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967" w:type="dxa"/>
        <w:tblLayout w:type="fixed"/>
        <w:tblLook w:val="04A0" w:firstRow="1" w:lastRow="0" w:firstColumn="1" w:lastColumn="0" w:noHBand="0" w:noVBand="1"/>
      </w:tblPr>
      <w:tblGrid>
        <w:gridCol w:w="14967"/>
      </w:tblGrid>
      <w:tr w:rsidR="00B372A3" w:rsidRPr="006E2F1F" w:rsidTr="00B372A3">
        <w:trPr>
          <w:trHeight w:val="845"/>
        </w:trPr>
        <w:tc>
          <w:tcPr>
            <w:tcW w:w="14967" w:type="dxa"/>
            <w:shd w:val="clear" w:color="auto" w:fill="auto"/>
            <w:vAlign w:val="bottom"/>
            <w:hideMark/>
          </w:tcPr>
          <w:p w:rsidR="00B372A3" w:rsidRPr="006E2F1F" w:rsidRDefault="00B372A3" w:rsidP="006E2F1F">
            <w:pPr>
              <w:contextualSpacing/>
              <w:jc w:val="right"/>
              <w:rPr>
                <w:rFonts w:cs="Times New Roman"/>
              </w:rPr>
            </w:pPr>
            <w:bookmarkStart w:id="0" w:name="_GoBack"/>
            <w:bookmarkEnd w:id="0"/>
            <w:r w:rsidRPr="006E2F1F">
              <w:rPr>
                <w:rFonts w:cs="Times New Roman"/>
              </w:rPr>
              <w:t xml:space="preserve">Приложение № </w:t>
            </w:r>
            <w:r>
              <w:rPr>
                <w:rFonts w:cs="Times New Roman"/>
              </w:rPr>
              <w:t>2</w:t>
            </w:r>
            <w:r w:rsidRPr="006E2F1F">
              <w:rPr>
                <w:rFonts w:cs="Times New Roman"/>
              </w:rPr>
              <w:t xml:space="preserve"> </w:t>
            </w:r>
          </w:p>
          <w:p w:rsidR="00714A37" w:rsidRDefault="00B372A3" w:rsidP="006E2F1F">
            <w:pPr>
              <w:contextualSpacing/>
              <w:jc w:val="right"/>
              <w:rPr>
                <w:rFonts w:cs="Times New Roman"/>
              </w:rPr>
            </w:pPr>
            <w:r w:rsidRPr="006E2F1F">
              <w:rPr>
                <w:rFonts w:cs="Times New Roman"/>
              </w:rPr>
              <w:t xml:space="preserve">к муниципальной программе </w:t>
            </w:r>
          </w:p>
          <w:p w:rsidR="00B372A3" w:rsidRPr="006E2F1F" w:rsidRDefault="00B372A3" w:rsidP="006E2F1F">
            <w:pPr>
              <w:contextualSpacing/>
              <w:jc w:val="right"/>
              <w:rPr>
                <w:rFonts w:cs="Times New Roman"/>
              </w:rPr>
            </w:pPr>
            <w:r w:rsidRPr="006E2F1F">
              <w:rPr>
                <w:rFonts w:cs="Times New Roman"/>
              </w:rPr>
              <w:t xml:space="preserve">«Развитие физической культуры и спорта на территории </w:t>
            </w:r>
          </w:p>
          <w:p w:rsidR="00B372A3" w:rsidRDefault="00B372A3" w:rsidP="006E2F1F">
            <w:pPr>
              <w:contextualSpacing/>
              <w:jc w:val="right"/>
              <w:rPr>
                <w:rFonts w:cs="Times New Roman"/>
              </w:rPr>
            </w:pPr>
            <w:r w:rsidRPr="006E2F1F">
              <w:rPr>
                <w:rFonts w:cs="Times New Roman"/>
              </w:rPr>
              <w:t>Арамильского городского округа до 2028 года»</w:t>
            </w:r>
          </w:p>
          <w:p w:rsidR="00714A37" w:rsidRPr="006E2F1F" w:rsidRDefault="00714A37" w:rsidP="006E2F1F">
            <w:pPr>
              <w:contextualSpacing/>
              <w:jc w:val="right"/>
              <w:rPr>
                <w:rFonts w:cs="Times New Roman"/>
              </w:rPr>
            </w:pPr>
          </w:p>
        </w:tc>
      </w:tr>
      <w:tr w:rsidR="00B372A3" w:rsidRPr="006E2F1F" w:rsidTr="00B372A3">
        <w:trPr>
          <w:trHeight w:val="843"/>
        </w:trPr>
        <w:tc>
          <w:tcPr>
            <w:tcW w:w="14967" w:type="dxa"/>
            <w:shd w:val="clear" w:color="auto" w:fill="auto"/>
            <w:noWrap/>
            <w:vAlign w:val="center"/>
            <w:hideMark/>
          </w:tcPr>
          <w:p w:rsidR="00B372A3" w:rsidRPr="006E2F1F" w:rsidRDefault="00B372A3" w:rsidP="006E2F1F">
            <w:pPr>
              <w:contextualSpacing/>
              <w:jc w:val="center"/>
              <w:rPr>
                <w:rFonts w:cs="Times New Roman"/>
                <w:b/>
                <w:bCs/>
              </w:rPr>
            </w:pPr>
            <w:r w:rsidRPr="006E2F1F">
              <w:rPr>
                <w:rFonts w:cs="Times New Roman"/>
                <w:b/>
                <w:bCs/>
              </w:rPr>
              <w:t>ЦЕЛИ, ЗАДАЧИ И ЦЕЛЕВЫЕ ПОКАЗАТЕЛИ</w:t>
            </w:r>
          </w:p>
          <w:p w:rsidR="00B372A3" w:rsidRPr="006E2F1F" w:rsidRDefault="00B372A3" w:rsidP="006E2F1F">
            <w:pPr>
              <w:contextualSpacing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6E2F1F">
              <w:rPr>
                <w:rFonts w:cs="Times New Roman"/>
                <w:b/>
                <w:bCs/>
                <w:sz w:val="20"/>
                <w:szCs w:val="20"/>
              </w:rPr>
              <w:t>реализации муниципальной программы</w:t>
            </w:r>
          </w:p>
          <w:p w:rsidR="00B372A3" w:rsidRPr="006E2F1F" w:rsidRDefault="00B372A3" w:rsidP="006E2F1F">
            <w:pPr>
              <w:contextualSpacing/>
              <w:jc w:val="center"/>
              <w:rPr>
                <w:rFonts w:cs="Times New Roman"/>
                <w:b/>
                <w:bCs/>
              </w:rPr>
            </w:pPr>
            <w:r w:rsidRPr="006E2F1F">
              <w:rPr>
                <w:rFonts w:cs="Times New Roman"/>
                <w:sz w:val="20"/>
                <w:szCs w:val="20"/>
              </w:rPr>
              <w:t>«Развитие физической культуры и спорта на территории Арамильского городского округа до 2028 года»</w:t>
            </w:r>
          </w:p>
        </w:tc>
      </w:tr>
    </w:tbl>
    <w:p w:rsidR="006E2F1F" w:rsidRPr="006E2F1F" w:rsidRDefault="006E2F1F" w:rsidP="006E2F1F">
      <w:pPr>
        <w:spacing w:after="0" w:line="240" w:lineRule="auto"/>
        <w:contextualSpacing/>
        <w:rPr>
          <w:rFonts w:cs="Times New Roman"/>
          <w:sz w:val="2"/>
        </w:rPr>
      </w:pPr>
    </w:p>
    <w:tbl>
      <w:tblPr>
        <w:tblW w:w="1496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15"/>
        <w:gridCol w:w="3107"/>
        <w:gridCol w:w="1462"/>
        <w:gridCol w:w="1462"/>
        <w:gridCol w:w="1462"/>
        <w:gridCol w:w="1462"/>
        <w:gridCol w:w="1462"/>
        <w:gridCol w:w="1462"/>
        <w:gridCol w:w="2173"/>
      </w:tblGrid>
      <w:tr w:rsidR="006E2F1F" w:rsidRPr="006E2F1F" w:rsidTr="009E5577">
        <w:trPr>
          <w:cantSplit/>
          <w:trHeight w:val="390"/>
        </w:trPr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6E2F1F">
              <w:rPr>
                <w:rFonts w:cs="Times New Roman"/>
                <w:b/>
                <w:bCs/>
                <w:sz w:val="20"/>
                <w:szCs w:val="20"/>
              </w:rPr>
              <w:t>№ строки</w:t>
            </w:r>
          </w:p>
        </w:tc>
        <w:tc>
          <w:tcPr>
            <w:tcW w:w="3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6E2F1F">
              <w:rPr>
                <w:rFonts w:cs="Times New Roman"/>
                <w:b/>
                <w:bCs/>
                <w:sz w:val="20"/>
                <w:szCs w:val="20"/>
              </w:rPr>
              <w:t>Наименование цели (целей) и задач, целевых показателей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6E2F1F">
              <w:rPr>
                <w:rFonts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73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6E2F1F">
              <w:rPr>
                <w:rFonts w:cs="Times New Roman"/>
                <w:b/>
                <w:bCs/>
                <w:sz w:val="20"/>
                <w:szCs w:val="20"/>
              </w:rPr>
              <w:t>Значение целевого показателя реализации муниципальной программы</w:t>
            </w:r>
          </w:p>
        </w:tc>
        <w:tc>
          <w:tcPr>
            <w:tcW w:w="2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6E2F1F">
              <w:rPr>
                <w:rFonts w:cs="Times New Roman"/>
                <w:b/>
                <w:bCs/>
                <w:sz w:val="20"/>
                <w:szCs w:val="20"/>
              </w:rPr>
              <w:t>Источник значений показателей</w:t>
            </w:r>
          </w:p>
        </w:tc>
      </w:tr>
      <w:tr w:rsidR="006E2F1F" w:rsidRPr="006E2F1F" w:rsidTr="009E5577">
        <w:trPr>
          <w:cantSplit/>
          <w:trHeight w:val="255"/>
        </w:trPr>
        <w:tc>
          <w:tcPr>
            <w:tcW w:w="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F1F" w:rsidRPr="006E2F1F" w:rsidRDefault="006E2F1F" w:rsidP="006E2F1F">
            <w:pPr>
              <w:contextualSpacing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F1F" w:rsidRPr="006E2F1F" w:rsidRDefault="006E2F1F" w:rsidP="006E2F1F">
            <w:pPr>
              <w:contextualSpacing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F1F" w:rsidRPr="006E2F1F" w:rsidRDefault="006E2F1F" w:rsidP="006E2F1F">
            <w:pPr>
              <w:contextualSpacing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6E2F1F">
              <w:rPr>
                <w:rFonts w:cs="Times New Roman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6E2F1F">
              <w:rPr>
                <w:rFonts w:cs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6E2F1F">
              <w:rPr>
                <w:rFonts w:cs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6E2F1F">
              <w:rPr>
                <w:rFonts w:cs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6E2F1F">
              <w:rPr>
                <w:rFonts w:cs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2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F1F" w:rsidRPr="006E2F1F" w:rsidRDefault="006E2F1F" w:rsidP="006E2F1F">
            <w:pPr>
              <w:contextualSpacing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</w:tbl>
    <w:p w:rsidR="006E2F1F" w:rsidRPr="006E2F1F" w:rsidRDefault="006E2F1F" w:rsidP="006E2F1F">
      <w:pPr>
        <w:contextualSpacing/>
        <w:rPr>
          <w:rFonts w:cs="Times New Roman"/>
          <w:sz w:val="2"/>
        </w:rPr>
      </w:pPr>
    </w:p>
    <w:tbl>
      <w:tblPr>
        <w:tblW w:w="1496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15"/>
        <w:gridCol w:w="3107"/>
        <w:gridCol w:w="1462"/>
        <w:gridCol w:w="1462"/>
        <w:gridCol w:w="1462"/>
        <w:gridCol w:w="1462"/>
        <w:gridCol w:w="1462"/>
        <w:gridCol w:w="1462"/>
        <w:gridCol w:w="2173"/>
      </w:tblGrid>
      <w:tr w:rsidR="006E2F1F" w:rsidRPr="006E2F1F" w:rsidTr="009E5577">
        <w:trPr>
          <w:cantSplit/>
          <w:trHeight w:val="255"/>
          <w:tblHeader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6E2F1F">
              <w:rPr>
                <w:rFonts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6E2F1F">
              <w:rPr>
                <w:rFonts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6E2F1F">
              <w:rPr>
                <w:rFonts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6E2F1F">
              <w:rPr>
                <w:rFonts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6E2F1F">
              <w:rPr>
                <w:rFonts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6E2F1F">
              <w:rPr>
                <w:rFonts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6E2F1F">
              <w:rPr>
                <w:rFonts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6E2F1F">
              <w:rPr>
                <w:rFonts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6E2F1F">
              <w:rPr>
                <w:rFonts w:cs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6E2F1F" w:rsidRPr="006E2F1F" w:rsidTr="009E5577">
        <w:trPr>
          <w:cantSplit/>
          <w:trHeight w:val="25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F1F" w:rsidRPr="006E2F1F" w:rsidRDefault="006E2F1F" w:rsidP="006E2F1F">
            <w:pPr>
              <w:contextualSpacing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6E2F1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0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F1F" w:rsidRPr="006E2F1F" w:rsidRDefault="006E2F1F" w:rsidP="006E2F1F">
            <w:pPr>
              <w:contextualSpacing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6E2F1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Подпрограмма 1. «Развитие физической культуры и спорта»</w:t>
            </w:r>
          </w:p>
        </w:tc>
      </w:tr>
      <w:tr w:rsidR="006E2F1F" w:rsidRPr="006E2F1F" w:rsidTr="009E5577">
        <w:trPr>
          <w:cantSplit/>
          <w:trHeight w:val="25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F1F" w:rsidRPr="006E2F1F" w:rsidRDefault="006E2F1F" w:rsidP="006E2F1F">
            <w:pPr>
              <w:contextualSpacing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6E2F1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140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F1F" w:rsidRPr="006E2F1F" w:rsidRDefault="006E2F1F" w:rsidP="006E2F1F">
            <w:pPr>
              <w:contextualSpacing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6E2F1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Цель 1.1. Создание условий для развития физической культуры и спорта на территории Арамильского городского округа, в том числе для лиц с ограниченными возможностями здоровья и инвалидов</w:t>
            </w:r>
          </w:p>
        </w:tc>
      </w:tr>
      <w:tr w:rsidR="006E2F1F" w:rsidRPr="006E2F1F" w:rsidTr="006E2F1F">
        <w:trPr>
          <w:cantSplit/>
          <w:trHeight w:val="341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F1F" w:rsidRPr="006E2F1F" w:rsidRDefault="006E2F1F" w:rsidP="006E2F1F">
            <w:pPr>
              <w:contextualSpacing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E2F1F">
              <w:rPr>
                <w:rFonts w:cs="Times New Roman"/>
                <w:color w:val="000000"/>
                <w:sz w:val="20"/>
                <w:szCs w:val="20"/>
              </w:rPr>
              <w:t>1.1.1.</w:t>
            </w:r>
          </w:p>
        </w:tc>
        <w:tc>
          <w:tcPr>
            <w:tcW w:w="140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F1F" w:rsidRPr="006E2F1F" w:rsidRDefault="006E2F1F" w:rsidP="006E2F1F">
            <w:pPr>
              <w:contextualSpacing/>
              <w:rPr>
                <w:rFonts w:cs="Times New Roman"/>
                <w:color w:val="000000"/>
                <w:sz w:val="20"/>
                <w:szCs w:val="20"/>
              </w:rPr>
            </w:pPr>
            <w:r w:rsidRPr="006E2F1F">
              <w:rPr>
                <w:rFonts w:cs="Times New Roman"/>
                <w:color w:val="000000"/>
                <w:sz w:val="20"/>
                <w:szCs w:val="20"/>
              </w:rPr>
              <w:t>Задача 1.1.1. Формирование у населения ответственного отношения к собственному здоровью и мотивации к здоровому образу жизни</w:t>
            </w:r>
          </w:p>
        </w:tc>
      </w:tr>
      <w:tr w:rsidR="006E2F1F" w:rsidRPr="006E2F1F" w:rsidTr="00B372A3">
        <w:trPr>
          <w:cantSplit/>
          <w:trHeight w:val="4691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1.1.1.1.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Доля населения Российской Федерации, систематически занимающегося физической культурой и спортом, в общей численности населения Российской Федерации в возрасте 3-79 лет в Арамильском городском округе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процентов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57,9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61,9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64,9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67,2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67,2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Постановление Правительства Свердловской области от 30 марта 2023 г. N 219-ПП "О внесении изменений в государственную программу Свердловской области "Развитие физической культуры и спорта в Свердловской области до 2027 года", утвержденную Постановлением Правительства Свердловской области от 29.10.2013 N 1332-ПП</w:t>
            </w:r>
          </w:p>
        </w:tc>
      </w:tr>
      <w:tr w:rsidR="006E2F1F" w:rsidRPr="006E2F1F" w:rsidTr="009E5577">
        <w:trPr>
          <w:cantSplit/>
          <w:trHeight w:val="76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1.1.1.2.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Количество физкультурных мероприятий и спортивных мероприятий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единиц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145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154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163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173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183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 xml:space="preserve">расчетные данные </w:t>
            </w:r>
          </w:p>
        </w:tc>
      </w:tr>
      <w:tr w:rsidR="006E2F1F" w:rsidRPr="006E2F1F" w:rsidTr="009E5577">
        <w:trPr>
          <w:cantSplit/>
          <w:trHeight w:val="484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lastRenderedPageBreak/>
              <w:t>1.1.1.3.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Доля учащихся и студентов, систематически занимающихся физической культурой и спортом, в общей численности учащихся и студентов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80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85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90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95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95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Постановление Правительства Свердловской области от 30 марта 2023 г. N 219-ПП "О внесении изменений в государственную программу Свердловской области "Развитие физической культуры и спорта в Свердловской области до 2027 года", утвержденную Постановлением Правительства Свердловской области от 29.10.2013 N 1332-ПП</w:t>
            </w:r>
          </w:p>
        </w:tc>
      </w:tr>
      <w:tr w:rsidR="006E2F1F" w:rsidRPr="006E2F1F" w:rsidTr="009E5577">
        <w:trPr>
          <w:cantSplit/>
          <w:trHeight w:val="484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1.1.1.4.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Доля населения Арамильского городского округа, занятого в экономике, занимающегося физической культурой и спортом, в общей численности населения, занятого в экономике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25,6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27,1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28,7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30,4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32,2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Постановление Правительства Свердловской области от 30 марта 2023 г. N 219-ПП "О внесении изменений в государственную программу Свердловской области "Развитие физической культуры и спорта в Свердловской области до 2027 года", утвержденную Постановлением Правительства Свердловской области от 29.10.2013 N 1332-ПП</w:t>
            </w:r>
          </w:p>
        </w:tc>
      </w:tr>
      <w:tr w:rsidR="006E2F1F" w:rsidRPr="006E2F1F" w:rsidTr="009E5577">
        <w:trPr>
          <w:cantSplit/>
          <w:trHeight w:val="484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lastRenderedPageBreak/>
              <w:t>1.1.1.5.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Доля детей и молодежи (возраст 3-29 лет), систематически занимающихся физической культурой и спортом, в общей численности детей и молодежи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проценты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87,9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87,9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87,9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88,4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88,4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Постановление Правительства Свердловской области от 30 марта 2023 г. N 219-ПП "О внесении изменений в государственную программу Свердловской области "Развитие физической культуры и спорта в Свердловской области до 2027 года", утвержденную Постановлением Правительства Свердловской области от 29.10.2013 N 1332-ПП</w:t>
            </w:r>
          </w:p>
        </w:tc>
      </w:tr>
      <w:tr w:rsidR="006E2F1F" w:rsidRPr="006E2F1F" w:rsidTr="009E5577">
        <w:trPr>
          <w:cantSplit/>
          <w:trHeight w:val="484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1.1.1.6.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Доля граждан среднего возраста (женщины: 30-54 года; мужчины 30-59 лет), систематически занимающихся физической культурой и спортом, в общей численности граждан среднего возраста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проценты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55,0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58,3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61,7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65,0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65,0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Указ Президента Российской Федерации от 07.05.2018 №204 "О национальных целях и стратегических задачах развития Российской Федерации на период до 2024 года"   Закон Свердловской области от 21 декабря 2015 года N 151-ОЗ "О Стратегии социально-экономического развития Свердловской области на 2016 - 2030 годы" ПП СО от 30.08.2016 № 595-ПП, паспорт национального проекта "Демография".</w:t>
            </w:r>
          </w:p>
        </w:tc>
      </w:tr>
      <w:tr w:rsidR="006E2F1F" w:rsidRPr="006E2F1F" w:rsidTr="009E5577">
        <w:trPr>
          <w:cantSplit/>
          <w:trHeight w:val="484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lastRenderedPageBreak/>
              <w:t>1.1.1.7.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Доля граждан старшего возраста (женщины: 55-79 года; мужчины 60-79 лет), систематически занимающихся физической культурой и спортом, в общей численности граждан старшего возраста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проценты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25,0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29,2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33,3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37,5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37,5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Указ Президента Российской Федерации от 07.05.2018 №204 "О национальных целях и стратегических задачах развития Российской Федерации на период до 2024 года"   Закон Свердловской области от 21 декабря 2015 года N 151-ОЗ "О Стратегии социально-экономического развития Свердловской области на 2016 - 2030 годы" ПП СО от 30.08.2016 № 595-ПП, паспорт национального проекта "Демография".</w:t>
            </w:r>
          </w:p>
        </w:tc>
      </w:tr>
      <w:tr w:rsidR="006E2F1F" w:rsidRPr="006E2F1F" w:rsidTr="009E5577">
        <w:trPr>
          <w:cantSplit/>
          <w:trHeight w:val="25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F1F" w:rsidRPr="006E2F1F" w:rsidRDefault="006E2F1F" w:rsidP="006E2F1F">
            <w:pPr>
              <w:contextualSpacing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E2F1F">
              <w:rPr>
                <w:rFonts w:cs="Times New Roman"/>
                <w:color w:val="000000"/>
                <w:sz w:val="20"/>
                <w:szCs w:val="20"/>
              </w:rPr>
              <w:t>1.1.2.</w:t>
            </w:r>
          </w:p>
        </w:tc>
        <w:tc>
          <w:tcPr>
            <w:tcW w:w="140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F1F" w:rsidRPr="006E2F1F" w:rsidRDefault="006E2F1F" w:rsidP="006E2F1F">
            <w:pPr>
              <w:contextualSpacing/>
              <w:rPr>
                <w:rFonts w:cs="Times New Roman"/>
                <w:color w:val="000000"/>
                <w:sz w:val="20"/>
                <w:szCs w:val="20"/>
              </w:rPr>
            </w:pPr>
            <w:r w:rsidRPr="006E2F1F">
              <w:rPr>
                <w:rFonts w:cs="Times New Roman"/>
                <w:color w:val="000000"/>
                <w:sz w:val="20"/>
                <w:szCs w:val="20"/>
              </w:rPr>
              <w:t>Задача 1.1.2. Поэтапное внедрение Всероссийского физкультурно-спортивного комплекса "Готов к труду и обороне" (ГТО) на территории Арамильского городского округа</w:t>
            </w:r>
          </w:p>
        </w:tc>
      </w:tr>
      <w:tr w:rsidR="006E2F1F" w:rsidRPr="006E2F1F" w:rsidTr="009E5577">
        <w:trPr>
          <w:cantSplit/>
          <w:trHeight w:val="433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1.1.2.1.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Доля населения Арамильского городского округа, выполнившего нормативы испытаний (тестов) Всероссийского физкультурно-спортивного комплекса «Готов к труду и обороне» (далее - ГТО), в общей численности населения Арамильского городского округа, принявшего участие в выполнении нормативов испытаний (тестов) Всероссийского физкультурно-спортивного комплекса ГТО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75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79,5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84,3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89,4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94,8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Постановление Правительства РФ от 30 сентября 2021 г. № 1661 "Об утверждении государственной программы Российской Федерации "Развитие физической культуры и спорта" и о признании утратившими силу некоторых актов и отдельных положений некоторых актов Правительства Российской Федерации”</w:t>
            </w:r>
          </w:p>
        </w:tc>
      </w:tr>
      <w:tr w:rsidR="006E2F1F" w:rsidRPr="006E2F1F" w:rsidTr="009E5577">
        <w:trPr>
          <w:cantSplit/>
          <w:trHeight w:val="25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F1F" w:rsidRPr="006E2F1F" w:rsidRDefault="006E2F1F" w:rsidP="006E2F1F">
            <w:pPr>
              <w:contextualSpacing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E2F1F">
              <w:rPr>
                <w:rFonts w:cs="Times New Roman"/>
                <w:color w:val="000000"/>
                <w:sz w:val="20"/>
                <w:szCs w:val="20"/>
              </w:rPr>
              <w:lastRenderedPageBreak/>
              <w:t>1.1.3.</w:t>
            </w:r>
          </w:p>
        </w:tc>
        <w:tc>
          <w:tcPr>
            <w:tcW w:w="140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F1F" w:rsidRPr="006E2F1F" w:rsidRDefault="006E2F1F" w:rsidP="006E2F1F">
            <w:pPr>
              <w:contextualSpacing/>
              <w:rPr>
                <w:rFonts w:cs="Times New Roman"/>
                <w:color w:val="000000"/>
                <w:sz w:val="20"/>
                <w:szCs w:val="20"/>
              </w:rPr>
            </w:pPr>
            <w:r w:rsidRPr="006E2F1F">
              <w:rPr>
                <w:rFonts w:cs="Times New Roman"/>
                <w:color w:val="000000"/>
                <w:sz w:val="20"/>
                <w:szCs w:val="20"/>
              </w:rPr>
              <w:t>Задача 1.1.3. Привлечение к систематическим занятиям адаптивной физической культурой и избранными видами двигательной деятельности максимально большого количества лиц с ограниченными возможностями здоровья</w:t>
            </w:r>
          </w:p>
        </w:tc>
      </w:tr>
      <w:tr w:rsidR="006E2F1F" w:rsidRPr="006E2F1F" w:rsidTr="00B372A3">
        <w:trPr>
          <w:cantSplit/>
          <w:trHeight w:val="3331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1.1.3.1.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 указанной  категории населения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17,5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18,5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21,0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23,0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23,0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B372A3">
            <w:pPr>
              <w:contextualSpacing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Постановление Правительства Свердловской области от 30 марта 2023 г. N 219-ПП "О внесении изменений в государственную программу Свердловской области "Развитие физической культуры и спорта в Свердловской области до 2027 года"</w:t>
            </w:r>
          </w:p>
        </w:tc>
      </w:tr>
      <w:tr w:rsidR="006E2F1F" w:rsidRPr="006E2F1F" w:rsidTr="009E5577">
        <w:trPr>
          <w:cantSplit/>
          <w:trHeight w:val="484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1.1.3.2.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Доля лиц с ограниченными возможностями здоровья и инвалидов в возрасте от 6 до 18 лет, систематически занимающихся физической культурой и спортом, в общей численности данной категории населения Свердловской области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Проценты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73,5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73,5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73,5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73,5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73,5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Постановление Правительства Свердловской области от 30 марта 2023 г. N 219-ПП "О внесении изменений в государственную программу Свердловской области "Развитие физической культуры и спорта в Свердловской области до 2027 года", утвержденную Постановлением Правительства Свердловской области от 29.10.2013 N 1332-ПП</w:t>
            </w:r>
          </w:p>
        </w:tc>
      </w:tr>
      <w:tr w:rsidR="006E2F1F" w:rsidRPr="006E2F1F" w:rsidTr="00B372A3">
        <w:trPr>
          <w:trHeight w:val="25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F1F" w:rsidRPr="006E2F1F" w:rsidRDefault="006E2F1F" w:rsidP="006E2F1F">
            <w:pPr>
              <w:contextualSpacing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E2F1F">
              <w:rPr>
                <w:rFonts w:cs="Times New Roman"/>
                <w:color w:val="000000"/>
                <w:sz w:val="20"/>
                <w:szCs w:val="20"/>
              </w:rPr>
              <w:t>1.1.4.</w:t>
            </w:r>
          </w:p>
        </w:tc>
        <w:tc>
          <w:tcPr>
            <w:tcW w:w="140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F1F" w:rsidRPr="006E2F1F" w:rsidRDefault="006E2F1F" w:rsidP="006E2F1F">
            <w:pPr>
              <w:contextualSpacing/>
              <w:rPr>
                <w:rFonts w:cs="Times New Roman"/>
                <w:color w:val="000000"/>
                <w:sz w:val="20"/>
                <w:szCs w:val="20"/>
              </w:rPr>
            </w:pPr>
            <w:r w:rsidRPr="006E2F1F">
              <w:rPr>
                <w:rFonts w:cs="Times New Roman"/>
                <w:color w:val="000000"/>
                <w:sz w:val="20"/>
                <w:szCs w:val="20"/>
              </w:rPr>
              <w:t>Задача 1.1.4. Формирование и развитие рынка социальных услуг в сфере физической культуры и спорта</w:t>
            </w:r>
          </w:p>
        </w:tc>
      </w:tr>
      <w:tr w:rsidR="006E2F1F" w:rsidRPr="006E2F1F" w:rsidTr="009E5577">
        <w:trPr>
          <w:cantSplit/>
          <w:trHeight w:val="433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lastRenderedPageBreak/>
              <w:t>1.1.4.1.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Удельный вес социально ориентированных некоммерческих организаций, оказывающих услуги в области физической культуры и спорта, от общего количества организаций, оказывающих услуги в области физической культуры и спорта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3,4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3,6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3,8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4,0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Постановление Правительства РФ от 30 сентября 2021 г. № 1661 "Об утверждении государственной программы Российской Федерации "Развитие физической культуры и спорта" и о признании утратившими силу некоторых актов и отдельных положений некоторых актов Правительства Российской Федерации”</w:t>
            </w:r>
          </w:p>
        </w:tc>
      </w:tr>
      <w:tr w:rsidR="006E2F1F" w:rsidRPr="006E2F1F" w:rsidTr="009E5577">
        <w:trPr>
          <w:cantSplit/>
          <w:trHeight w:val="25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F1F" w:rsidRPr="006E2F1F" w:rsidRDefault="006E2F1F" w:rsidP="006E2F1F">
            <w:pPr>
              <w:contextualSpacing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6E2F1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140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F1F" w:rsidRPr="006E2F1F" w:rsidRDefault="006E2F1F" w:rsidP="006E2F1F">
            <w:pPr>
              <w:contextualSpacing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6E2F1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Подпрограмма 2. «Развитие дополнительного образования в сфере физической культуры и спорта»</w:t>
            </w:r>
          </w:p>
        </w:tc>
      </w:tr>
      <w:tr w:rsidR="006E2F1F" w:rsidRPr="006E2F1F" w:rsidTr="009E5577">
        <w:trPr>
          <w:cantSplit/>
          <w:trHeight w:val="25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F1F" w:rsidRPr="006E2F1F" w:rsidRDefault="006E2F1F" w:rsidP="006E2F1F">
            <w:pPr>
              <w:contextualSpacing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6E2F1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140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F1F" w:rsidRPr="006E2F1F" w:rsidRDefault="006E2F1F" w:rsidP="006E2F1F">
            <w:pPr>
              <w:contextualSpacing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6E2F1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Цель 2.2. Создание условий для развития детско-юношеского спорта, подготовки спортивного резерва сборных команд Свердловской области и Российской Федерации, совершенствование системы спорта высших достижений</w:t>
            </w:r>
          </w:p>
        </w:tc>
      </w:tr>
      <w:tr w:rsidR="006E2F1F" w:rsidRPr="006E2F1F" w:rsidTr="009E5577">
        <w:trPr>
          <w:cantSplit/>
          <w:trHeight w:val="25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F1F" w:rsidRPr="006E2F1F" w:rsidRDefault="006E2F1F" w:rsidP="006E2F1F">
            <w:pPr>
              <w:contextualSpacing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E2F1F">
              <w:rPr>
                <w:rFonts w:cs="Times New Roman"/>
                <w:color w:val="000000"/>
                <w:sz w:val="20"/>
                <w:szCs w:val="20"/>
              </w:rPr>
              <w:t>2.2.1.</w:t>
            </w:r>
          </w:p>
        </w:tc>
        <w:tc>
          <w:tcPr>
            <w:tcW w:w="140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F1F" w:rsidRPr="006E2F1F" w:rsidRDefault="006E2F1F" w:rsidP="006E2F1F">
            <w:pPr>
              <w:contextualSpacing/>
              <w:rPr>
                <w:rFonts w:cs="Times New Roman"/>
                <w:color w:val="000000"/>
                <w:sz w:val="20"/>
                <w:szCs w:val="20"/>
              </w:rPr>
            </w:pPr>
            <w:r w:rsidRPr="006E2F1F">
              <w:rPr>
                <w:rFonts w:cs="Times New Roman"/>
                <w:color w:val="000000"/>
                <w:sz w:val="20"/>
                <w:szCs w:val="20"/>
              </w:rPr>
              <w:t>Задача 2.2.1. Модернизация системы развития детско-юношеского спорта и подготовки спортивного резерва, включая совершенствование системы отбора талантливых спортсменов в Свердловской области</w:t>
            </w:r>
          </w:p>
        </w:tc>
      </w:tr>
      <w:tr w:rsidR="006E2F1F" w:rsidRPr="006E2F1F" w:rsidTr="00714A37">
        <w:trPr>
          <w:cantSplit/>
          <w:trHeight w:val="3692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2.2.1.1.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50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50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50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50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50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Постановление Правительства РФ от 30 сентября 2021 г. № 1661 "Об утверждении государственной программы Российской Федерации "Развитие физической культуры и спорта" и о признании утратившими силу некоторых актов и отдельных положений некоторых актов Правительства Российской Федерации”</w:t>
            </w:r>
          </w:p>
        </w:tc>
      </w:tr>
      <w:tr w:rsidR="006E2F1F" w:rsidRPr="006E2F1F" w:rsidTr="009E5577">
        <w:trPr>
          <w:cantSplit/>
          <w:trHeight w:val="153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lastRenderedPageBreak/>
              <w:t>2.2.1.2.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Количество спортсменов Арамильского городского округа, включенных в списки кандидатов в спортивные сборные команды Свердловской области по Олимпийским видам спорта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чел.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ПП РФ от 19.04.2018 N 472</w:t>
            </w:r>
          </w:p>
        </w:tc>
      </w:tr>
      <w:tr w:rsidR="006E2F1F" w:rsidRPr="006E2F1F" w:rsidTr="009E5577">
        <w:trPr>
          <w:cantSplit/>
          <w:trHeight w:val="25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F1F" w:rsidRPr="006E2F1F" w:rsidRDefault="006E2F1F" w:rsidP="006E2F1F">
            <w:pPr>
              <w:contextualSpacing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6E2F1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140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F1F" w:rsidRPr="006E2F1F" w:rsidRDefault="006E2F1F" w:rsidP="006E2F1F">
            <w:pPr>
              <w:contextualSpacing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6E2F1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Подпрограмма 3. «Развитие инфраструктуры объектов спорта»</w:t>
            </w:r>
          </w:p>
        </w:tc>
      </w:tr>
      <w:tr w:rsidR="006E2F1F" w:rsidRPr="006E2F1F" w:rsidTr="009E5577">
        <w:trPr>
          <w:cantSplit/>
          <w:trHeight w:val="25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F1F" w:rsidRPr="006E2F1F" w:rsidRDefault="006E2F1F" w:rsidP="006E2F1F">
            <w:pPr>
              <w:contextualSpacing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6E2F1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3.3.</w:t>
            </w:r>
          </w:p>
        </w:tc>
        <w:tc>
          <w:tcPr>
            <w:tcW w:w="140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F1F" w:rsidRPr="006E2F1F" w:rsidRDefault="006E2F1F" w:rsidP="006E2F1F">
            <w:pPr>
              <w:contextualSpacing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6E2F1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Цель 3.3. Создание условий, обеспечивающих доступность к спортивной инфраструктуре на территории Арамильского городского округа</w:t>
            </w:r>
          </w:p>
        </w:tc>
      </w:tr>
      <w:tr w:rsidR="006E2F1F" w:rsidRPr="006E2F1F" w:rsidTr="009E5577">
        <w:trPr>
          <w:cantSplit/>
          <w:trHeight w:val="25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F1F" w:rsidRPr="006E2F1F" w:rsidRDefault="006E2F1F" w:rsidP="006E2F1F">
            <w:pPr>
              <w:contextualSpacing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E2F1F">
              <w:rPr>
                <w:rFonts w:cs="Times New Roman"/>
                <w:color w:val="000000"/>
                <w:sz w:val="20"/>
                <w:szCs w:val="20"/>
              </w:rPr>
              <w:t>3.3.1.</w:t>
            </w:r>
          </w:p>
        </w:tc>
        <w:tc>
          <w:tcPr>
            <w:tcW w:w="140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F1F" w:rsidRPr="006E2F1F" w:rsidRDefault="006E2F1F" w:rsidP="006E2F1F">
            <w:pPr>
              <w:contextualSpacing/>
              <w:rPr>
                <w:rFonts w:cs="Times New Roman"/>
                <w:color w:val="000000"/>
                <w:sz w:val="20"/>
                <w:szCs w:val="20"/>
              </w:rPr>
            </w:pPr>
            <w:r w:rsidRPr="006E2F1F">
              <w:rPr>
                <w:rFonts w:cs="Times New Roman"/>
                <w:color w:val="000000"/>
                <w:sz w:val="20"/>
                <w:szCs w:val="20"/>
              </w:rPr>
              <w:t>Задача 3.3.1. Создание и развитие эффективной и доступной инфраструктуры физической культуры и спорта для различных групп населения, в том числе для лиц с ограниченными возможностями здоровья</w:t>
            </w:r>
          </w:p>
        </w:tc>
      </w:tr>
      <w:tr w:rsidR="006E2F1F" w:rsidRPr="006E2F1F" w:rsidTr="00B372A3">
        <w:trPr>
          <w:cantSplit/>
          <w:trHeight w:val="3706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3.3.1.1.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Уровень обеспеченности граждан спортивными</w:t>
            </w:r>
            <w:r w:rsidRPr="006E2F1F">
              <w:rPr>
                <w:rFonts w:cs="Times New Roman"/>
                <w:sz w:val="20"/>
                <w:szCs w:val="20"/>
              </w:rPr>
              <w:br/>
              <w:t>сооружениями исходя из единовременной пропускной</w:t>
            </w:r>
            <w:r w:rsidRPr="006E2F1F">
              <w:rPr>
                <w:rFonts w:cs="Times New Roman"/>
                <w:sz w:val="20"/>
                <w:szCs w:val="20"/>
              </w:rPr>
              <w:br/>
              <w:t>способности объектов спорта на территории</w:t>
            </w:r>
            <w:r w:rsidR="00B372A3">
              <w:rPr>
                <w:rFonts w:cs="Times New Roman"/>
                <w:sz w:val="20"/>
                <w:szCs w:val="20"/>
              </w:rPr>
              <w:t xml:space="preserve"> Арамильского городского округа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проценты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60,0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61,3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60,0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60,0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jc w:val="right"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60,0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1F" w:rsidRPr="006E2F1F" w:rsidRDefault="006E2F1F" w:rsidP="006E2F1F">
            <w:pPr>
              <w:contextualSpacing/>
              <w:rPr>
                <w:rFonts w:cs="Times New Roman"/>
                <w:sz w:val="20"/>
                <w:szCs w:val="20"/>
              </w:rPr>
            </w:pPr>
            <w:r w:rsidRPr="006E2F1F">
              <w:rPr>
                <w:rFonts w:cs="Times New Roman"/>
                <w:sz w:val="20"/>
                <w:szCs w:val="20"/>
              </w:rPr>
              <w:t>Постановление Правительства РФ от 30 сентября 2021 г. № 1661 "Об утверждении государственной программы Российской Федерации "Развитие физической культуры и спорта" и о признании утратившими силу некоторых актов и отдельных положений некоторых актов Правительства Российской Федерации”</w:t>
            </w:r>
          </w:p>
        </w:tc>
      </w:tr>
    </w:tbl>
    <w:p w:rsidR="006E2F1F" w:rsidRPr="006E2F1F" w:rsidRDefault="006E2F1F" w:rsidP="006E2F1F">
      <w:pPr>
        <w:spacing w:after="0" w:line="240" w:lineRule="auto"/>
        <w:contextualSpacing/>
        <w:rPr>
          <w:rFonts w:cs="Times New Roman"/>
          <w:sz w:val="2"/>
        </w:rPr>
      </w:pPr>
    </w:p>
    <w:p w:rsidR="0062273C" w:rsidRDefault="0062273C"/>
    <w:sectPr w:rsidR="0062273C" w:rsidSect="00251E2D">
      <w:headerReference w:type="default" r:id="rId6"/>
      <w:type w:val="continuous"/>
      <w:pgSz w:w="16838" w:h="11906" w:orient="landscape"/>
      <w:pgMar w:top="1134" w:right="1134" w:bottom="709" w:left="1134" w:header="567" w:footer="709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7105" w:rsidRDefault="00F57105" w:rsidP="006E2F1F">
      <w:pPr>
        <w:spacing w:after="0" w:line="240" w:lineRule="auto"/>
      </w:pPr>
      <w:r>
        <w:separator/>
      </w:r>
    </w:p>
  </w:endnote>
  <w:endnote w:type="continuationSeparator" w:id="0">
    <w:p w:rsidR="00F57105" w:rsidRDefault="00F57105" w:rsidP="006E2F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7105" w:rsidRDefault="00F57105" w:rsidP="006E2F1F">
      <w:pPr>
        <w:spacing w:after="0" w:line="240" w:lineRule="auto"/>
      </w:pPr>
      <w:r>
        <w:separator/>
      </w:r>
    </w:p>
  </w:footnote>
  <w:footnote w:type="continuationSeparator" w:id="0">
    <w:p w:rsidR="00F57105" w:rsidRDefault="00F57105" w:rsidP="006E2F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5089483"/>
      <w:docPartObj>
        <w:docPartGallery w:val="Page Numbers (Top of Page)"/>
        <w:docPartUnique/>
      </w:docPartObj>
    </w:sdtPr>
    <w:sdtEndPr/>
    <w:sdtContent>
      <w:p w:rsidR="006E2F1F" w:rsidRDefault="006E2F1F" w:rsidP="00B372A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6A56">
          <w:rPr>
            <w:noProof/>
          </w:rPr>
          <w:t>13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F1F"/>
    <w:rsid w:val="00251E2D"/>
    <w:rsid w:val="0062273C"/>
    <w:rsid w:val="006E2F1F"/>
    <w:rsid w:val="00714A37"/>
    <w:rsid w:val="00955BEF"/>
    <w:rsid w:val="00A56A56"/>
    <w:rsid w:val="00B372A3"/>
    <w:rsid w:val="00F5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4A905E3-6B4A-4184-B122-9F21DC418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Theme="minorHAnsi" w:hAnsi="Liberation Serif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2F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E2F1F"/>
  </w:style>
  <w:style w:type="paragraph" w:styleId="a5">
    <w:name w:val="footer"/>
    <w:basedOn w:val="a"/>
    <w:link w:val="a6"/>
    <w:uiPriority w:val="99"/>
    <w:unhideWhenUsed/>
    <w:rsid w:val="006E2F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E2F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1372</Words>
  <Characters>7826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Попова Кристина Сергеевна</cp:lastModifiedBy>
  <cp:revision>2</cp:revision>
  <dcterms:created xsi:type="dcterms:W3CDTF">2024-01-11T06:11:00Z</dcterms:created>
  <dcterms:modified xsi:type="dcterms:W3CDTF">2024-01-11T06:11:00Z</dcterms:modified>
</cp:coreProperties>
</file>