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FE" w:rsidRDefault="000D31FE" w:rsidP="006E3926">
      <w:pPr>
        <w:pStyle w:val="ConsPlusNormal"/>
        <w:ind w:firstLine="0"/>
        <w:rPr>
          <w:rFonts w:ascii="Times New Roman" w:hAnsi="Times New Roman" w:cs="Times New Roman"/>
          <w:sz w:val="24"/>
          <w:szCs w:val="24"/>
        </w:rPr>
      </w:pPr>
    </w:p>
    <w:p w:rsidR="000D31FE" w:rsidRDefault="000D31FE" w:rsidP="006E3926">
      <w:pPr>
        <w:pStyle w:val="ConsPlusNormal"/>
        <w:ind w:firstLine="0"/>
        <w:rPr>
          <w:rFonts w:ascii="Times New Roman" w:hAnsi="Times New Roman" w:cs="Times New Roman"/>
          <w:sz w:val="24"/>
          <w:szCs w:val="24"/>
        </w:rPr>
      </w:pPr>
    </w:p>
    <w:p w:rsidR="000D31FE" w:rsidRPr="000D31FE" w:rsidRDefault="000D31FE" w:rsidP="000D31FE">
      <w:pPr>
        <w:widowControl w:val="0"/>
        <w:autoSpaceDE w:val="0"/>
        <w:autoSpaceDN w:val="0"/>
        <w:rPr>
          <w:rFonts w:ascii="Calibri" w:eastAsia="Times New Roman" w:hAnsi="Calibri" w:cs="Calibri"/>
          <w:sz w:val="22"/>
          <w:szCs w:val="20"/>
          <w:lang w:eastAsia="ru-RU"/>
        </w:rPr>
      </w:pPr>
    </w:p>
    <w:p w:rsidR="000D31FE" w:rsidRPr="000D31FE" w:rsidRDefault="000D31FE" w:rsidP="000D31FE">
      <w:pPr>
        <w:widowControl w:val="0"/>
        <w:autoSpaceDE w:val="0"/>
        <w:autoSpaceDN w:val="0"/>
        <w:jc w:val="center"/>
        <w:rPr>
          <w:rFonts w:eastAsia="Times New Roman"/>
          <w:sz w:val="28"/>
          <w:szCs w:val="28"/>
          <w:lang w:eastAsia="ru-RU"/>
        </w:rPr>
      </w:pPr>
      <w:bookmarkStart w:id="0" w:name="P1093"/>
      <w:bookmarkEnd w:id="0"/>
      <w:r w:rsidRPr="000D31FE">
        <w:rPr>
          <w:rFonts w:eastAsia="Times New Roman"/>
          <w:sz w:val="28"/>
          <w:szCs w:val="28"/>
          <w:lang w:eastAsia="ru-RU"/>
        </w:rPr>
        <w:t>Форма</w:t>
      </w:r>
    </w:p>
    <w:p w:rsidR="000D31FE" w:rsidRPr="000D31FE" w:rsidRDefault="000D31FE" w:rsidP="000D31FE">
      <w:pPr>
        <w:widowControl w:val="0"/>
        <w:autoSpaceDE w:val="0"/>
        <w:autoSpaceDN w:val="0"/>
        <w:jc w:val="center"/>
        <w:rPr>
          <w:rFonts w:eastAsia="Times New Roman"/>
          <w:sz w:val="28"/>
          <w:szCs w:val="28"/>
          <w:lang w:eastAsia="ru-RU"/>
        </w:rPr>
      </w:pPr>
      <w:r w:rsidRPr="000D31FE">
        <w:rPr>
          <w:rFonts w:eastAsia="Times New Roman"/>
          <w:sz w:val="28"/>
          <w:szCs w:val="28"/>
          <w:lang w:eastAsia="ru-RU"/>
        </w:rPr>
        <w:t>заключения об оценке регулирующего воздействия для проектов</w:t>
      </w:r>
    </w:p>
    <w:p w:rsidR="000D31FE" w:rsidRPr="000D31FE" w:rsidRDefault="000D31FE" w:rsidP="000D31FE">
      <w:pPr>
        <w:widowControl w:val="0"/>
        <w:autoSpaceDE w:val="0"/>
        <w:autoSpaceDN w:val="0"/>
        <w:jc w:val="center"/>
        <w:rPr>
          <w:rFonts w:eastAsia="Times New Roman"/>
          <w:sz w:val="28"/>
          <w:szCs w:val="28"/>
          <w:lang w:eastAsia="ru-RU"/>
        </w:rPr>
      </w:pPr>
      <w:r w:rsidRPr="000D31FE">
        <w:rPr>
          <w:rFonts w:eastAsia="Times New Roman"/>
          <w:sz w:val="28"/>
          <w:szCs w:val="28"/>
          <w:lang w:eastAsia="ru-RU"/>
        </w:rPr>
        <w:t>актов низкой степени регулирующего воздействия</w:t>
      </w:r>
    </w:p>
    <w:p w:rsidR="000D31FE" w:rsidRPr="000D31FE" w:rsidRDefault="000D31FE" w:rsidP="000D31FE">
      <w:pPr>
        <w:widowControl w:val="0"/>
        <w:autoSpaceDE w:val="0"/>
        <w:autoSpaceDN w:val="0"/>
        <w:rPr>
          <w:rFonts w:eastAsia="Times New Roman"/>
          <w:sz w:val="22"/>
          <w:szCs w:val="20"/>
          <w:lang w:eastAsia="ru-RU"/>
        </w:rPr>
      </w:pPr>
    </w:p>
    <w:tbl>
      <w:tblPr>
        <w:tblW w:w="100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985"/>
        <w:gridCol w:w="1417"/>
        <w:gridCol w:w="1357"/>
        <w:gridCol w:w="486"/>
        <w:gridCol w:w="1985"/>
        <w:gridCol w:w="2348"/>
      </w:tblGrid>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1.</w:t>
            </w:r>
          </w:p>
        </w:tc>
        <w:tc>
          <w:tcPr>
            <w:tcW w:w="9578" w:type="dxa"/>
            <w:gridSpan w:val="6"/>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Вид, наименование и планируемый срок вступления в силу нормативного правового акта</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Вид, наименование проекта акта:</w:t>
            </w:r>
          </w:p>
          <w:p w:rsidR="000D31FE" w:rsidRPr="000D31FE" w:rsidRDefault="00044000" w:rsidP="00422D16">
            <w:pPr>
              <w:widowControl w:val="0"/>
              <w:autoSpaceDE w:val="0"/>
              <w:autoSpaceDN w:val="0"/>
              <w:jc w:val="both"/>
              <w:rPr>
                <w:rFonts w:eastAsia="Times New Roman"/>
                <w:lang w:eastAsia="ru-RU"/>
              </w:rPr>
            </w:pPr>
            <w:proofErr w:type="gramStart"/>
            <w:r w:rsidRPr="00422D16">
              <w:rPr>
                <w:rFonts w:eastAsia="Times New Roman"/>
                <w:sz w:val="22"/>
                <w:szCs w:val="22"/>
                <w:lang w:eastAsia="ru-RU"/>
              </w:rPr>
              <w:t xml:space="preserve">Постановление Администрации Арамильского городского округа </w:t>
            </w:r>
            <w:r w:rsidRPr="00422D16">
              <w:rPr>
                <w:rFonts w:eastAsia="Calibri"/>
                <w:sz w:val="22"/>
                <w:szCs w:val="22"/>
                <w:lang w:eastAsia="ru-RU"/>
              </w:rPr>
              <w:t>«Об утверждении Административного регламента предоставления муниципальной услуги «</w:t>
            </w:r>
            <w:r w:rsidRPr="00422D16">
              <w:rPr>
                <w:rFonts w:eastAsia="Times New Roman"/>
                <w:sz w:val="22"/>
                <w:szCs w:val="22"/>
                <w:lang w:eastAsia="ru-RU"/>
              </w:rPr>
              <w:t>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 опубликованы в документах аэронавигационной</w:t>
            </w:r>
            <w:r w:rsidRPr="00044000">
              <w:rPr>
                <w:rFonts w:eastAsia="Times New Roman"/>
                <w:i/>
                <w:sz w:val="28"/>
                <w:szCs w:val="28"/>
                <w:lang w:eastAsia="ru-RU"/>
              </w:rPr>
              <w:t xml:space="preserve"> </w:t>
            </w:r>
            <w:r w:rsidRPr="00422D16">
              <w:rPr>
                <w:rFonts w:eastAsia="Times New Roman"/>
                <w:sz w:val="22"/>
                <w:szCs w:val="22"/>
                <w:lang w:eastAsia="ru-RU"/>
              </w:rPr>
              <w:t>информации</w:t>
            </w:r>
            <w:r w:rsidRPr="00422D16">
              <w:rPr>
                <w:rFonts w:eastAsia="Calibri"/>
                <w:sz w:val="22"/>
                <w:szCs w:val="22"/>
                <w:lang w:eastAsia="ru-RU"/>
              </w:rPr>
              <w:t>»</w:t>
            </w:r>
            <w:r w:rsidR="000D31FE" w:rsidRPr="00422D16">
              <w:rPr>
                <w:rFonts w:eastAsia="Times New Roman"/>
                <w:sz w:val="22"/>
                <w:szCs w:val="22"/>
                <w:lang w:eastAsia="ru-RU"/>
              </w:rPr>
              <w:t>________________________________________________________________________</w:t>
            </w:r>
            <w:proofErr w:type="gramEnd"/>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Планируемый срок вступления в силу:</w:t>
            </w:r>
          </w:p>
          <w:p w:rsidR="000D31FE" w:rsidRPr="00BD46E4" w:rsidRDefault="000D31FE" w:rsidP="00166705">
            <w:pPr>
              <w:widowControl w:val="0"/>
              <w:autoSpaceDE w:val="0"/>
              <w:autoSpaceDN w:val="0"/>
              <w:rPr>
                <w:rFonts w:eastAsia="Times New Roman"/>
                <w:lang w:eastAsia="ru-RU"/>
              </w:rPr>
            </w:pPr>
            <w:r w:rsidRPr="00BD46E4">
              <w:rPr>
                <w:rFonts w:eastAsia="Times New Roman"/>
                <w:lang w:eastAsia="ru-RU"/>
              </w:rPr>
              <w:t>_________________________________</w:t>
            </w:r>
            <w:r w:rsidR="00044000">
              <w:rPr>
                <w:rFonts w:eastAsia="Times New Roman"/>
                <w:u w:val="single"/>
                <w:lang w:eastAsia="ru-RU"/>
              </w:rPr>
              <w:t>20 июля 2018</w:t>
            </w:r>
            <w:r w:rsidR="00166705" w:rsidRPr="00BD46E4">
              <w:rPr>
                <w:rFonts w:eastAsia="Times New Roman"/>
                <w:u w:val="single"/>
                <w:lang w:eastAsia="ru-RU"/>
              </w:rPr>
              <w:t xml:space="preserve"> года </w:t>
            </w:r>
            <w:r w:rsidRPr="00BD46E4">
              <w:rPr>
                <w:rFonts w:eastAsia="Times New Roman"/>
                <w:u w:val="single"/>
                <w:lang w:eastAsia="ru-RU"/>
              </w:rPr>
              <w:t>_______</w:t>
            </w:r>
            <w:r w:rsidR="00166705" w:rsidRPr="00BD46E4">
              <w:rPr>
                <w:rFonts w:eastAsia="Times New Roman"/>
                <w:u w:val="single"/>
                <w:lang w:eastAsia="ru-RU"/>
              </w:rPr>
              <w:t>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2.</w:t>
            </w:r>
          </w:p>
        </w:tc>
        <w:tc>
          <w:tcPr>
            <w:tcW w:w="9578" w:type="dxa"/>
            <w:gridSpan w:val="6"/>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Сведения о профильном отделе (управлении) - разработчике проекта акта, проводящем оценку регулирующего воздействия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Орган местного самоуправления, отдел (управление) разработавший проект акта (далее - разработчик):</w:t>
            </w:r>
          </w:p>
          <w:p w:rsidR="00044000" w:rsidRPr="00044000" w:rsidRDefault="00422D16" w:rsidP="00044000">
            <w:pPr>
              <w:ind w:left="142" w:right="154"/>
              <w:rPr>
                <w:rFonts w:eastAsia="Calibri"/>
                <w:sz w:val="28"/>
                <w:szCs w:val="28"/>
                <w:u w:val="single"/>
                <w:lang w:eastAsia="en-US"/>
              </w:rPr>
            </w:pPr>
            <w:r w:rsidRPr="00422D16">
              <w:rPr>
                <w:rFonts w:eastAsia="Calibri"/>
                <w:sz w:val="28"/>
                <w:szCs w:val="28"/>
                <w:lang w:eastAsia="en-US"/>
              </w:rPr>
              <w:t>Муниципальное бюджетное учреждение</w:t>
            </w:r>
            <w:r w:rsidR="00044000" w:rsidRPr="00044000">
              <w:rPr>
                <w:rFonts w:eastAsia="Calibri"/>
                <w:sz w:val="28"/>
                <w:szCs w:val="28"/>
                <w:lang w:eastAsia="en-US"/>
              </w:rPr>
              <w:t xml:space="preserve"> «Арамильская служба заказчика» </w:t>
            </w:r>
          </w:p>
          <w:p w:rsidR="000D31FE" w:rsidRPr="000D31FE" w:rsidRDefault="00827AB4" w:rsidP="00827AB4">
            <w:pPr>
              <w:widowControl w:val="0"/>
              <w:autoSpaceDE w:val="0"/>
              <w:autoSpaceDN w:val="0"/>
              <w:jc w:val="center"/>
              <w:rPr>
                <w:rFonts w:eastAsia="Times New Roman"/>
                <w:lang w:eastAsia="ru-RU"/>
              </w:rPr>
            </w:pPr>
            <w:r w:rsidRPr="000D31FE">
              <w:rPr>
                <w:rFonts w:eastAsia="Times New Roman"/>
                <w:lang w:eastAsia="ru-RU"/>
              </w:rPr>
              <w:t xml:space="preserve"> </w:t>
            </w:r>
            <w:r w:rsidR="000D31FE" w:rsidRPr="000D31FE">
              <w:rPr>
                <w:rFonts w:eastAsia="Times New Roman"/>
                <w:lang w:eastAsia="ru-RU"/>
              </w:rPr>
              <w:t>(указывается наименование)</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Сведения об органах местного самоуправления, отделах (управлениях) - соисполнителях:</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________________________________________________________________________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(указывается наименование)</w:t>
            </w:r>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3.</w:t>
            </w:r>
          </w:p>
        </w:tc>
        <w:tc>
          <w:tcPr>
            <w:tcW w:w="9578" w:type="dxa"/>
            <w:gridSpan w:val="6"/>
          </w:tcPr>
          <w:p w:rsidR="000D31FE" w:rsidRPr="000D31FE" w:rsidRDefault="000D31FE" w:rsidP="00541582">
            <w:pPr>
              <w:widowControl w:val="0"/>
              <w:autoSpaceDE w:val="0"/>
              <w:autoSpaceDN w:val="0"/>
              <w:rPr>
                <w:rFonts w:eastAsia="Times New Roman"/>
                <w:lang w:eastAsia="ru-RU"/>
              </w:rPr>
            </w:pPr>
            <w:r w:rsidRPr="000D31FE">
              <w:rPr>
                <w:rFonts w:eastAsia="Times New Roman"/>
                <w:lang w:eastAsia="ru-RU"/>
              </w:rPr>
              <w:t>Срок проведения публичных консультаций:</w:t>
            </w:r>
            <w:r w:rsidR="00827AB4">
              <w:rPr>
                <w:rFonts w:eastAsia="Times New Roman"/>
                <w:lang w:eastAsia="ru-RU"/>
              </w:rPr>
              <w:t xml:space="preserve"> </w:t>
            </w:r>
            <w:r w:rsidR="00044000">
              <w:rPr>
                <w:rFonts w:eastAsia="Times New Roman"/>
                <w:lang w:eastAsia="ru-RU"/>
              </w:rPr>
              <w:t>10</w:t>
            </w:r>
          </w:p>
        </w:tc>
      </w:tr>
      <w:tr w:rsidR="000D31FE" w:rsidRPr="000D31FE" w:rsidTr="006877E1">
        <w:tc>
          <w:tcPr>
            <w:tcW w:w="10004" w:type="dxa"/>
            <w:gridSpan w:val="7"/>
          </w:tcPr>
          <w:p w:rsidR="000D31FE" w:rsidRPr="000D31FE" w:rsidRDefault="000D31FE" w:rsidP="00541582">
            <w:pPr>
              <w:widowControl w:val="0"/>
              <w:autoSpaceDE w:val="0"/>
              <w:autoSpaceDN w:val="0"/>
              <w:rPr>
                <w:rFonts w:eastAsia="Times New Roman"/>
                <w:lang w:eastAsia="ru-RU"/>
              </w:rPr>
            </w:pPr>
            <w:r w:rsidRPr="000D31FE">
              <w:rPr>
                <w:rFonts w:eastAsia="Times New Roman"/>
                <w:lang w:eastAsia="ru-RU"/>
              </w:rPr>
              <w:t>Количество календарных дней: ___</w:t>
            </w:r>
            <w:r w:rsidR="00827AB4" w:rsidRPr="00827AB4">
              <w:rPr>
                <w:rFonts w:eastAsia="Times New Roman"/>
                <w:u w:val="single"/>
                <w:lang w:eastAsia="ru-RU"/>
              </w:rPr>
              <w:t>1</w:t>
            </w:r>
            <w:r w:rsidR="00044000">
              <w:rPr>
                <w:rFonts w:eastAsia="Times New Roman"/>
                <w:u w:val="single"/>
                <w:lang w:eastAsia="ru-RU"/>
              </w:rPr>
              <w:t>0</w:t>
            </w:r>
            <w:r w:rsidRPr="000D31FE">
              <w:rPr>
                <w:rFonts w:eastAsia="Times New Roman"/>
                <w:lang w:eastAsia="ru-RU"/>
              </w:rPr>
              <w:t>_____________________________________________</w:t>
            </w:r>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4.</w:t>
            </w:r>
          </w:p>
        </w:tc>
        <w:tc>
          <w:tcPr>
            <w:tcW w:w="9578" w:type="dxa"/>
            <w:gridSpan w:val="6"/>
          </w:tcPr>
          <w:p w:rsidR="000D31FE" w:rsidRDefault="000D31FE" w:rsidP="000D31FE">
            <w:pPr>
              <w:widowControl w:val="0"/>
              <w:autoSpaceDE w:val="0"/>
              <w:autoSpaceDN w:val="0"/>
              <w:rPr>
                <w:rFonts w:eastAsia="Times New Roman"/>
                <w:lang w:eastAsia="ru-RU"/>
              </w:rPr>
            </w:pPr>
            <w:r w:rsidRPr="000D31FE">
              <w:rPr>
                <w:rFonts w:eastAsia="Times New Roman"/>
                <w:lang w:eastAsia="ru-RU"/>
              </w:rPr>
              <w:t>Способ направления участниками публичных консультаций своих мнений:</w:t>
            </w:r>
          </w:p>
          <w:p w:rsidR="00827AB4" w:rsidRPr="00044000" w:rsidRDefault="00827AB4" w:rsidP="00044000">
            <w:pPr>
              <w:ind w:left="142" w:right="154"/>
              <w:rPr>
                <w:rFonts w:eastAsia="Calibri"/>
                <w:i/>
                <w:sz w:val="28"/>
                <w:szCs w:val="28"/>
                <w:lang w:eastAsia="en-US"/>
              </w:rPr>
            </w:pPr>
            <w:r>
              <w:rPr>
                <w:rFonts w:eastAsia="Times New Roman"/>
                <w:lang w:eastAsia="ru-RU"/>
              </w:rPr>
              <w:t xml:space="preserve">Электронная почта </w:t>
            </w:r>
            <w:hyperlink r:id="rId8" w:history="1">
              <w:r w:rsidR="00044000" w:rsidRPr="00D5608B">
                <w:rPr>
                  <w:rStyle w:val="a3"/>
                  <w:rFonts w:eastAsia="Calibri"/>
                  <w:i/>
                  <w:sz w:val="28"/>
                  <w:szCs w:val="28"/>
                  <w:lang w:val="en-US" w:eastAsia="en-US"/>
                </w:rPr>
                <w:t>myasz@mail.ru</w:t>
              </w:r>
            </w:hyperlink>
            <w:r w:rsidR="00044000">
              <w:rPr>
                <w:rFonts w:eastAsia="Calibri"/>
                <w:i/>
                <w:sz w:val="28"/>
                <w:szCs w:val="28"/>
                <w:lang w:eastAsia="en-US"/>
              </w:rPr>
              <w:t xml:space="preserve"> </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_________________________________________________________________________</w:t>
            </w:r>
          </w:p>
          <w:p w:rsidR="000D31FE" w:rsidRPr="00422D16" w:rsidRDefault="000D31FE" w:rsidP="00422D16">
            <w:pPr>
              <w:widowControl w:val="0"/>
              <w:autoSpaceDE w:val="0"/>
              <w:autoSpaceDN w:val="0"/>
              <w:jc w:val="both"/>
              <w:rPr>
                <w:rFonts w:eastAsia="Times New Roman"/>
                <w:lang w:eastAsia="ru-RU"/>
              </w:rPr>
            </w:pPr>
            <w:r w:rsidRPr="000D31FE">
              <w:rPr>
                <w:rFonts w:eastAsia="Times New Roman"/>
                <w:lang w:eastAsia="ru-RU"/>
              </w:rPr>
              <w:t xml:space="preserve">Ф.И.О. исполнителя профильного органа: </w:t>
            </w:r>
            <w:proofErr w:type="spellStart"/>
            <w:r w:rsidR="00044000" w:rsidRPr="00422D16">
              <w:rPr>
                <w:rFonts w:eastAsia="Times New Roman"/>
                <w:lang w:eastAsia="ru-RU"/>
              </w:rPr>
              <w:t>Коваляк</w:t>
            </w:r>
            <w:proofErr w:type="spellEnd"/>
            <w:r w:rsidR="00044000" w:rsidRPr="00422D16">
              <w:rPr>
                <w:rFonts w:eastAsia="Times New Roman"/>
                <w:lang w:eastAsia="ru-RU"/>
              </w:rPr>
              <w:t xml:space="preserve"> Татьяна Валерьевна</w:t>
            </w:r>
          </w:p>
          <w:p w:rsidR="00044000" w:rsidRPr="00422D16" w:rsidRDefault="000D31FE" w:rsidP="00422D16">
            <w:pPr>
              <w:pStyle w:val="af0"/>
              <w:ind w:left="142" w:right="154"/>
              <w:jc w:val="both"/>
              <w:rPr>
                <w:u w:val="single"/>
                <w:lang w:eastAsia="en-US"/>
              </w:rPr>
            </w:pPr>
            <w:r w:rsidRPr="00422D16">
              <w:rPr>
                <w:rFonts w:eastAsia="Times New Roman"/>
                <w:lang w:eastAsia="ru-RU"/>
              </w:rPr>
              <w:t xml:space="preserve">Должность: </w:t>
            </w:r>
            <w:r w:rsidR="00044000" w:rsidRPr="00422D16">
              <w:rPr>
                <w:lang w:eastAsia="en-US"/>
              </w:rPr>
              <w:t xml:space="preserve">специалист по работе с перевозчиками Муниципального бюджетного учреждения «Арамильская служба заказчика» </w:t>
            </w:r>
          </w:p>
          <w:p w:rsidR="00044000" w:rsidRPr="00422D16" w:rsidRDefault="000D31FE" w:rsidP="00422D16">
            <w:pPr>
              <w:widowControl w:val="0"/>
              <w:autoSpaceDE w:val="0"/>
              <w:autoSpaceDN w:val="0"/>
              <w:jc w:val="both"/>
              <w:rPr>
                <w:rFonts w:eastAsia="Calibri"/>
                <w:lang w:eastAsia="en-US"/>
              </w:rPr>
            </w:pPr>
            <w:r w:rsidRPr="00422D16">
              <w:rPr>
                <w:rFonts w:eastAsia="Times New Roman"/>
                <w:lang w:eastAsia="ru-RU"/>
              </w:rPr>
              <w:t xml:space="preserve">Тел.: </w:t>
            </w:r>
            <w:r w:rsidR="00044000" w:rsidRPr="00422D16">
              <w:rPr>
                <w:rFonts w:eastAsia="Calibri"/>
                <w:lang w:eastAsia="en-US"/>
              </w:rPr>
              <w:t>(343) 385-32-81 доб. 1093</w:t>
            </w:r>
            <w:bookmarkStart w:id="1" w:name="_GoBack"/>
            <w:bookmarkEnd w:id="1"/>
          </w:p>
          <w:p w:rsidR="00044000" w:rsidRDefault="000D31FE" w:rsidP="000D31FE">
            <w:pPr>
              <w:widowControl w:val="0"/>
              <w:autoSpaceDE w:val="0"/>
              <w:autoSpaceDN w:val="0"/>
              <w:rPr>
                <w:rFonts w:eastAsia="Times New Roman"/>
                <w:lang w:eastAsia="ru-RU"/>
              </w:rPr>
            </w:pPr>
            <w:r w:rsidRPr="000D31FE">
              <w:rPr>
                <w:rFonts w:eastAsia="Times New Roman"/>
                <w:lang w:eastAsia="ru-RU"/>
              </w:rPr>
              <w:t xml:space="preserve">Адрес электронной почты: </w:t>
            </w:r>
            <w:hyperlink r:id="rId9" w:history="1">
              <w:r w:rsidR="00044000" w:rsidRPr="00D5608B">
                <w:rPr>
                  <w:rStyle w:val="a3"/>
                  <w:rFonts w:eastAsia="Calibri"/>
                  <w:i/>
                  <w:sz w:val="28"/>
                  <w:szCs w:val="28"/>
                  <w:lang w:val="en-US" w:eastAsia="en-US"/>
                </w:rPr>
                <w:t>myasz@mail.ru</w:t>
              </w:r>
            </w:hyperlink>
            <w:r w:rsidR="00044000" w:rsidRPr="000D31FE">
              <w:rPr>
                <w:rFonts w:eastAsia="Times New Roman"/>
                <w:lang w:eastAsia="ru-RU"/>
              </w:rPr>
              <w:t xml:space="preserve"> </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Иной способ получения предложений: ________________________________________</w:t>
            </w:r>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5.</w:t>
            </w:r>
          </w:p>
        </w:tc>
        <w:tc>
          <w:tcPr>
            <w:tcW w:w="9578" w:type="dxa"/>
            <w:gridSpan w:val="6"/>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Степень регулирующего воздействия проекта акта</w:t>
            </w:r>
            <w:r w:rsidR="00827AB4">
              <w:rPr>
                <w:rFonts w:eastAsia="Times New Roman"/>
                <w:lang w:eastAsia="ru-RU"/>
              </w:rPr>
              <w:t xml:space="preserve"> </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Степень регулирующего воздействия проекта акта (высокая/средняя/низкая):</w:t>
            </w:r>
          </w:p>
          <w:p w:rsidR="000D31FE" w:rsidRPr="000D31FE" w:rsidRDefault="000D31FE" w:rsidP="00880195">
            <w:pPr>
              <w:widowControl w:val="0"/>
              <w:autoSpaceDE w:val="0"/>
              <w:autoSpaceDN w:val="0"/>
              <w:jc w:val="both"/>
              <w:rPr>
                <w:rFonts w:eastAsia="Times New Roman"/>
                <w:lang w:eastAsia="ru-RU"/>
              </w:rPr>
            </w:pPr>
            <w:r w:rsidRPr="000D31FE">
              <w:rPr>
                <w:rFonts w:eastAsia="Times New Roman"/>
                <w:lang w:eastAsia="ru-RU"/>
              </w:rPr>
              <w:t>Обоснование отнесения проекта акта к определенной степени регулирующего воздействия:</w:t>
            </w:r>
          </w:p>
          <w:p w:rsidR="000D31FE" w:rsidRPr="000D31FE" w:rsidRDefault="00044000" w:rsidP="00422D16">
            <w:pPr>
              <w:widowControl w:val="0"/>
              <w:autoSpaceDE w:val="0"/>
              <w:autoSpaceDN w:val="0"/>
              <w:jc w:val="both"/>
              <w:rPr>
                <w:rFonts w:eastAsia="Times New Roman"/>
                <w:lang w:eastAsia="ru-RU"/>
              </w:rPr>
            </w:pPr>
            <w:r>
              <w:rPr>
                <w:rFonts w:eastAsia="Times New Roman"/>
                <w:lang w:eastAsia="ru-RU"/>
              </w:rPr>
              <w:t xml:space="preserve">Низкая </w:t>
            </w:r>
            <w:r w:rsidR="00827AB4">
              <w:rPr>
                <w:rFonts w:eastAsia="Times New Roman"/>
                <w:lang w:eastAsia="ru-RU"/>
              </w:rPr>
              <w:t xml:space="preserve">степень </w:t>
            </w:r>
            <w:r w:rsidR="00827AB4" w:rsidRPr="000D31FE">
              <w:rPr>
                <w:rFonts w:eastAsia="Times New Roman"/>
                <w:lang w:eastAsia="ru-RU"/>
              </w:rPr>
              <w:t>регулирующего воздействия</w:t>
            </w:r>
            <w:r w:rsidR="00827AB4">
              <w:rPr>
                <w:rFonts w:eastAsia="Times New Roman"/>
                <w:lang w:eastAsia="ru-RU"/>
              </w:rPr>
              <w:t xml:space="preserve">, </w:t>
            </w:r>
            <w:r w:rsidR="00880195" w:rsidRPr="00E607F4">
              <w:rPr>
                <w:rFonts w:eastAsiaTheme="minorHAnsi"/>
                <w:szCs w:val="28"/>
                <w:lang w:eastAsia="en-US"/>
              </w:rPr>
              <w:t xml:space="preserve">проект нормативного правового акта </w:t>
            </w:r>
            <w:r w:rsidRPr="00422D16">
              <w:rPr>
                <w:rFonts w:eastAsia="Times New Roman"/>
                <w:sz w:val="22"/>
                <w:szCs w:val="22"/>
                <w:lang w:eastAsia="ru-RU"/>
              </w:rPr>
              <w:t xml:space="preserve">проект Административного регламента не содержит положения, изменяющие ранее предусмотренные законодательством обязанности, запреты и ограничения для </w:t>
            </w:r>
            <w:proofErr w:type="gramStart"/>
            <w:r w:rsidRPr="00422D16">
              <w:rPr>
                <w:rFonts w:eastAsia="Times New Roman"/>
                <w:sz w:val="22"/>
                <w:szCs w:val="22"/>
                <w:lang w:eastAsia="ru-RU"/>
              </w:rPr>
              <w:t>физических</w:t>
            </w:r>
            <w:proofErr w:type="gramEnd"/>
            <w:r w:rsidRPr="00422D16">
              <w:rPr>
                <w:rFonts w:eastAsia="Times New Roman"/>
                <w:sz w:val="22"/>
                <w:szCs w:val="22"/>
                <w:lang w:eastAsia="ru-RU"/>
              </w:rPr>
              <w:t xml:space="preserve"> и юридических ли.  </w:t>
            </w:r>
            <w:proofErr w:type="gramStart"/>
            <w:r w:rsidRPr="00422D16">
              <w:rPr>
                <w:rFonts w:eastAsia="Times New Roman"/>
                <w:sz w:val="22"/>
                <w:szCs w:val="22"/>
                <w:lang w:eastAsia="ru-RU"/>
              </w:rPr>
              <w:t xml:space="preserve">Разработан в целях </w:t>
            </w:r>
            <w:r w:rsidRPr="00422D16">
              <w:rPr>
                <w:rFonts w:eastAsia="Calibri"/>
                <w:sz w:val="22"/>
                <w:szCs w:val="22"/>
                <w:lang w:eastAsia="en-US"/>
              </w:rPr>
              <w:t xml:space="preserve">доступности и повышения качества предоставления муниципальной услуги, создания комфортных условий для участников отношений, возникающих в процессе предоставления </w:t>
            </w:r>
            <w:r w:rsidRPr="00422D16">
              <w:rPr>
                <w:rFonts w:eastAsia="Calibri"/>
                <w:sz w:val="22"/>
                <w:szCs w:val="22"/>
                <w:lang w:eastAsia="en-US"/>
              </w:rPr>
              <w:lastRenderedPageBreak/>
              <w:t>муниципальной услуги, определяет сроки и последовательность административных процедур и административных действий</w:t>
            </w:r>
            <w:r w:rsidRPr="000D31FE">
              <w:rPr>
                <w:rFonts w:eastAsia="Times New Roman"/>
                <w:lang w:eastAsia="ru-RU"/>
              </w:rPr>
              <w:t xml:space="preserve"> </w:t>
            </w:r>
            <w:r w:rsidR="000D31FE" w:rsidRPr="000D31FE">
              <w:rPr>
                <w:rFonts w:eastAsia="Times New Roman"/>
                <w:lang w:eastAsia="ru-RU"/>
              </w:rPr>
              <w:t>(место для текстового описания)</w:t>
            </w:r>
            <w:proofErr w:type="gramEnd"/>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lastRenderedPageBreak/>
              <w:t>6.</w:t>
            </w:r>
          </w:p>
        </w:tc>
        <w:tc>
          <w:tcPr>
            <w:tcW w:w="9578" w:type="dxa"/>
            <w:gridSpan w:val="6"/>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6.1. Описание проблемы, на решение которой направлен предлагаемый способ регулирования, условий и факторов ее существования:</w:t>
            </w:r>
          </w:p>
          <w:p w:rsidR="000D31FE" w:rsidRPr="000D31FE" w:rsidRDefault="00044000" w:rsidP="00422D16">
            <w:pPr>
              <w:widowControl w:val="0"/>
              <w:autoSpaceDE w:val="0"/>
              <w:autoSpaceDN w:val="0"/>
              <w:jc w:val="both"/>
              <w:rPr>
                <w:rFonts w:eastAsia="Times New Roman"/>
                <w:lang w:eastAsia="ru-RU"/>
              </w:rPr>
            </w:pPr>
            <w:proofErr w:type="gramStart"/>
            <w:r w:rsidRPr="00422D16">
              <w:rPr>
                <w:rFonts w:eastAsia="Times New Roman"/>
                <w:sz w:val="22"/>
                <w:szCs w:val="22"/>
                <w:lang w:eastAsia="ru-RU"/>
              </w:rPr>
              <w:t>отсутствие четкой регламентации механизма предоставления муниципальной услуги по</w:t>
            </w:r>
            <w:r w:rsidRPr="00422D16">
              <w:rPr>
                <w:rFonts w:eastAsia="Calibri"/>
                <w:sz w:val="22"/>
                <w:szCs w:val="22"/>
                <w:lang w:eastAsia="en-US"/>
              </w:rPr>
              <w:t xml:space="preserve">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 опубликованы в документах аэронавигационной информации</w:t>
            </w:r>
            <w:r w:rsidRPr="00422D16">
              <w:rPr>
                <w:rFonts w:eastAsia="Times New Roman"/>
                <w:sz w:val="22"/>
                <w:szCs w:val="22"/>
                <w:lang w:eastAsia="ru-RU"/>
              </w:rPr>
              <w:t xml:space="preserve"> </w:t>
            </w:r>
            <w:r w:rsidR="000D31FE" w:rsidRPr="000D31FE">
              <w:rPr>
                <w:rFonts w:eastAsia="Times New Roman"/>
                <w:lang w:eastAsia="ru-RU"/>
              </w:rPr>
              <w:t>(место для текстового описания)</w:t>
            </w:r>
            <w:proofErr w:type="gramEnd"/>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6.2. Негативные эффекты, возникающие в связи с наличием проблемы:</w:t>
            </w:r>
          </w:p>
          <w:p w:rsidR="000D31FE" w:rsidRPr="000D31FE" w:rsidRDefault="00044000" w:rsidP="00166705">
            <w:pPr>
              <w:widowControl w:val="0"/>
              <w:autoSpaceDE w:val="0"/>
              <w:autoSpaceDN w:val="0"/>
              <w:jc w:val="both"/>
              <w:rPr>
                <w:rFonts w:eastAsia="Times New Roman"/>
                <w:lang w:eastAsia="ru-RU"/>
              </w:rPr>
            </w:pPr>
            <w:proofErr w:type="gramStart"/>
            <w:r w:rsidRPr="00422D16">
              <w:rPr>
                <w:rFonts w:eastAsia="Times New Roman"/>
                <w:sz w:val="22"/>
                <w:szCs w:val="22"/>
                <w:lang w:eastAsia="ru-RU"/>
              </w:rPr>
              <w:t xml:space="preserve">Отсутствие упорядоченных административных процедур может привести к затруднению в реализации предоставления муниципальной услуги </w:t>
            </w:r>
            <w:r w:rsidRPr="00422D16">
              <w:rPr>
                <w:rFonts w:eastAsia="Calibri"/>
                <w:sz w:val="22"/>
                <w:szCs w:val="22"/>
                <w:lang w:eastAsia="en-US"/>
              </w:rPr>
              <w:t>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Арамильского городского округа, посадку (взлет) на площадки, расположенные в границах Арамильского городского округа, сведения о которых не опубликованы в документах аэронавигационной информации для физических и</w:t>
            </w:r>
            <w:proofErr w:type="gramEnd"/>
            <w:r w:rsidRPr="00422D16">
              <w:rPr>
                <w:rFonts w:eastAsia="Calibri"/>
                <w:sz w:val="22"/>
                <w:szCs w:val="22"/>
                <w:lang w:eastAsia="en-US"/>
              </w:rPr>
              <w:t xml:space="preserve"> юридических лиц</w:t>
            </w:r>
            <w:r w:rsidRPr="000D31FE">
              <w:rPr>
                <w:rFonts w:eastAsia="Times New Roman"/>
                <w:lang w:eastAsia="ru-RU"/>
              </w:rPr>
              <w:t xml:space="preserve"> </w:t>
            </w:r>
            <w:r w:rsidR="000D31FE" w:rsidRPr="000D31FE">
              <w:rPr>
                <w:rFonts w:eastAsia="Times New Roman"/>
                <w:lang w:eastAsia="ru-RU"/>
              </w:rPr>
              <w:t>(место для текстового описания)</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6.3.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________</w:t>
            </w:r>
            <w:r w:rsidR="00166705">
              <w:rPr>
                <w:rFonts w:eastAsia="Times New Roman"/>
                <w:lang w:eastAsia="ru-RU"/>
              </w:rPr>
              <w:t>___________________________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6.4. Описание условий, при которых проблема может быть решена в целом без вмешательства со стороны государства:</w:t>
            </w:r>
          </w:p>
          <w:p w:rsidR="000D31FE" w:rsidRPr="000D31FE" w:rsidRDefault="0040156A" w:rsidP="000D31FE">
            <w:pPr>
              <w:widowControl w:val="0"/>
              <w:autoSpaceDE w:val="0"/>
              <w:autoSpaceDN w:val="0"/>
              <w:jc w:val="center"/>
              <w:rPr>
                <w:rFonts w:eastAsia="Times New Roman"/>
                <w:lang w:eastAsia="ru-RU"/>
              </w:rPr>
            </w:pPr>
            <w:r>
              <w:rPr>
                <w:rFonts w:eastAsia="Times New Roman"/>
                <w:lang w:eastAsia="ru-RU"/>
              </w:rPr>
              <w:t>Принятие данного нормативно-правового акта</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6.5. Источники данных:</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________________________________________________________________________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6.6. Иная информация о проблеме:</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________________________________________________________________________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7.</w:t>
            </w:r>
          </w:p>
        </w:tc>
        <w:tc>
          <w:tcPr>
            <w:tcW w:w="9578" w:type="dxa"/>
            <w:gridSpan w:val="6"/>
          </w:tcPr>
          <w:p w:rsidR="00166705" w:rsidRPr="000D31FE" w:rsidRDefault="000D31FE" w:rsidP="000D31FE">
            <w:pPr>
              <w:widowControl w:val="0"/>
              <w:autoSpaceDE w:val="0"/>
              <w:autoSpaceDN w:val="0"/>
              <w:rPr>
                <w:rFonts w:eastAsia="Times New Roman"/>
                <w:lang w:eastAsia="ru-RU"/>
              </w:rPr>
            </w:pPr>
            <w:r w:rsidRPr="000D31FE">
              <w:rPr>
                <w:rFonts w:eastAsia="Times New Roman"/>
                <w:lang w:eastAsia="ru-RU"/>
              </w:rPr>
              <w:t>Анализ федерального, регионального опыта в соответствующих сферах деятельности</w:t>
            </w:r>
          </w:p>
        </w:tc>
      </w:tr>
      <w:tr w:rsidR="00166705" w:rsidRPr="00166705" w:rsidTr="006877E1">
        <w:tc>
          <w:tcPr>
            <w:tcW w:w="10004" w:type="dxa"/>
            <w:gridSpan w:val="7"/>
          </w:tcPr>
          <w:p w:rsidR="00880195" w:rsidRDefault="000D31FE" w:rsidP="00880195">
            <w:pPr>
              <w:widowControl w:val="0"/>
              <w:autoSpaceDE w:val="0"/>
              <w:autoSpaceDN w:val="0"/>
              <w:rPr>
                <w:rFonts w:eastAsia="Times New Roman"/>
                <w:lang w:eastAsia="ru-RU"/>
              </w:rPr>
            </w:pPr>
            <w:r w:rsidRPr="00166705">
              <w:rPr>
                <w:rFonts w:eastAsia="Times New Roman"/>
                <w:lang w:eastAsia="ru-RU"/>
              </w:rPr>
              <w:t xml:space="preserve">7.1. Федеральный, региональный опыт в соответствующих </w:t>
            </w:r>
            <w:proofErr w:type="gramStart"/>
            <w:r w:rsidRPr="00166705">
              <w:rPr>
                <w:rFonts w:eastAsia="Times New Roman"/>
                <w:lang w:eastAsia="ru-RU"/>
              </w:rPr>
              <w:t>сферах</w:t>
            </w:r>
            <w:proofErr w:type="gramEnd"/>
            <w:r w:rsidRPr="00166705">
              <w:rPr>
                <w:rFonts w:eastAsia="Times New Roman"/>
                <w:lang w:eastAsia="ru-RU"/>
              </w:rPr>
              <w:t>:</w:t>
            </w:r>
          </w:p>
          <w:p w:rsidR="00D02547" w:rsidRDefault="00D02547" w:rsidP="00CD3921">
            <w:pPr>
              <w:widowControl w:val="0"/>
              <w:autoSpaceDE w:val="0"/>
              <w:autoSpaceDN w:val="0"/>
              <w:jc w:val="both"/>
              <w:rPr>
                <w:rFonts w:eastAsia="Times New Roman"/>
                <w:lang w:eastAsia="ru-RU"/>
              </w:rPr>
            </w:pPr>
            <w:r>
              <w:rPr>
                <w:rFonts w:eastAsia="Times New Roman"/>
                <w:lang w:eastAsia="ru-RU"/>
              </w:rPr>
              <w:t xml:space="preserve">1. </w:t>
            </w:r>
            <w:proofErr w:type="gramStart"/>
            <w:r w:rsidRPr="00D02547">
              <w:rPr>
                <w:rFonts w:eastAsia="Times New Roman"/>
                <w:lang w:eastAsia="ru-RU"/>
              </w:rPr>
              <w:t>Постановление Администрации Сысертского городского округа от 30.03.2018 N 593 "Об утверждении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Сысертского городского округа, а также посадку (взлет) на расположенные в границах населенных пунктов Сысертского городского округа площадки, сведения о которых не</w:t>
            </w:r>
            <w:proofErr w:type="gramEnd"/>
            <w:r w:rsidRPr="00D02547">
              <w:rPr>
                <w:rFonts w:eastAsia="Times New Roman"/>
                <w:lang w:eastAsia="ru-RU"/>
              </w:rPr>
              <w:t xml:space="preserve"> </w:t>
            </w:r>
            <w:proofErr w:type="gramStart"/>
            <w:r w:rsidRPr="00D02547">
              <w:rPr>
                <w:rFonts w:eastAsia="Times New Roman"/>
                <w:lang w:eastAsia="ru-RU"/>
              </w:rPr>
              <w:t>опубликованы в документах аэронавигационной информации"</w:t>
            </w:r>
            <w:proofErr w:type="gramEnd"/>
          </w:p>
          <w:p w:rsidR="00CD3921" w:rsidRPr="00CD3921" w:rsidRDefault="00CD3921" w:rsidP="00CD3921">
            <w:pPr>
              <w:ind w:left="5" w:hanging="5"/>
              <w:jc w:val="both"/>
              <w:rPr>
                <w:rFonts w:eastAsia="Times New Roman"/>
                <w:lang w:eastAsia="ru-RU"/>
              </w:rPr>
            </w:pPr>
            <w:r>
              <w:rPr>
                <w:rFonts w:eastAsia="Times New Roman"/>
                <w:lang w:eastAsia="ru-RU"/>
              </w:rPr>
              <w:t>2. П</w:t>
            </w:r>
            <w:r w:rsidRPr="00CD3921">
              <w:rPr>
                <w:rFonts w:eastAsia="Times New Roman"/>
                <w:lang w:eastAsia="ru-RU"/>
              </w:rPr>
              <w:t>остановлени</w:t>
            </w:r>
            <w:r>
              <w:rPr>
                <w:rFonts w:eastAsia="Times New Roman"/>
                <w:lang w:eastAsia="ru-RU"/>
              </w:rPr>
              <w:t>е</w:t>
            </w:r>
            <w:r w:rsidRPr="00CD3921">
              <w:rPr>
                <w:rFonts w:eastAsia="Times New Roman"/>
                <w:lang w:eastAsia="ru-RU"/>
              </w:rPr>
              <w:t xml:space="preserve"> Болгарского городского Исполнительного комитета Спасского муниципального района  Республики Татарстан от 12 декабря </w:t>
            </w:r>
            <w:smartTag w:uri="urn:schemas-microsoft-com:office:smarttags" w:element="metricconverter">
              <w:smartTagPr>
                <w:attr w:name="ProductID" w:val="2017 г"/>
              </w:smartTagPr>
              <w:r w:rsidRPr="00CD3921">
                <w:rPr>
                  <w:rFonts w:eastAsia="Times New Roman"/>
                  <w:lang w:eastAsia="ru-RU"/>
                </w:rPr>
                <w:t>2017 г</w:t>
              </w:r>
            </w:smartTag>
            <w:r w:rsidRPr="00CD3921">
              <w:rPr>
                <w:rFonts w:eastAsia="Times New Roman"/>
                <w:lang w:eastAsia="ru-RU"/>
              </w:rPr>
              <w:t>. № 41</w:t>
            </w:r>
            <w:r>
              <w:rPr>
                <w:rFonts w:eastAsia="Times New Roman"/>
                <w:lang w:eastAsia="ru-RU"/>
              </w:rPr>
              <w:t xml:space="preserve"> </w:t>
            </w:r>
            <w:r w:rsidRPr="00CD3921">
              <w:rPr>
                <w:rFonts w:eastAsia="Times New Roman"/>
                <w:sz w:val="22"/>
                <w:szCs w:val="22"/>
                <w:lang w:eastAsia="ru-RU"/>
              </w:rPr>
              <w:t xml:space="preserve">Административный регламент предоставления муниципальной услуги по </w:t>
            </w:r>
            <w:r w:rsidRPr="00CD3921">
              <w:rPr>
                <w:rFonts w:eastAsia="Times New Roman"/>
                <w:bCs/>
                <w:sz w:val="22"/>
                <w:szCs w:val="22"/>
              </w:rPr>
              <w:t>выдаче разрешений на выполнение авиационных работ, парашютных прыжков, подъема привязных аэростатов над территорией муниципального образования «город Болгар» Спасского муниципального района РТ</w:t>
            </w:r>
          </w:p>
          <w:p w:rsidR="00D02547" w:rsidRPr="00422D16" w:rsidRDefault="00422D16" w:rsidP="00422D16">
            <w:pPr>
              <w:jc w:val="both"/>
              <w:rPr>
                <w:rFonts w:eastAsia="Times New Roman"/>
                <w:sz w:val="22"/>
                <w:szCs w:val="22"/>
                <w:lang w:eastAsia="ru-RU"/>
              </w:rPr>
            </w:pPr>
            <w:r w:rsidRPr="00422D16">
              <w:rPr>
                <w:rFonts w:eastAsia="Times New Roman"/>
                <w:sz w:val="22"/>
                <w:szCs w:val="22"/>
                <w:lang w:eastAsia="ru-RU"/>
              </w:rPr>
              <w:lastRenderedPageBreak/>
              <w:t xml:space="preserve">3. </w:t>
            </w:r>
            <w:r w:rsidRPr="00422D16">
              <w:rPr>
                <w:rFonts w:eastAsia="Times New Roman"/>
                <w:sz w:val="22"/>
                <w:szCs w:val="22"/>
                <w:lang w:eastAsia="ru-RU"/>
              </w:rPr>
              <w:t>Методические</w:t>
            </w:r>
            <w:r w:rsidRPr="00422D16">
              <w:rPr>
                <w:rFonts w:eastAsia="Times New Roman"/>
                <w:sz w:val="22"/>
                <w:szCs w:val="22"/>
                <w:lang w:eastAsia="ru-RU"/>
              </w:rPr>
              <w:t xml:space="preserve"> </w:t>
            </w:r>
            <w:r w:rsidRPr="00422D16">
              <w:rPr>
                <w:rFonts w:eastAsia="Times New Roman"/>
                <w:sz w:val="22"/>
                <w:szCs w:val="22"/>
                <w:lang w:eastAsia="ru-RU"/>
              </w:rPr>
              <w:t>рекомендации</w:t>
            </w:r>
            <w:r w:rsidRPr="00422D16">
              <w:rPr>
                <w:rFonts w:eastAsia="Times New Roman"/>
                <w:sz w:val="22"/>
                <w:szCs w:val="22"/>
                <w:lang w:eastAsia="ru-RU"/>
              </w:rPr>
              <w:t xml:space="preserve"> </w:t>
            </w:r>
            <w:r w:rsidRPr="00422D16">
              <w:rPr>
                <w:rFonts w:eastAsia="Times New Roman"/>
                <w:sz w:val="22"/>
                <w:szCs w:val="22"/>
                <w:lang w:eastAsia="ru-RU"/>
              </w:rPr>
              <w:t>о</w:t>
            </w:r>
            <w:r w:rsidRPr="00422D16">
              <w:rPr>
                <w:rFonts w:eastAsia="Times New Roman"/>
                <w:sz w:val="22"/>
                <w:szCs w:val="22"/>
                <w:lang w:eastAsia="ru-RU"/>
              </w:rPr>
              <w:t xml:space="preserve"> </w:t>
            </w:r>
            <w:r w:rsidRPr="00422D16">
              <w:rPr>
                <w:rFonts w:eastAsia="Times New Roman"/>
                <w:sz w:val="22"/>
                <w:szCs w:val="22"/>
                <w:lang w:eastAsia="ru-RU"/>
              </w:rPr>
              <w:t>порядке</w:t>
            </w:r>
            <w:r w:rsidRPr="00422D16">
              <w:rPr>
                <w:rFonts w:eastAsia="Times New Roman"/>
                <w:sz w:val="22"/>
                <w:szCs w:val="22"/>
                <w:lang w:eastAsia="ru-RU"/>
              </w:rPr>
              <w:t xml:space="preserve"> </w:t>
            </w:r>
            <w:r w:rsidRPr="00422D16">
              <w:rPr>
                <w:rFonts w:eastAsia="Times New Roman"/>
                <w:sz w:val="22"/>
                <w:szCs w:val="22"/>
                <w:lang w:eastAsia="ru-RU"/>
              </w:rPr>
              <w:t>подготовки</w:t>
            </w:r>
            <w:r w:rsidRPr="00422D16">
              <w:rPr>
                <w:rFonts w:eastAsia="Times New Roman"/>
                <w:sz w:val="22"/>
                <w:szCs w:val="22"/>
                <w:lang w:eastAsia="ru-RU"/>
              </w:rPr>
              <w:t xml:space="preserve"> </w:t>
            </w:r>
            <w:r w:rsidRPr="00422D16">
              <w:rPr>
                <w:rFonts w:eastAsia="Times New Roman"/>
                <w:sz w:val="22"/>
                <w:szCs w:val="22"/>
                <w:lang w:eastAsia="ru-RU"/>
              </w:rPr>
              <w:t>и</w:t>
            </w:r>
            <w:r w:rsidRPr="00422D16">
              <w:rPr>
                <w:rFonts w:eastAsia="Times New Roman"/>
                <w:sz w:val="22"/>
                <w:szCs w:val="22"/>
                <w:lang w:eastAsia="ru-RU"/>
              </w:rPr>
              <w:t xml:space="preserve"> </w:t>
            </w:r>
            <w:r w:rsidRPr="00422D16">
              <w:rPr>
                <w:rFonts w:eastAsia="Times New Roman"/>
                <w:sz w:val="22"/>
                <w:szCs w:val="22"/>
                <w:lang w:eastAsia="ru-RU"/>
              </w:rPr>
              <w:t>представления</w:t>
            </w:r>
            <w:r w:rsidRPr="00422D16">
              <w:rPr>
                <w:rFonts w:eastAsia="Times New Roman"/>
                <w:sz w:val="22"/>
                <w:szCs w:val="22"/>
                <w:lang w:eastAsia="ru-RU"/>
              </w:rPr>
              <w:t xml:space="preserve"> </w:t>
            </w:r>
            <w:r w:rsidRPr="00422D16">
              <w:rPr>
                <w:rFonts w:eastAsia="Times New Roman"/>
                <w:sz w:val="22"/>
                <w:szCs w:val="22"/>
                <w:lang w:eastAsia="ru-RU"/>
              </w:rPr>
              <w:t>документов</w:t>
            </w:r>
            <w:r w:rsidRPr="00422D16">
              <w:rPr>
                <w:rFonts w:eastAsia="Times New Roman"/>
                <w:sz w:val="22"/>
                <w:szCs w:val="22"/>
                <w:lang w:eastAsia="ru-RU"/>
              </w:rPr>
              <w:t xml:space="preserve"> </w:t>
            </w:r>
            <w:r w:rsidRPr="00422D16">
              <w:rPr>
                <w:rFonts w:eastAsia="Times New Roman"/>
                <w:sz w:val="22"/>
                <w:szCs w:val="22"/>
                <w:lang w:eastAsia="ru-RU"/>
              </w:rPr>
              <w:t>по</w:t>
            </w:r>
            <w:r w:rsidRPr="00422D16">
              <w:rPr>
                <w:rFonts w:eastAsia="Times New Roman"/>
                <w:sz w:val="22"/>
                <w:szCs w:val="22"/>
                <w:lang w:eastAsia="ru-RU"/>
              </w:rPr>
              <w:t xml:space="preserve"> </w:t>
            </w:r>
            <w:r w:rsidRPr="00422D16">
              <w:rPr>
                <w:rFonts w:eastAsia="Times New Roman"/>
                <w:sz w:val="22"/>
                <w:szCs w:val="22"/>
                <w:lang w:eastAsia="ru-RU"/>
              </w:rPr>
              <w:t>организации</w:t>
            </w:r>
            <w:r w:rsidRPr="00422D16">
              <w:rPr>
                <w:rFonts w:eastAsia="Times New Roman"/>
                <w:sz w:val="22"/>
                <w:szCs w:val="22"/>
                <w:lang w:eastAsia="ru-RU"/>
              </w:rPr>
              <w:t xml:space="preserve"> </w:t>
            </w:r>
            <w:r w:rsidRPr="00422D16">
              <w:rPr>
                <w:rFonts w:eastAsia="Times New Roman"/>
                <w:sz w:val="22"/>
                <w:szCs w:val="22"/>
                <w:lang w:eastAsia="ru-RU"/>
              </w:rPr>
              <w:t>использования</w:t>
            </w:r>
            <w:r w:rsidRPr="00422D16">
              <w:rPr>
                <w:rFonts w:eastAsia="Times New Roman"/>
                <w:sz w:val="22"/>
                <w:szCs w:val="22"/>
                <w:lang w:eastAsia="ru-RU"/>
              </w:rPr>
              <w:t xml:space="preserve"> </w:t>
            </w:r>
            <w:r w:rsidRPr="00422D16">
              <w:rPr>
                <w:rFonts w:eastAsia="Times New Roman"/>
                <w:sz w:val="22"/>
                <w:szCs w:val="22"/>
                <w:lang w:eastAsia="ru-RU"/>
              </w:rPr>
              <w:t>воздушного</w:t>
            </w:r>
            <w:r w:rsidRPr="00422D16">
              <w:rPr>
                <w:rFonts w:eastAsia="Times New Roman"/>
                <w:sz w:val="22"/>
                <w:szCs w:val="22"/>
                <w:lang w:eastAsia="ru-RU"/>
              </w:rPr>
              <w:t xml:space="preserve"> </w:t>
            </w:r>
            <w:r w:rsidRPr="00422D16">
              <w:rPr>
                <w:rFonts w:eastAsia="Times New Roman"/>
                <w:sz w:val="22"/>
                <w:szCs w:val="22"/>
                <w:lang w:eastAsia="ru-RU"/>
              </w:rPr>
              <w:t>пространст</w:t>
            </w:r>
            <w:r w:rsidRPr="00422D16">
              <w:rPr>
                <w:rFonts w:eastAsia="Times New Roman"/>
                <w:sz w:val="22"/>
                <w:szCs w:val="22"/>
                <w:lang w:eastAsia="ru-RU"/>
              </w:rPr>
              <w:t xml:space="preserve">ва в Екатеринбургской зоне ЕС </w:t>
            </w:r>
            <w:proofErr w:type="spellStart"/>
            <w:r w:rsidRPr="00422D16">
              <w:rPr>
                <w:sz w:val="22"/>
                <w:szCs w:val="22"/>
              </w:rPr>
              <w:t>ОрВД</w:t>
            </w:r>
            <w:proofErr w:type="spellEnd"/>
          </w:p>
          <w:p w:rsidR="00D02547" w:rsidRDefault="00D02547" w:rsidP="001926B8">
            <w:pPr>
              <w:widowControl w:val="0"/>
              <w:autoSpaceDE w:val="0"/>
              <w:autoSpaceDN w:val="0"/>
              <w:jc w:val="center"/>
            </w:pPr>
          </w:p>
          <w:p w:rsidR="000D31FE" w:rsidRPr="00166705" w:rsidRDefault="000D31FE" w:rsidP="001926B8">
            <w:pPr>
              <w:widowControl w:val="0"/>
              <w:autoSpaceDE w:val="0"/>
              <w:autoSpaceDN w:val="0"/>
              <w:jc w:val="center"/>
              <w:rPr>
                <w:rFonts w:eastAsia="Times New Roman"/>
                <w:lang w:eastAsia="ru-RU"/>
              </w:rPr>
            </w:pPr>
            <w:r w:rsidRPr="00166705">
              <w:rPr>
                <w:rFonts w:eastAsia="Times New Roman"/>
                <w:lang w:eastAsia="ru-RU"/>
              </w:rPr>
              <w:t>(место для текстового описания)</w:t>
            </w:r>
          </w:p>
          <w:p w:rsidR="000D31FE" w:rsidRPr="00166705" w:rsidRDefault="000D31FE" w:rsidP="000D31FE">
            <w:pPr>
              <w:widowControl w:val="0"/>
              <w:autoSpaceDE w:val="0"/>
              <w:autoSpaceDN w:val="0"/>
              <w:rPr>
                <w:rFonts w:eastAsia="Times New Roman"/>
                <w:lang w:eastAsia="ru-RU"/>
              </w:rPr>
            </w:pPr>
            <w:r w:rsidRPr="00166705">
              <w:rPr>
                <w:rFonts w:eastAsia="Times New Roman"/>
                <w:lang w:eastAsia="ru-RU"/>
              </w:rPr>
              <w:t>7.2. Источники данных:</w:t>
            </w:r>
          </w:p>
          <w:p w:rsidR="000D31FE" w:rsidRPr="00BD46E4" w:rsidRDefault="00166705" w:rsidP="000D31FE">
            <w:pPr>
              <w:widowControl w:val="0"/>
              <w:autoSpaceDE w:val="0"/>
              <w:autoSpaceDN w:val="0"/>
              <w:jc w:val="center"/>
              <w:rPr>
                <w:rFonts w:eastAsia="Times New Roman"/>
                <w:u w:val="single"/>
                <w:lang w:eastAsia="ru-RU"/>
              </w:rPr>
            </w:pPr>
            <w:r w:rsidRPr="00BD46E4">
              <w:rPr>
                <w:rFonts w:eastAsia="Times New Roman"/>
                <w:u w:val="single"/>
                <w:lang w:eastAsia="ru-RU"/>
              </w:rPr>
              <w:t xml:space="preserve">Открытые интернет ресурсы, Справочно-информационная система «Консультант </w:t>
            </w:r>
            <w:proofErr w:type="gramStart"/>
            <w:r w:rsidRPr="00BD46E4">
              <w:rPr>
                <w:rFonts w:eastAsia="Times New Roman"/>
                <w:u w:val="single"/>
                <w:lang w:eastAsia="ru-RU"/>
              </w:rPr>
              <w:t>–П</w:t>
            </w:r>
            <w:proofErr w:type="gramEnd"/>
            <w:r w:rsidRPr="00BD46E4">
              <w:rPr>
                <w:rFonts w:eastAsia="Times New Roman"/>
                <w:u w:val="single"/>
                <w:lang w:eastAsia="ru-RU"/>
              </w:rPr>
              <w:t>люс»</w:t>
            </w:r>
          </w:p>
          <w:p w:rsidR="000D31FE" w:rsidRPr="00166705" w:rsidRDefault="000D31FE" w:rsidP="000D31FE">
            <w:pPr>
              <w:widowControl w:val="0"/>
              <w:autoSpaceDE w:val="0"/>
              <w:autoSpaceDN w:val="0"/>
              <w:jc w:val="center"/>
              <w:rPr>
                <w:rFonts w:eastAsia="Times New Roman"/>
                <w:lang w:eastAsia="ru-RU"/>
              </w:rPr>
            </w:pPr>
            <w:r w:rsidRPr="00166705">
              <w:rPr>
                <w:rFonts w:eastAsia="Times New Roman"/>
                <w:lang w:eastAsia="ru-RU"/>
              </w:rPr>
              <w:t>(место для текстового описания)</w:t>
            </w:r>
          </w:p>
        </w:tc>
      </w:tr>
      <w:tr w:rsidR="000D31FE" w:rsidRPr="000D31FE" w:rsidTr="006877E1">
        <w:tc>
          <w:tcPr>
            <w:tcW w:w="426" w:type="dxa"/>
          </w:tcPr>
          <w:p w:rsidR="000D31FE" w:rsidRPr="00166705" w:rsidRDefault="000D31FE" w:rsidP="000D31FE">
            <w:pPr>
              <w:widowControl w:val="0"/>
              <w:autoSpaceDE w:val="0"/>
              <w:autoSpaceDN w:val="0"/>
              <w:jc w:val="center"/>
              <w:rPr>
                <w:rFonts w:eastAsia="Times New Roman"/>
                <w:lang w:eastAsia="ru-RU"/>
              </w:rPr>
            </w:pPr>
            <w:r w:rsidRPr="00166705">
              <w:rPr>
                <w:rFonts w:eastAsia="Times New Roman"/>
                <w:lang w:eastAsia="ru-RU"/>
              </w:rPr>
              <w:lastRenderedPageBreak/>
              <w:t>8.</w:t>
            </w:r>
          </w:p>
        </w:tc>
        <w:tc>
          <w:tcPr>
            <w:tcW w:w="9578" w:type="dxa"/>
            <w:gridSpan w:val="6"/>
          </w:tcPr>
          <w:p w:rsidR="000D31FE" w:rsidRPr="00166705" w:rsidRDefault="000D31FE" w:rsidP="000D31FE">
            <w:pPr>
              <w:widowControl w:val="0"/>
              <w:autoSpaceDE w:val="0"/>
              <w:autoSpaceDN w:val="0"/>
              <w:rPr>
                <w:rFonts w:eastAsia="Times New Roman"/>
                <w:lang w:eastAsia="ru-RU"/>
              </w:rPr>
            </w:pPr>
            <w:r w:rsidRPr="00166705">
              <w:rPr>
                <w:rFonts w:eastAsia="Times New Roman"/>
                <w:lang w:eastAsia="ru-RU"/>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Думы Арамильского городского округа, Администрации Арамильского городского округа</w:t>
            </w:r>
          </w:p>
        </w:tc>
      </w:tr>
      <w:tr w:rsidR="000D31FE" w:rsidRPr="000D31FE" w:rsidTr="006877E1">
        <w:tc>
          <w:tcPr>
            <w:tcW w:w="5185" w:type="dxa"/>
            <w:gridSpan w:val="4"/>
          </w:tcPr>
          <w:p w:rsidR="000D31FE" w:rsidRDefault="000D31FE" w:rsidP="000D31FE">
            <w:pPr>
              <w:widowControl w:val="0"/>
              <w:autoSpaceDE w:val="0"/>
              <w:autoSpaceDN w:val="0"/>
              <w:rPr>
                <w:rFonts w:eastAsia="Times New Roman"/>
                <w:lang w:eastAsia="ru-RU"/>
              </w:rPr>
            </w:pPr>
            <w:r w:rsidRPr="000D31FE">
              <w:rPr>
                <w:rFonts w:eastAsia="Times New Roman"/>
                <w:lang w:eastAsia="ru-RU"/>
              </w:rPr>
              <w:t>8.1. Цели предлагаемого регулирования:</w:t>
            </w:r>
          </w:p>
          <w:p w:rsidR="00227A24" w:rsidRPr="000D31FE" w:rsidRDefault="00227A24" w:rsidP="000D31FE">
            <w:pPr>
              <w:widowControl w:val="0"/>
              <w:autoSpaceDE w:val="0"/>
              <w:autoSpaceDN w:val="0"/>
              <w:rPr>
                <w:rFonts w:eastAsia="Times New Roman"/>
                <w:lang w:eastAsia="ru-RU"/>
              </w:rPr>
            </w:pPr>
          </w:p>
        </w:tc>
        <w:tc>
          <w:tcPr>
            <w:tcW w:w="4819" w:type="dxa"/>
            <w:gridSpan w:val="3"/>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8.2. Установленные сроки достижения целей предлагаемого регулирования:</w:t>
            </w:r>
          </w:p>
        </w:tc>
      </w:tr>
      <w:tr w:rsidR="000D31FE" w:rsidRPr="000D31FE" w:rsidTr="006877E1">
        <w:tc>
          <w:tcPr>
            <w:tcW w:w="5185" w:type="dxa"/>
            <w:gridSpan w:val="4"/>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Цель 1</w:t>
            </w:r>
          </w:p>
        </w:tc>
        <w:tc>
          <w:tcPr>
            <w:tcW w:w="4819" w:type="dxa"/>
            <w:gridSpan w:val="3"/>
          </w:tcPr>
          <w:p w:rsidR="000D31FE" w:rsidRPr="000D31FE" w:rsidRDefault="000D31FE" w:rsidP="000D31FE">
            <w:pPr>
              <w:widowControl w:val="0"/>
              <w:autoSpaceDE w:val="0"/>
              <w:autoSpaceDN w:val="0"/>
              <w:rPr>
                <w:rFonts w:eastAsia="Times New Roman"/>
                <w:lang w:eastAsia="ru-RU"/>
              </w:rPr>
            </w:pPr>
          </w:p>
        </w:tc>
      </w:tr>
      <w:tr w:rsidR="000D31FE" w:rsidRPr="000D31FE" w:rsidTr="006877E1">
        <w:tc>
          <w:tcPr>
            <w:tcW w:w="5185" w:type="dxa"/>
            <w:gridSpan w:val="4"/>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Цель 2...</w:t>
            </w:r>
          </w:p>
        </w:tc>
        <w:tc>
          <w:tcPr>
            <w:tcW w:w="4819" w:type="dxa"/>
            <w:gridSpan w:val="3"/>
          </w:tcPr>
          <w:p w:rsidR="000D31FE" w:rsidRPr="000D31FE" w:rsidRDefault="000D31FE" w:rsidP="000D31FE">
            <w:pPr>
              <w:widowControl w:val="0"/>
              <w:autoSpaceDE w:val="0"/>
              <w:autoSpaceDN w:val="0"/>
              <w:rPr>
                <w:rFonts w:eastAsia="Times New Roman"/>
                <w:lang w:eastAsia="ru-RU"/>
              </w:rPr>
            </w:pP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Думы Арамильского городского округа, Администрации Арамильского городского округа:</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______</w:t>
            </w:r>
            <w:r w:rsidR="00227A24" w:rsidRPr="00227A24">
              <w:rPr>
                <w:rFonts w:eastAsia="Times New Roman"/>
                <w:u w:val="single"/>
                <w:lang w:eastAsia="ru-RU"/>
              </w:rPr>
              <w:t>-</w:t>
            </w:r>
            <w:r w:rsidRPr="00227A24">
              <w:rPr>
                <w:rFonts w:eastAsia="Times New Roman"/>
                <w:u w:val="single"/>
                <w:lang w:eastAsia="ru-RU"/>
              </w:rPr>
              <w:t>_</w:t>
            </w:r>
            <w:r w:rsidRPr="000D31FE">
              <w:rPr>
                <w:rFonts w:eastAsia="Times New Roman"/>
                <w:lang w:eastAsia="ru-RU"/>
              </w:rPr>
              <w:t>_________________________________________________________________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8.4. Иная информация о целях предлагаемого регулирования:</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______</w:t>
            </w:r>
            <w:r w:rsidR="00227A24" w:rsidRPr="00227A24">
              <w:rPr>
                <w:rFonts w:eastAsia="Times New Roman"/>
                <w:u w:val="single"/>
                <w:lang w:eastAsia="ru-RU"/>
              </w:rPr>
              <w:t>-</w:t>
            </w:r>
            <w:r w:rsidRPr="00227A24">
              <w:rPr>
                <w:rFonts w:eastAsia="Times New Roman"/>
                <w:u w:val="single"/>
                <w:lang w:eastAsia="ru-RU"/>
              </w:rPr>
              <w:t>__</w:t>
            </w:r>
            <w:r w:rsidRPr="000D31FE">
              <w:rPr>
                <w:rFonts w:eastAsia="Times New Roman"/>
                <w:lang w:eastAsia="ru-RU"/>
              </w:rPr>
              <w:t>________________________________________________________________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9.</w:t>
            </w:r>
          </w:p>
        </w:tc>
        <w:tc>
          <w:tcPr>
            <w:tcW w:w="9578" w:type="dxa"/>
            <w:gridSpan w:val="6"/>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Описание предлагаемого регулирования и иных возможных способов решения проблемы</w:t>
            </w:r>
          </w:p>
        </w:tc>
      </w:tr>
      <w:tr w:rsidR="000D31FE" w:rsidRPr="000D31FE" w:rsidTr="006877E1">
        <w:tc>
          <w:tcPr>
            <w:tcW w:w="10004" w:type="dxa"/>
            <w:gridSpan w:val="7"/>
          </w:tcPr>
          <w:p w:rsidR="00227A24" w:rsidRDefault="000D31FE" w:rsidP="00227A24">
            <w:pPr>
              <w:widowControl w:val="0"/>
              <w:autoSpaceDE w:val="0"/>
              <w:autoSpaceDN w:val="0"/>
              <w:rPr>
                <w:rFonts w:eastAsia="Times New Roman"/>
                <w:lang w:eastAsia="ru-RU"/>
              </w:rPr>
            </w:pPr>
            <w:r w:rsidRPr="000D31FE">
              <w:rPr>
                <w:rFonts w:eastAsia="Times New Roman"/>
                <w:lang w:eastAsia="ru-RU"/>
              </w:rPr>
              <w:t xml:space="preserve">9.1. Описание предлагаемого способа решения проблемы и </w:t>
            </w:r>
            <w:proofErr w:type="gramStart"/>
            <w:r w:rsidRPr="000D31FE">
              <w:rPr>
                <w:rFonts w:eastAsia="Times New Roman"/>
                <w:lang w:eastAsia="ru-RU"/>
              </w:rPr>
              <w:t>преодоления</w:t>
            </w:r>
            <w:proofErr w:type="gramEnd"/>
            <w:r w:rsidRPr="000D31FE">
              <w:rPr>
                <w:rFonts w:eastAsia="Times New Roman"/>
                <w:lang w:eastAsia="ru-RU"/>
              </w:rPr>
              <w:t xml:space="preserve"> связанных с ней негативных эффектов:</w:t>
            </w:r>
          </w:p>
          <w:p w:rsidR="00227A24" w:rsidRPr="00227A24" w:rsidRDefault="00227A24" w:rsidP="00227A24">
            <w:pPr>
              <w:widowControl w:val="0"/>
              <w:autoSpaceDE w:val="0"/>
              <w:autoSpaceDN w:val="0"/>
              <w:rPr>
                <w:rFonts w:eastAsia="Times New Roman"/>
                <w:u w:val="single"/>
                <w:lang w:eastAsia="ru-RU"/>
              </w:rPr>
            </w:pPr>
            <w:r>
              <w:rPr>
                <w:rFonts w:eastAsia="Times New Roman"/>
                <w:lang w:eastAsia="ru-RU"/>
              </w:rPr>
              <w:t xml:space="preserve">                                               </w:t>
            </w:r>
            <w:r w:rsidRPr="00227A24">
              <w:rPr>
                <w:rFonts w:eastAsia="Times New Roman"/>
                <w:u w:val="single"/>
                <w:lang w:eastAsia="ru-RU"/>
              </w:rPr>
              <w:t>Отсутствуют</w:t>
            </w:r>
            <w:r>
              <w:rPr>
                <w:rFonts w:eastAsia="Times New Roman"/>
                <w:u w:val="single"/>
                <w:lang w:eastAsia="ru-RU"/>
              </w:rPr>
              <w:t xml:space="preserve"> негативные эффекты </w:t>
            </w:r>
          </w:p>
          <w:p w:rsidR="000D31FE" w:rsidRPr="000D31FE" w:rsidRDefault="00227A24" w:rsidP="00227A24">
            <w:pPr>
              <w:widowControl w:val="0"/>
              <w:autoSpaceDE w:val="0"/>
              <w:autoSpaceDN w:val="0"/>
              <w:jc w:val="center"/>
              <w:rPr>
                <w:rFonts w:eastAsia="Times New Roman"/>
                <w:lang w:eastAsia="ru-RU"/>
              </w:rPr>
            </w:pPr>
            <w:r w:rsidRPr="000D31FE">
              <w:rPr>
                <w:rFonts w:eastAsia="Times New Roman"/>
                <w:lang w:eastAsia="ru-RU"/>
              </w:rPr>
              <w:t xml:space="preserve"> </w:t>
            </w:r>
            <w:r w:rsidR="000D31FE"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9.2. Описание иных способов решения проблемы (с указанием того, каким образом каждым из способов могла бы быть решена проблема):</w:t>
            </w:r>
          </w:p>
          <w:p w:rsidR="000D31FE" w:rsidRPr="00227A24" w:rsidRDefault="00B82902" w:rsidP="000D31FE">
            <w:pPr>
              <w:widowControl w:val="0"/>
              <w:autoSpaceDE w:val="0"/>
              <w:autoSpaceDN w:val="0"/>
              <w:jc w:val="center"/>
              <w:rPr>
                <w:rFonts w:eastAsia="Times New Roman"/>
                <w:u w:val="single"/>
                <w:lang w:eastAsia="ru-RU"/>
              </w:rPr>
            </w:pPr>
            <w:r w:rsidRPr="00227A24">
              <w:rPr>
                <w:rFonts w:eastAsia="Times New Roman"/>
                <w:u w:val="single"/>
                <w:lang w:eastAsia="ru-RU"/>
              </w:rPr>
              <w:t>отсутствует</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9.3. Иная информация о предлагаемом способе решения проблемы:</w:t>
            </w:r>
          </w:p>
          <w:p w:rsidR="000D31FE" w:rsidRPr="00227A24" w:rsidRDefault="00B82902" w:rsidP="000D31FE">
            <w:pPr>
              <w:widowControl w:val="0"/>
              <w:autoSpaceDE w:val="0"/>
              <w:autoSpaceDN w:val="0"/>
              <w:jc w:val="center"/>
              <w:rPr>
                <w:rFonts w:eastAsia="Times New Roman"/>
                <w:u w:val="single"/>
                <w:lang w:eastAsia="ru-RU"/>
              </w:rPr>
            </w:pPr>
            <w:r w:rsidRPr="00227A24">
              <w:rPr>
                <w:rFonts w:eastAsia="Times New Roman"/>
                <w:u w:val="single"/>
                <w:lang w:eastAsia="ru-RU"/>
              </w:rPr>
              <w:t>отсутствует</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10.</w:t>
            </w:r>
          </w:p>
        </w:tc>
        <w:tc>
          <w:tcPr>
            <w:tcW w:w="9578" w:type="dxa"/>
            <w:gridSpan w:val="6"/>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tc>
      </w:tr>
      <w:tr w:rsidR="000D31FE" w:rsidRPr="000D31FE" w:rsidTr="006877E1">
        <w:tc>
          <w:tcPr>
            <w:tcW w:w="5185" w:type="dxa"/>
            <w:gridSpan w:val="4"/>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 xml:space="preserve">10.1. Группа участников отношений (описание группы субъектов предпринимательской и </w:t>
            </w:r>
            <w:r w:rsidRPr="000D31FE">
              <w:rPr>
                <w:rFonts w:eastAsia="Times New Roman"/>
                <w:lang w:eastAsia="ru-RU"/>
              </w:rPr>
              <w:lastRenderedPageBreak/>
              <w:t>инвестиционной деятельности):</w:t>
            </w:r>
          </w:p>
          <w:p w:rsidR="00044000" w:rsidRDefault="00044000" w:rsidP="00586D09">
            <w:pPr>
              <w:pStyle w:val="ConsPlusNormal"/>
              <w:ind w:firstLine="0"/>
              <w:rPr>
                <w:rFonts w:ascii="Times New Roman" w:hAnsi="Times New Roman" w:cs="Times New Roman"/>
                <w:sz w:val="24"/>
                <w:szCs w:val="24"/>
              </w:rPr>
            </w:pPr>
          </w:p>
          <w:p w:rsidR="00586D09" w:rsidRDefault="00044000" w:rsidP="00586D0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«А</w:t>
            </w:r>
            <w:r w:rsidR="00D02547">
              <w:rPr>
                <w:rFonts w:ascii="Times New Roman" w:hAnsi="Times New Roman" w:cs="Times New Roman"/>
                <w:sz w:val="24"/>
                <w:szCs w:val="24"/>
              </w:rPr>
              <w:t>рамильская Служба З</w:t>
            </w:r>
            <w:r>
              <w:rPr>
                <w:rFonts w:ascii="Times New Roman" w:hAnsi="Times New Roman" w:cs="Times New Roman"/>
                <w:sz w:val="24"/>
                <w:szCs w:val="24"/>
              </w:rPr>
              <w:t>аказчика»</w:t>
            </w:r>
            <w:r w:rsidR="00586D09">
              <w:rPr>
                <w:rFonts w:ascii="Times New Roman" w:hAnsi="Times New Roman" w:cs="Times New Roman"/>
                <w:sz w:val="24"/>
                <w:szCs w:val="24"/>
              </w:rPr>
              <w:t>;</w:t>
            </w:r>
          </w:p>
          <w:p w:rsidR="000D31FE" w:rsidRPr="000D31FE" w:rsidRDefault="00D02547" w:rsidP="00D02547">
            <w:pPr>
              <w:widowControl w:val="0"/>
              <w:autoSpaceDE w:val="0"/>
              <w:autoSpaceDN w:val="0"/>
              <w:rPr>
                <w:rFonts w:eastAsia="Times New Roman"/>
                <w:lang w:eastAsia="ru-RU"/>
              </w:rPr>
            </w:pPr>
            <w:r>
              <w:t xml:space="preserve">Юридические, </w:t>
            </w:r>
            <w:r>
              <w:t xml:space="preserve">физические </w:t>
            </w:r>
            <w:r w:rsidR="00586D09">
              <w:t xml:space="preserve">лица и </w:t>
            </w:r>
            <w:r w:rsidR="00044000">
              <w:t>индивидуальные  предприниматели</w:t>
            </w:r>
          </w:p>
        </w:tc>
        <w:tc>
          <w:tcPr>
            <w:tcW w:w="4819" w:type="dxa"/>
            <w:gridSpan w:val="3"/>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lastRenderedPageBreak/>
              <w:t>10.2. Оценка количества участников отношений:</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lastRenderedPageBreak/>
              <w:t>На стадии разработки акта:</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_____________</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_____________</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После введения предлагаемого регулирования:</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_____________</w:t>
            </w:r>
          </w:p>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_____________</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lastRenderedPageBreak/>
              <w:t>10.3. Источники данных:</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________________________________________________________________________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11.</w:t>
            </w:r>
          </w:p>
        </w:tc>
        <w:tc>
          <w:tcPr>
            <w:tcW w:w="9578" w:type="dxa"/>
            <w:gridSpan w:val="6"/>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Риски решения проблемы предложенным способом регулирования и риски негативных последствий</w:t>
            </w:r>
          </w:p>
        </w:tc>
      </w:tr>
      <w:tr w:rsidR="000D31FE" w:rsidRPr="000D31FE" w:rsidTr="006877E1">
        <w:tc>
          <w:tcPr>
            <w:tcW w:w="5185" w:type="dxa"/>
            <w:gridSpan w:val="4"/>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11.1. Риски решения проблемы предложенным способом и риски негативных последствий:</w:t>
            </w:r>
          </w:p>
        </w:tc>
        <w:tc>
          <w:tcPr>
            <w:tcW w:w="4819" w:type="dxa"/>
            <w:gridSpan w:val="3"/>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11.2. Оценки вероятности наступления рисков:</w:t>
            </w:r>
          </w:p>
        </w:tc>
      </w:tr>
      <w:tr w:rsidR="000D31FE" w:rsidRPr="000D31FE" w:rsidTr="006877E1">
        <w:tc>
          <w:tcPr>
            <w:tcW w:w="5185" w:type="dxa"/>
            <w:gridSpan w:val="4"/>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Риск 1</w:t>
            </w:r>
          </w:p>
        </w:tc>
        <w:tc>
          <w:tcPr>
            <w:tcW w:w="4819" w:type="dxa"/>
            <w:gridSpan w:val="3"/>
          </w:tcPr>
          <w:p w:rsidR="000D31FE" w:rsidRPr="000D31FE" w:rsidRDefault="000D31FE" w:rsidP="000D31FE">
            <w:pPr>
              <w:widowControl w:val="0"/>
              <w:autoSpaceDE w:val="0"/>
              <w:autoSpaceDN w:val="0"/>
              <w:rPr>
                <w:rFonts w:eastAsia="Times New Roman"/>
                <w:lang w:eastAsia="ru-RU"/>
              </w:rPr>
            </w:pPr>
          </w:p>
        </w:tc>
      </w:tr>
      <w:tr w:rsidR="000D31FE" w:rsidRPr="000D31FE" w:rsidTr="006877E1">
        <w:tc>
          <w:tcPr>
            <w:tcW w:w="5185" w:type="dxa"/>
            <w:gridSpan w:val="4"/>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Риск 2...</w:t>
            </w:r>
          </w:p>
        </w:tc>
        <w:tc>
          <w:tcPr>
            <w:tcW w:w="4819" w:type="dxa"/>
            <w:gridSpan w:val="3"/>
          </w:tcPr>
          <w:p w:rsidR="000D31FE" w:rsidRPr="000D31FE" w:rsidRDefault="000D31FE" w:rsidP="000D31FE">
            <w:pPr>
              <w:widowControl w:val="0"/>
              <w:autoSpaceDE w:val="0"/>
              <w:autoSpaceDN w:val="0"/>
              <w:rPr>
                <w:rFonts w:eastAsia="Times New Roman"/>
                <w:lang w:eastAsia="ru-RU"/>
              </w:rPr>
            </w:pPr>
          </w:p>
        </w:tc>
      </w:tr>
      <w:tr w:rsidR="000D31FE" w:rsidRPr="000D31FE" w:rsidTr="006877E1">
        <w:tc>
          <w:tcPr>
            <w:tcW w:w="426" w:type="dxa"/>
          </w:tcPr>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12.</w:t>
            </w:r>
          </w:p>
        </w:tc>
        <w:tc>
          <w:tcPr>
            <w:tcW w:w="9578" w:type="dxa"/>
            <w:gridSpan w:val="6"/>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D31FE" w:rsidRPr="000D31FE" w:rsidTr="006877E1">
        <w:tc>
          <w:tcPr>
            <w:tcW w:w="2411" w:type="dxa"/>
            <w:gridSpan w:val="2"/>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12.1. Мероприятия, необходимые для достижения целей регулирования</w:t>
            </w:r>
          </w:p>
        </w:tc>
        <w:tc>
          <w:tcPr>
            <w:tcW w:w="1417" w:type="dxa"/>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12.2. Сроки</w:t>
            </w:r>
          </w:p>
        </w:tc>
        <w:tc>
          <w:tcPr>
            <w:tcW w:w="1843" w:type="dxa"/>
            <w:gridSpan w:val="2"/>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12.3. Описание ожидаемого результата</w:t>
            </w:r>
          </w:p>
        </w:tc>
        <w:tc>
          <w:tcPr>
            <w:tcW w:w="1985" w:type="dxa"/>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12.4. Объем финансирования</w:t>
            </w:r>
          </w:p>
        </w:tc>
        <w:tc>
          <w:tcPr>
            <w:tcW w:w="2348" w:type="dxa"/>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12.5. Источник финансирования</w:t>
            </w:r>
          </w:p>
        </w:tc>
      </w:tr>
      <w:tr w:rsidR="000D31FE" w:rsidRPr="000D31FE" w:rsidTr="006877E1">
        <w:tc>
          <w:tcPr>
            <w:tcW w:w="2411" w:type="dxa"/>
            <w:gridSpan w:val="2"/>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Мероприятие 1</w:t>
            </w:r>
          </w:p>
        </w:tc>
        <w:tc>
          <w:tcPr>
            <w:tcW w:w="1417" w:type="dxa"/>
          </w:tcPr>
          <w:p w:rsidR="000D31FE" w:rsidRPr="000D31FE" w:rsidRDefault="000D31FE" w:rsidP="000D31FE">
            <w:pPr>
              <w:widowControl w:val="0"/>
              <w:autoSpaceDE w:val="0"/>
              <w:autoSpaceDN w:val="0"/>
              <w:rPr>
                <w:rFonts w:eastAsia="Times New Roman"/>
                <w:lang w:eastAsia="ru-RU"/>
              </w:rPr>
            </w:pPr>
          </w:p>
        </w:tc>
        <w:tc>
          <w:tcPr>
            <w:tcW w:w="1843" w:type="dxa"/>
            <w:gridSpan w:val="2"/>
          </w:tcPr>
          <w:p w:rsidR="000D31FE" w:rsidRPr="000D31FE" w:rsidRDefault="000D31FE" w:rsidP="000D31FE">
            <w:pPr>
              <w:widowControl w:val="0"/>
              <w:autoSpaceDE w:val="0"/>
              <w:autoSpaceDN w:val="0"/>
              <w:rPr>
                <w:rFonts w:eastAsia="Times New Roman"/>
                <w:lang w:eastAsia="ru-RU"/>
              </w:rPr>
            </w:pPr>
          </w:p>
        </w:tc>
        <w:tc>
          <w:tcPr>
            <w:tcW w:w="1985" w:type="dxa"/>
          </w:tcPr>
          <w:p w:rsidR="000D31FE" w:rsidRPr="000D31FE" w:rsidRDefault="000D31FE" w:rsidP="000D31FE">
            <w:pPr>
              <w:widowControl w:val="0"/>
              <w:autoSpaceDE w:val="0"/>
              <w:autoSpaceDN w:val="0"/>
              <w:rPr>
                <w:rFonts w:eastAsia="Times New Roman"/>
                <w:lang w:eastAsia="ru-RU"/>
              </w:rPr>
            </w:pPr>
          </w:p>
        </w:tc>
        <w:tc>
          <w:tcPr>
            <w:tcW w:w="2348" w:type="dxa"/>
          </w:tcPr>
          <w:p w:rsidR="000D31FE" w:rsidRPr="000D31FE" w:rsidRDefault="000D31FE" w:rsidP="000D31FE">
            <w:pPr>
              <w:widowControl w:val="0"/>
              <w:autoSpaceDE w:val="0"/>
              <w:autoSpaceDN w:val="0"/>
              <w:rPr>
                <w:rFonts w:eastAsia="Times New Roman"/>
                <w:lang w:eastAsia="ru-RU"/>
              </w:rPr>
            </w:pPr>
          </w:p>
        </w:tc>
      </w:tr>
      <w:tr w:rsidR="000D31FE" w:rsidRPr="000D31FE" w:rsidTr="006877E1">
        <w:tc>
          <w:tcPr>
            <w:tcW w:w="2411" w:type="dxa"/>
            <w:gridSpan w:val="2"/>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Мероприятие 2...</w:t>
            </w:r>
          </w:p>
        </w:tc>
        <w:tc>
          <w:tcPr>
            <w:tcW w:w="1417" w:type="dxa"/>
          </w:tcPr>
          <w:p w:rsidR="000D31FE" w:rsidRPr="000D31FE" w:rsidRDefault="000D31FE" w:rsidP="000D31FE">
            <w:pPr>
              <w:widowControl w:val="0"/>
              <w:autoSpaceDE w:val="0"/>
              <w:autoSpaceDN w:val="0"/>
              <w:rPr>
                <w:rFonts w:eastAsia="Times New Roman"/>
                <w:lang w:eastAsia="ru-RU"/>
              </w:rPr>
            </w:pPr>
          </w:p>
        </w:tc>
        <w:tc>
          <w:tcPr>
            <w:tcW w:w="1843" w:type="dxa"/>
            <w:gridSpan w:val="2"/>
          </w:tcPr>
          <w:p w:rsidR="000D31FE" w:rsidRPr="000D31FE" w:rsidRDefault="000D31FE" w:rsidP="000D31FE">
            <w:pPr>
              <w:widowControl w:val="0"/>
              <w:autoSpaceDE w:val="0"/>
              <w:autoSpaceDN w:val="0"/>
              <w:rPr>
                <w:rFonts w:eastAsia="Times New Roman"/>
                <w:lang w:eastAsia="ru-RU"/>
              </w:rPr>
            </w:pPr>
          </w:p>
        </w:tc>
        <w:tc>
          <w:tcPr>
            <w:tcW w:w="1985" w:type="dxa"/>
          </w:tcPr>
          <w:p w:rsidR="000D31FE" w:rsidRPr="000D31FE" w:rsidRDefault="000D31FE" w:rsidP="000D31FE">
            <w:pPr>
              <w:widowControl w:val="0"/>
              <w:autoSpaceDE w:val="0"/>
              <w:autoSpaceDN w:val="0"/>
              <w:rPr>
                <w:rFonts w:eastAsia="Times New Roman"/>
                <w:lang w:eastAsia="ru-RU"/>
              </w:rPr>
            </w:pPr>
          </w:p>
        </w:tc>
        <w:tc>
          <w:tcPr>
            <w:tcW w:w="2348" w:type="dxa"/>
          </w:tcPr>
          <w:p w:rsidR="000D31FE" w:rsidRPr="000D31FE" w:rsidRDefault="000D31FE" w:rsidP="000D31FE">
            <w:pPr>
              <w:widowControl w:val="0"/>
              <w:autoSpaceDE w:val="0"/>
              <w:autoSpaceDN w:val="0"/>
              <w:rPr>
                <w:rFonts w:eastAsia="Times New Roman"/>
                <w:lang w:eastAsia="ru-RU"/>
              </w:rPr>
            </w:pP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bookmarkStart w:id="2" w:name="P1224"/>
            <w:bookmarkEnd w:id="2"/>
            <w:r w:rsidRPr="000D31FE">
              <w:rPr>
                <w:rFonts w:eastAsia="Times New Roman"/>
                <w:lang w:eastAsia="ru-RU"/>
              </w:rPr>
              <w:t>13.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13.1. Срок, в течение которого разработчиком принимались предложения в связи с проведением публичных консультаций:</w:t>
            </w:r>
          </w:p>
          <w:p w:rsidR="000D31FE" w:rsidRPr="000D31FE" w:rsidRDefault="000D31FE" w:rsidP="00D02547">
            <w:pPr>
              <w:widowControl w:val="0"/>
              <w:autoSpaceDE w:val="0"/>
              <w:autoSpaceDN w:val="0"/>
              <w:rPr>
                <w:rFonts w:eastAsia="Times New Roman"/>
                <w:lang w:eastAsia="ru-RU"/>
              </w:rPr>
            </w:pPr>
            <w:r w:rsidRPr="000D31FE">
              <w:rPr>
                <w:rFonts w:eastAsia="Times New Roman"/>
                <w:lang w:eastAsia="ru-RU"/>
              </w:rPr>
              <w:t>начало: «</w:t>
            </w:r>
            <w:r w:rsidR="00D02547">
              <w:rPr>
                <w:rFonts w:eastAsia="Times New Roman"/>
                <w:lang w:eastAsia="ru-RU"/>
              </w:rPr>
              <w:t>0</w:t>
            </w:r>
            <w:r w:rsidR="00A25836">
              <w:rPr>
                <w:rFonts w:eastAsia="Times New Roman"/>
                <w:lang w:eastAsia="ru-RU"/>
              </w:rPr>
              <w:t>5</w:t>
            </w:r>
            <w:r w:rsidR="00586D09">
              <w:rPr>
                <w:rFonts w:eastAsia="Times New Roman"/>
                <w:lang w:eastAsia="ru-RU"/>
              </w:rPr>
              <w:t>»</w:t>
            </w:r>
            <w:r w:rsidR="00D02547">
              <w:rPr>
                <w:rFonts w:eastAsia="Times New Roman"/>
                <w:lang w:eastAsia="ru-RU"/>
              </w:rPr>
              <w:t>июля</w:t>
            </w:r>
            <w:r w:rsidRPr="000D31FE">
              <w:rPr>
                <w:rFonts w:eastAsia="Times New Roman"/>
                <w:lang w:eastAsia="ru-RU"/>
              </w:rPr>
              <w:t xml:space="preserve"> 20</w:t>
            </w:r>
            <w:r w:rsidR="00D02547">
              <w:rPr>
                <w:rFonts w:eastAsia="Times New Roman"/>
                <w:lang w:eastAsia="ru-RU"/>
              </w:rPr>
              <w:t>18</w:t>
            </w:r>
            <w:r w:rsidRPr="000D31FE">
              <w:rPr>
                <w:rFonts w:eastAsia="Times New Roman"/>
                <w:lang w:eastAsia="ru-RU"/>
              </w:rPr>
              <w:t xml:space="preserve"> г.; окончание: «</w:t>
            </w:r>
            <w:r w:rsidR="0040156A">
              <w:rPr>
                <w:rFonts w:eastAsia="Times New Roman"/>
                <w:lang w:eastAsia="ru-RU"/>
              </w:rPr>
              <w:t>1</w:t>
            </w:r>
            <w:r w:rsidR="00D02547">
              <w:rPr>
                <w:rFonts w:eastAsia="Times New Roman"/>
                <w:lang w:eastAsia="ru-RU"/>
              </w:rPr>
              <w:t>3</w:t>
            </w:r>
            <w:r w:rsidRPr="000D31FE">
              <w:rPr>
                <w:rFonts w:eastAsia="Times New Roman"/>
                <w:lang w:eastAsia="ru-RU"/>
              </w:rPr>
              <w:t xml:space="preserve">» </w:t>
            </w:r>
            <w:r w:rsidR="00D02547">
              <w:rPr>
                <w:rFonts w:eastAsia="Times New Roman"/>
                <w:lang w:eastAsia="ru-RU"/>
              </w:rPr>
              <w:t>июля</w:t>
            </w:r>
            <w:r w:rsidRPr="000D31FE">
              <w:rPr>
                <w:rFonts w:eastAsia="Times New Roman"/>
                <w:lang w:eastAsia="ru-RU"/>
              </w:rPr>
              <w:t xml:space="preserve"> 20</w:t>
            </w:r>
            <w:r w:rsidR="00D02547">
              <w:rPr>
                <w:rFonts w:eastAsia="Times New Roman"/>
                <w:lang w:eastAsia="ru-RU"/>
              </w:rPr>
              <w:t>18</w:t>
            </w:r>
            <w:r w:rsidRPr="000D31FE">
              <w:rPr>
                <w:rFonts w:eastAsia="Times New Roman"/>
                <w:lang w:eastAsia="ru-RU"/>
              </w:rPr>
              <w:t xml:space="preserve"> г.</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13.2. Сведения об организациях, извещенных о проведении публичных консультаций:</w:t>
            </w:r>
          </w:p>
          <w:p w:rsidR="0040156A" w:rsidRPr="00A904A2" w:rsidRDefault="00586D09" w:rsidP="000D31FE">
            <w:pPr>
              <w:widowControl w:val="0"/>
              <w:autoSpaceDE w:val="0"/>
              <w:autoSpaceDN w:val="0"/>
              <w:jc w:val="center"/>
              <w:rPr>
                <w:u w:val="single"/>
              </w:rPr>
            </w:pPr>
            <w:r w:rsidRPr="00A904A2">
              <w:rPr>
                <w:u w:val="single"/>
              </w:rPr>
              <w:t xml:space="preserve">Свердловский областной союз промышленников и предпринимателей </w:t>
            </w:r>
          </w:p>
          <w:p w:rsidR="000D31FE" w:rsidRPr="0040156A" w:rsidRDefault="00A904A2" w:rsidP="0040156A">
            <w:pPr>
              <w:widowControl w:val="0"/>
              <w:autoSpaceDE w:val="0"/>
              <w:autoSpaceDN w:val="0"/>
              <w:jc w:val="center"/>
              <w:rPr>
                <w:szCs w:val="28"/>
              </w:rPr>
            </w:pPr>
            <w:r w:rsidRPr="000D31FE">
              <w:rPr>
                <w:rFonts w:eastAsia="Times New Roman"/>
                <w:lang w:eastAsia="ru-RU"/>
              </w:rPr>
              <w:t xml:space="preserve"> </w:t>
            </w:r>
            <w:r w:rsidR="000D31FE"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13.3. Иные сведения о проведении публичных консультаций:</w:t>
            </w:r>
          </w:p>
          <w:p w:rsidR="000D31FE" w:rsidRPr="00227A24" w:rsidRDefault="00B82902" w:rsidP="000D31FE">
            <w:pPr>
              <w:widowControl w:val="0"/>
              <w:autoSpaceDE w:val="0"/>
              <w:autoSpaceDN w:val="0"/>
              <w:jc w:val="center"/>
              <w:rPr>
                <w:rFonts w:eastAsia="Times New Roman"/>
                <w:u w:val="single"/>
                <w:lang w:eastAsia="ru-RU"/>
              </w:rPr>
            </w:pPr>
            <w:r w:rsidRPr="00227A24">
              <w:rPr>
                <w:rFonts w:eastAsia="Times New Roman"/>
                <w:u w:val="single"/>
                <w:lang w:eastAsia="ru-RU"/>
              </w:rPr>
              <w:t>отсутствуют</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14. Сведения о проведении публичных консультаций</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14.1. Полный электронный адрес размещения проекта акта в информационно-телекоммуникационной сети Интернет:</w:t>
            </w:r>
          </w:p>
          <w:p w:rsidR="000D31FE" w:rsidRPr="00D02547" w:rsidRDefault="00D02547" w:rsidP="000D31FE">
            <w:pPr>
              <w:widowControl w:val="0"/>
              <w:autoSpaceDE w:val="0"/>
              <w:autoSpaceDN w:val="0"/>
              <w:jc w:val="center"/>
              <w:rPr>
                <w:rFonts w:eastAsia="Times New Roman"/>
                <w:lang w:eastAsia="ru-RU"/>
              </w:rPr>
            </w:pPr>
            <w:hyperlink r:id="rId10" w:history="1">
              <w:r w:rsidRPr="00D5608B">
                <w:rPr>
                  <w:rStyle w:val="a3"/>
                  <w:rFonts w:eastAsia="Times New Roman"/>
                  <w:lang w:val="en-US" w:eastAsia="ru-RU"/>
                </w:rPr>
                <w:t>https</w:t>
              </w:r>
              <w:r w:rsidRPr="00D5608B">
                <w:rPr>
                  <w:rStyle w:val="a3"/>
                  <w:rFonts w:eastAsia="Times New Roman"/>
                  <w:lang w:eastAsia="ru-RU"/>
                </w:rPr>
                <w:t>://</w:t>
              </w:r>
              <w:r w:rsidRPr="00D5608B">
                <w:rPr>
                  <w:rStyle w:val="a3"/>
                  <w:rFonts w:eastAsia="Times New Roman"/>
                  <w:lang w:val="en-US" w:eastAsia="ru-RU"/>
                </w:rPr>
                <w:t>www</w:t>
              </w:r>
              <w:r w:rsidRPr="00D5608B">
                <w:rPr>
                  <w:rStyle w:val="a3"/>
                  <w:rFonts w:eastAsia="Times New Roman"/>
                  <w:lang w:eastAsia="ru-RU"/>
                </w:rPr>
                <w:t>.</w:t>
              </w:r>
              <w:proofErr w:type="spellStart"/>
              <w:r w:rsidRPr="00D5608B">
                <w:rPr>
                  <w:rStyle w:val="a3"/>
                  <w:rFonts w:eastAsia="Times New Roman"/>
                  <w:lang w:val="en-US" w:eastAsia="ru-RU"/>
                </w:rPr>
                <w:t>aramilgo</w:t>
              </w:r>
              <w:proofErr w:type="spellEnd"/>
              <w:r w:rsidRPr="00D5608B">
                <w:rPr>
                  <w:rStyle w:val="a3"/>
                  <w:rFonts w:eastAsia="Times New Roman"/>
                  <w:lang w:eastAsia="ru-RU"/>
                </w:rPr>
                <w:t>.</w:t>
              </w:r>
              <w:r w:rsidRPr="00D5608B">
                <w:rPr>
                  <w:rStyle w:val="a3"/>
                  <w:rFonts w:eastAsia="Times New Roman"/>
                  <w:lang w:val="en-US" w:eastAsia="ru-RU"/>
                </w:rPr>
                <w:t>ru</w:t>
              </w:r>
              <w:r w:rsidRPr="00D5608B">
                <w:rPr>
                  <w:rStyle w:val="a3"/>
                  <w:rFonts w:eastAsia="Times New Roman"/>
                  <w:lang w:eastAsia="ru-RU"/>
                </w:rPr>
                <w:t>/</w:t>
              </w:r>
              <w:proofErr w:type="spellStart"/>
              <w:r w:rsidRPr="00D5608B">
                <w:rPr>
                  <w:rStyle w:val="a3"/>
                  <w:rFonts w:eastAsia="Times New Roman"/>
                  <w:lang w:val="en-US" w:eastAsia="ru-RU"/>
                </w:rPr>
                <w:t>n</w:t>
              </w:r>
              <w:r w:rsidRPr="00D5608B">
                <w:rPr>
                  <w:rStyle w:val="a3"/>
                  <w:rFonts w:eastAsia="Times New Roman"/>
                  <w:lang w:val="en-US" w:eastAsia="ru-RU"/>
                </w:rPr>
                <w:t>p</w:t>
              </w:r>
              <w:r w:rsidRPr="00D5608B">
                <w:rPr>
                  <w:rStyle w:val="a3"/>
                  <w:rFonts w:eastAsia="Times New Roman"/>
                  <w:lang w:val="en-US" w:eastAsia="ru-RU"/>
                </w:rPr>
                <w:t>a</w:t>
              </w:r>
              <w:proofErr w:type="spellEnd"/>
              <w:r w:rsidRPr="00D5608B">
                <w:rPr>
                  <w:rStyle w:val="a3"/>
                  <w:rFonts w:eastAsia="Times New Roman"/>
                  <w:lang w:eastAsia="ru-RU"/>
                </w:rPr>
                <w:t>/</w:t>
              </w:r>
              <w:r w:rsidRPr="00D5608B">
                <w:rPr>
                  <w:rStyle w:val="a3"/>
                  <w:rFonts w:eastAsia="Times New Roman"/>
                  <w:lang w:val="en-US" w:eastAsia="ru-RU"/>
                </w:rPr>
                <w:t>assessment</w:t>
              </w:r>
            </w:hyperlink>
            <w:r>
              <w:rPr>
                <w:rFonts w:eastAsia="Times New Roman"/>
                <w:lang w:eastAsia="ru-RU"/>
              </w:rPr>
              <w:t xml:space="preserve"> </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14.2. Срок, в течение которого разработчиком принимались предложения в связи с проведением публичных консультаций по проекту акта:</w:t>
            </w:r>
          </w:p>
          <w:p w:rsidR="000D31FE" w:rsidRPr="000D31FE" w:rsidRDefault="000D31FE" w:rsidP="00BF380A">
            <w:pPr>
              <w:widowControl w:val="0"/>
              <w:autoSpaceDE w:val="0"/>
              <w:autoSpaceDN w:val="0"/>
              <w:rPr>
                <w:rFonts w:eastAsia="Times New Roman"/>
                <w:lang w:eastAsia="ru-RU"/>
              </w:rPr>
            </w:pPr>
            <w:r w:rsidRPr="000D31FE">
              <w:rPr>
                <w:rFonts w:eastAsia="Times New Roman"/>
                <w:lang w:eastAsia="ru-RU"/>
              </w:rPr>
              <w:lastRenderedPageBreak/>
              <w:t xml:space="preserve">начало: </w:t>
            </w:r>
            <w:r w:rsidR="00D02547">
              <w:rPr>
                <w:rFonts w:eastAsia="Times New Roman"/>
                <w:lang w:eastAsia="ru-RU"/>
              </w:rPr>
              <w:t xml:space="preserve">с </w:t>
            </w:r>
            <w:r w:rsidR="00D02547" w:rsidRPr="000D31FE">
              <w:rPr>
                <w:rFonts w:eastAsia="Times New Roman"/>
                <w:lang w:eastAsia="ru-RU"/>
              </w:rPr>
              <w:t>«</w:t>
            </w:r>
            <w:r w:rsidR="00D02547">
              <w:rPr>
                <w:rFonts w:eastAsia="Times New Roman"/>
                <w:lang w:eastAsia="ru-RU"/>
              </w:rPr>
              <w:t>05»июля</w:t>
            </w:r>
            <w:r w:rsidR="00D02547" w:rsidRPr="000D31FE">
              <w:rPr>
                <w:rFonts w:eastAsia="Times New Roman"/>
                <w:lang w:eastAsia="ru-RU"/>
              </w:rPr>
              <w:t xml:space="preserve"> 20</w:t>
            </w:r>
            <w:r w:rsidR="00D02547">
              <w:rPr>
                <w:rFonts w:eastAsia="Times New Roman"/>
                <w:lang w:eastAsia="ru-RU"/>
              </w:rPr>
              <w:t>18</w:t>
            </w:r>
            <w:r w:rsidR="00D02547" w:rsidRPr="000D31FE">
              <w:rPr>
                <w:rFonts w:eastAsia="Times New Roman"/>
                <w:lang w:eastAsia="ru-RU"/>
              </w:rPr>
              <w:t xml:space="preserve"> г.; окончание: «</w:t>
            </w:r>
            <w:r w:rsidR="00D02547">
              <w:rPr>
                <w:rFonts w:eastAsia="Times New Roman"/>
                <w:lang w:eastAsia="ru-RU"/>
              </w:rPr>
              <w:t>13</w:t>
            </w:r>
            <w:r w:rsidR="00D02547" w:rsidRPr="000D31FE">
              <w:rPr>
                <w:rFonts w:eastAsia="Times New Roman"/>
                <w:lang w:eastAsia="ru-RU"/>
              </w:rPr>
              <w:t xml:space="preserve">» </w:t>
            </w:r>
            <w:r w:rsidR="00D02547">
              <w:rPr>
                <w:rFonts w:eastAsia="Times New Roman"/>
                <w:lang w:eastAsia="ru-RU"/>
              </w:rPr>
              <w:t>июля</w:t>
            </w:r>
            <w:r w:rsidR="00D02547" w:rsidRPr="000D31FE">
              <w:rPr>
                <w:rFonts w:eastAsia="Times New Roman"/>
                <w:lang w:eastAsia="ru-RU"/>
              </w:rPr>
              <w:t xml:space="preserve"> 20</w:t>
            </w:r>
            <w:r w:rsidR="00D02547">
              <w:rPr>
                <w:rFonts w:eastAsia="Times New Roman"/>
                <w:lang w:eastAsia="ru-RU"/>
              </w:rPr>
              <w:t>18</w:t>
            </w:r>
            <w:r w:rsidR="00D02547" w:rsidRPr="000D31FE">
              <w:rPr>
                <w:rFonts w:eastAsia="Times New Roman"/>
                <w:lang w:eastAsia="ru-RU"/>
              </w:rPr>
              <w:t xml:space="preserve"> г.</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lastRenderedPageBreak/>
              <w:t>14.3. Сведения об организациях, извещенных о проведении публичных консультаций:</w:t>
            </w:r>
          </w:p>
          <w:p w:rsidR="000D31FE" w:rsidRPr="00A904A2" w:rsidRDefault="00A904A2" w:rsidP="00A904A2">
            <w:pPr>
              <w:widowControl w:val="0"/>
              <w:autoSpaceDE w:val="0"/>
              <w:autoSpaceDN w:val="0"/>
              <w:jc w:val="center"/>
              <w:rPr>
                <w:rFonts w:eastAsia="Times New Roman"/>
                <w:sz w:val="22"/>
                <w:u w:val="single"/>
                <w:lang w:eastAsia="ru-RU"/>
              </w:rPr>
            </w:pPr>
            <w:r w:rsidRPr="00A904A2">
              <w:rPr>
                <w:szCs w:val="28"/>
                <w:u w:val="single"/>
              </w:rPr>
              <w:t>Союз промышленников и предпринимателей</w:t>
            </w:r>
            <w:r w:rsidRPr="00A904A2">
              <w:rPr>
                <w:rFonts w:eastAsia="Times New Roman"/>
                <w:sz w:val="22"/>
                <w:u w:val="single"/>
                <w:lang w:eastAsia="ru-RU"/>
              </w:rPr>
              <w:t xml:space="preserve"> Свердловской области</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14.4. Сведения о структурных подразделениях профильного органа, рассмотревших предоставленные предложения:</w:t>
            </w:r>
          </w:p>
          <w:p w:rsidR="000D31FE" w:rsidRPr="00AF25A1" w:rsidRDefault="00D02547" w:rsidP="000D31FE">
            <w:pPr>
              <w:widowControl w:val="0"/>
              <w:autoSpaceDE w:val="0"/>
              <w:autoSpaceDN w:val="0"/>
              <w:jc w:val="center"/>
              <w:rPr>
                <w:rFonts w:eastAsia="Times New Roman"/>
                <w:u w:val="single"/>
                <w:lang w:eastAsia="ru-RU"/>
              </w:rPr>
            </w:pPr>
            <w:r>
              <w:rPr>
                <w:rFonts w:eastAsia="Times New Roman"/>
                <w:u w:val="single"/>
                <w:lang w:eastAsia="ru-RU"/>
              </w:rPr>
              <w:t>Муниципальное бюджетное учреждение «Арамильская Служба Заказчика»</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14.5. Иные сведения о проведении публичных консультаций:</w:t>
            </w:r>
          </w:p>
          <w:p w:rsidR="000D31FE" w:rsidRPr="00AF25A1" w:rsidRDefault="00AF25A1" w:rsidP="000D31FE">
            <w:pPr>
              <w:widowControl w:val="0"/>
              <w:autoSpaceDE w:val="0"/>
              <w:autoSpaceDN w:val="0"/>
              <w:jc w:val="center"/>
              <w:rPr>
                <w:rFonts w:eastAsia="Times New Roman"/>
                <w:u w:val="single"/>
                <w:lang w:eastAsia="ru-RU"/>
              </w:rPr>
            </w:pPr>
            <w:r w:rsidRPr="00AF25A1">
              <w:rPr>
                <w:rFonts w:eastAsia="Times New Roman"/>
                <w:u w:val="single"/>
                <w:lang w:eastAsia="ru-RU"/>
              </w:rPr>
              <w:t>Не поступало</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bookmarkStart w:id="3" w:name="P1247"/>
            <w:bookmarkEnd w:id="3"/>
            <w:r w:rsidRPr="000D31FE">
              <w:rPr>
                <w:rFonts w:eastAsia="Times New Roman"/>
                <w:lang w:eastAsia="ru-RU"/>
              </w:rPr>
              <w:t>15. Выводы о целесообразности предлагаемого регулирования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15.1. Оценка положительных и негативных эффектов для общества при введении предлагаемого регулирования:</w:t>
            </w:r>
          </w:p>
          <w:p w:rsidR="000D31FE" w:rsidRPr="00A904A2" w:rsidRDefault="00A904A2" w:rsidP="000D31FE">
            <w:pPr>
              <w:widowControl w:val="0"/>
              <w:autoSpaceDE w:val="0"/>
              <w:autoSpaceDN w:val="0"/>
              <w:jc w:val="center"/>
              <w:rPr>
                <w:rFonts w:eastAsia="Times New Roman"/>
                <w:u w:val="single"/>
                <w:lang w:eastAsia="ru-RU"/>
              </w:rPr>
            </w:pPr>
            <w:r w:rsidRPr="00A904A2">
              <w:rPr>
                <w:rFonts w:eastAsia="Times New Roman"/>
                <w:u w:val="single"/>
                <w:lang w:eastAsia="ru-RU"/>
              </w:rPr>
              <w:t>Присутствует положительный эффект</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15.2. Дополнительные сведения, позволяющие оценить обоснованность предлагаемого регулирования:</w:t>
            </w:r>
          </w:p>
          <w:p w:rsidR="000D31FE" w:rsidRPr="00AF25A1" w:rsidRDefault="00B82902" w:rsidP="000D31FE">
            <w:pPr>
              <w:widowControl w:val="0"/>
              <w:autoSpaceDE w:val="0"/>
              <w:autoSpaceDN w:val="0"/>
              <w:jc w:val="center"/>
              <w:rPr>
                <w:rFonts w:eastAsia="Times New Roman"/>
                <w:u w:val="single"/>
                <w:lang w:eastAsia="ru-RU"/>
              </w:rPr>
            </w:pPr>
            <w:r w:rsidRPr="00AF25A1">
              <w:rPr>
                <w:rFonts w:eastAsia="Times New Roman"/>
                <w:u w:val="single"/>
                <w:lang w:eastAsia="ru-RU"/>
              </w:rPr>
              <w:t>отсутствуют</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15.3. Источники данных:</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________________________________________________________________________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r w:rsidR="000D31FE" w:rsidRPr="000D31FE" w:rsidTr="006877E1">
        <w:tc>
          <w:tcPr>
            <w:tcW w:w="10004" w:type="dxa"/>
            <w:gridSpan w:val="7"/>
          </w:tcPr>
          <w:p w:rsidR="000D31FE" w:rsidRPr="000D31FE" w:rsidRDefault="000D31FE" w:rsidP="000D31FE">
            <w:pPr>
              <w:widowControl w:val="0"/>
              <w:autoSpaceDE w:val="0"/>
              <w:autoSpaceDN w:val="0"/>
              <w:rPr>
                <w:rFonts w:eastAsia="Times New Roman"/>
                <w:lang w:eastAsia="ru-RU"/>
              </w:rPr>
            </w:pPr>
            <w:r w:rsidRPr="000D31FE">
              <w:rPr>
                <w:rFonts w:eastAsia="Times New Roman"/>
                <w:lang w:eastAsia="ru-RU"/>
              </w:rPr>
              <w:t xml:space="preserve">15.4. </w:t>
            </w:r>
            <w:proofErr w:type="gramStart"/>
            <w:r w:rsidRPr="000D31FE">
              <w:rPr>
                <w:rFonts w:eastAsia="Times New Roman"/>
                <w:lang w:eastAsia="ru-RU"/>
              </w:rPr>
              <w:t>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Арамильского городского округа</w:t>
            </w:r>
            <w:proofErr w:type="gramEnd"/>
          </w:p>
          <w:p w:rsidR="000D31FE" w:rsidRPr="00E53250" w:rsidRDefault="000D31FE" w:rsidP="00E53250">
            <w:pPr>
              <w:widowControl w:val="0"/>
              <w:autoSpaceDE w:val="0"/>
              <w:autoSpaceDN w:val="0"/>
              <w:jc w:val="center"/>
              <w:rPr>
                <w:rFonts w:eastAsia="Times New Roman"/>
                <w:u w:val="single"/>
                <w:lang w:eastAsia="ru-RU"/>
              </w:rPr>
            </w:pPr>
            <w:r w:rsidRPr="000D31FE">
              <w:rPr>
                <w:rFonts w:eastAsia="Times New Roman"/>
                <w:lang w:eastAsia="ru-RU"/>
              </w:rPr>
              <w:t>_______________________________</w:t>
            </w:r>
            <w:r w:rsidR="00E53250" w:rsidRPr="00AF25A1">
              <w:rPr>
                <w:rFonts w:eastAsia="Times New Roman"/>
                <w:u w:val="single"/>
                <w:lang w:eastAsia="ru-RU"/>
              </w:rPr>
              <w:t xml:space="preserve"> </w:t>
            </w:r>
            <w:r w:rsidR="00E53250">
              <w:rPr>
                <w:rFonts w:eastAsia="Times New Roman"/>
                <w:u w:val="single"/>
                <w:lang w:eastAsia="ru-RU"/>
              </w:rPr>
              <w:t>отсутствуют</w:t>
            </w:r>
            <w:r w:rsidRPr="000D31FE">
              <w:rPr>
                <w:rFonts w:eastAsia="Times New Roman"/>
                <w:lang w:eastAsia="ru-RU"/>
              </w:rPr>
              <w:t>____________________________________</w:t>
            </w:r>
          </w:p>
          <w:p w:rsidR="000D31FE" w:rsidRPr="000D31FE" w:rsidRDefault="000D31FE" w:rsidP="000D31FE">
            <w:pPr>
              <w:widowControl w:val="0"/>
              <w:autoSpaceDE w:val="0"/>
              <w:autoSpaceDN w:val="0"/>
              <w:jc w:val="center"/>
              <w:rPr>
                <w:rFonts w:eastAsia="Times New Roman"/>
                <w:lang w:eastAsia="ru-RU"/>
              </w:rPr>
            </w:pPr>
            <w:r w:rsidRPr="000D31FE">
              <w:rPr>
                <w:rFonts w:eastAsia="Times New Roman"/>
                <w:lang w:eastAsia="ru-RU"/>
              </w:rPr>
              <w:t>(место для текстового описания)</w:t>
            </w:r>
          </w:p>
        </w:tc>
      </w:tr>
    </w:tbl>
    <w:p w:rsidR="000D31FE" w:rsidRPr="000D31FE" w:rsidRDefault="000D31FE" w:rsidP="000D31FE">
      <w:pPr>
        <w:widowControl w:val="0"/>
        <w:autoSpaceDE w:val="0"/>
        <w:autoSpaceDN w:val="0"/>
        <w:rPr>
          <w:rFonts w:eastAsia="Times New Roman"/>
          <w:sz w:val="22"/>
          <w:szCs w:val="20"/>
          <w:lang w:eastAsia="ru-RU"/>
        </w:rPr>
      </w:pPr>
    </w:p>
    <w:p w:rsidR="000D31FE" w:rsidRPr="000D31FE" w:rsidRDefault="000D31FE" w:rsidP="000D31FE">
      <w:pPr>
        <w:widowControl w:val="0"/>
        <w:autoSpaceDE w:val="0"/>
        <w:autoSpaceDN w:val="0"/>
        <w:jc w:val="both"/>
        <w:rPr>
          <w:rFonts w:eastAsia="Times New Roman"/>
          <w:sz w:val="22"/>
          <w:szCs w:val="20"/>
          <w:lang w:eastAsia="ru-RU"/>
        </w:rPr>
      </w:pPr>
      <w:r w:rsidRPr="000D31FE">
        <w:rPr>
          <w:rFonts w:eastAsia="Times New Roman"/>
          <w:sz w:val="22"/>
          <w:szCs w:val="20"/>
          <w:lang w:eastAsia="ru-RU"/>
        </w:rPr>
        <w:t xml:space="preserve">Приложение: </w:t>
      </w:r>
      <w:hyperlink w:anchor="P1428" w:history="1">
        <w:r w:rsidRPr="000D31FE">
          <w:rPr>
            <w:rFonts w:eastAsia="Times New Roman"/>
            <w:sz w:val="22"/>
            <w:szCs w:val="20"/>
            <w:lang w:eastAsia="ru-RU"/>
          </w:rPr>
          <w:t>Сводка</w:t>
        </w:r>
      </w:hyperlink>
      <w:r w:rsidRPr="000D31FE">
        <w:rPr>
          <w:rFonts w:eastAsia="Times New Roman"/>
          <w:sz w:val="22"/>
          <w:szCs w:val="20"/>
          <w:lang w:eastAsia="ru-RU"/>
        </w:rPr>
        <w:t xml:space="preserve"> предложений с указанием сведений об их учете или причинах отклонения. (Указание (при наличии) на иные приложения).</w:t>
      </w:r>
    </w:p>
    <w:p w:rsidR="000D31FE" w:rsidRPr="000D31FE" w:rsidRDefault="000D31FE" w:rsidP="000D31FE">
      <w:pPr>
        <w:widowControl w:val="0"/>
        <w:autoSpaceDE w:val="0"/>
        <w:autoSpaceDN w:val="0"/>
        <w:rPr>
          <w:rFonts w:eastAsia="Times New Roman"/>
          <w:sz w:val="22"/>
          <w:szCs w:val="20"/>
          <w:lang w:eastAsia="ru-RU"/>
        </w:rPr>
      </w:pPr>
    </w:p>
    <w:p w:rsidR="00D02547" w:rsidRPr="00AF25A1" w:rsidRDefault="00D02547" w:rsidP="00D02547">
      <w:pPr>
        <w:widowControl w:val="0"/>
        <w:autoSpaceDE w:val="0"/>
        <w:autoSpaceDN w:val="0"/>
        <w:rPr>
          <w:rFonts w:eastAsia="Times New Roman"/>
          <w:u w:val="single"/>
          <w:lang w:eastAsia="ru-RU"/>
        </w:rPr>
      </w:pPr>
      <w:r>
        <w:rPr>
          <w:rFonts w:eastAsia="Times New Roman"/>
          <w:sz w:val="22"/>
          <w:szCs w:val="20"/>
          <w:lang w:eastAsia="ru-RU"/>
        </w:rPr>
        <w:t xml:space="preserve">Специалист МБУ </w:t>
      </w:r>
      <w:r>
        <w:rPr>
          <w:rFonts w:eastAsia="Times New Roman"/>
          <w:u w:val="single"/>
          <w:lang w:eastAsia="ru-RU"/>
        </w:rPr>
        <w:t>«Арамильская Служба Заказчика»</w:t>
      </w:r>
      <w:r>
        <w:rPr>
          <w:rFonts w:eastAsia="Times New Roman"/>
          <w:u w:val="single"/>
          <w:lang w:eastAsia="ru-RU"/>
        </w:rPr>
        <w:t xml:space="preserve"> _________________________________</w:t>
      </w:r>
    </w:p>
    <w:p w:rsidR="000D31FE" w:rsidRPr="000D31FE" w:rsidRDefault="00A85132" w:rsidP="00A85132">
      <w:pPr>
        <w:widowControl w:val="0"/>
        <w:tabs>
          <w:tab w:val="left" w:pos="7815"/>
        </w:tabs>
        <w:autoSpaceDE w:val="0"/>
        <w:autoSpaceDN w:val="0"/>
        <w:jc w:val="both"/>
        <w:rPr>
          <w:rFonts w:eastAsia="Times New Roman"/>
          <w:sz w:val="22"/>
          <w:szCs w:val="20"/>
          <w:lang w:eastAsia="ru-RU"/>
        </w:rPr>
      </w:pPr>
      <w:r>
        <w:rPr>
          <w:rFonts w:eastAsia="Times New Roman"/>
          <w:sz w:val="22"/>
          <w:szCs w:val="20"/>
          <w:lang w:eastAsia="ru-RU"/>
        </w:rPr>
        <w:tab/>
      </w:r>
      <w:r w:rsidRPr="000D31FE">
        <w:rPr>
          <w:rFonts w:eastAsia="Times New Roman"/>
          <w:sz w:val="22"/>
          <w:szCs w:val="20"/>
          <w:lang w:eastAsia="ru-RU"/>
        </w:rPr>
        <w:t>Подпись</w:t>
      </w:r>
    </w:p>
    <w:p w:rsidR="000D31FE" w:rsidRPr="000D31FE" w:rsidRDefault="000D31FE" w:rsidP="000D31FE">
      <w:pPr>
        <w:widowControl w:val="0"/>
        <w:autoSpaceDE w:val="0"/>
        <w:autoSpaceDN w:val="0"/>
        <w:jc w:val="both"/>
        <w:rPr>
          <w:rFonts w:eastAsia="Times New Roman"/>
          <w:sz w:val="22"/>
          <w:szCs w:val="20"/>
          <w:lang w:eastAsia="ru-RU"/>
        </w:rPr>
      </w:pPr>
    </w:p>
    <w:p w:rsidR="000D31FE" w:rsidRPr="00687439" w:rsidRDefault="00071933" w:rsidP="000D31FE">
      <w:pPr>
        <w:pStyle w:val="ConsPlusNormal"/>
        <w:ind w:firstLine="0"/>
        <w:rPr>
          <w:sz w:val="28"/>
          <w:szCs w:val="28"/>
        </w:rPr>
      </w:pPr>
      <w:r w:rsidRPr="000D31FE">
        <w:rPr>
          <w:rFonts w:ascii="Times New Roman" w:hAnsi="Times New Roman" w:cs="Times New Roman"/>
          <w:sz w:val="22"/>
        </w:rPr>
        <w:t>Д</w:t>
      </w:r>
      <w:r w:rsidR="000D31FE" w:rsidRPr="000D31FE">
        <w:rPr>
          <w:rFonts w:ascii="Times New Roman" w:hAnsi="Times New Roman" w:cs="Times New Roman"/>
          <w:sz w:val="22"/>
        </w:rPr>
        <w:t>ата</w:t>
      </w:r>
      <w:r>
        <w:rPr>
          <w:rFonts w:ascii="Times New Roman" w:hAnsi="Times New Roman" w:cs="Times New Roman"/>
          <w:sz w:val="22"/>
        </w:rPr>
        <w:t xml:space="preserve">  </w:t>
      </w:r>
      <w:r w:rsidR="00D02547">
        <w:rPr>
          <w:rFonts w:ascii="Times New Roman" w:hAnsi="Times New Roman" w:cs="Times New Roman"/>
          <w:sz w:val="22"/>
        </w:rPr>
        <w:t>16.07.18</w:t>
      </w:r>
    </w:p>
    <w:sectPr w:rsidR="000D31FE" w:rsidRPr="00687439" w:rsidSect="007143A6">
      <w:pgSz w:w="11905" w:h="16838"/>
      <w:pgMar w:top="567"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D3" w:rsidRDefault="008F61D3">
      <w:r>
        <w:separator/>
      </w:r>
    </w:p>
  </w:endnote>
  <w:endnote w:type="continuationSeparator" w:id="0">
    <w:p w:rsidR="008F61D3" w:rsidRDefault="008F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D3" w:rsidRDefault="008F61D3">
      <w:r>
        <w:separator/>
      </w:r>
    </w:p>
  </w:footnote>
  <w:footnote w:type="continuationSeparator" w:id="0">
    <w:p w:rsidR="008F61D3" w:rsidRDefault="008F6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24D"/>
    <w:multiLevelType w:val="hybridMultilevel"/>
    <w:tmpl w:val="4D3C5EB2"/>
    <w:lvl w:ilvl="0" w:tplc="185E50AA">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E10E12"/>
    <w:multiLevelType w:val="hybridMultilevel"/>
    <w:tmpl w:val="FF7CDEE4"/>
    <w:lvl w:ilvl="0" w:tplc="EEACC542">
      <w:start w:val="1"/>
      <w:numFmt w:val="decimal"/>
      <w:lvlText w:val="%1)"/>
      <w:lvlJc w:val="left"/>
      <w:pPr>
        <w:ind w:left="597" w:firstLine="53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9F2005"/>
    <w:multiLevelType w:val="hybridMultilevel"/>
    <w:tmpl w:val="40AEB3EC"/>
    <w:lvl w:ilvl="0" w:tplc="21D439A4">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47E78"/>
    <w:multiLevelType w:val="multilevel"/>
    <w:tmpl w:val="3426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71880"/>
    <w:multiLevelType w:val="hybridMultilevel"/>
    <w:tmpl w:val="40F46136"/>
    <w:lvl w:ilvl="0" w:tplc="44C6C110">
      <w:start w:val="1"/>
      <w:numFmt w:val="decimal"/>
      <w:lvlText w:val="%1)"/>
      <w:lvlJc w:val="left"/>
      <w:pPr>
        <w:ind w:left="627" w:firstLine="50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7E97658"/>
    <w:multiLevelType w:val="multilevel"/>
    <w:tmpl w:val="E8ACC53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BC46BA5"/>
    <w:multiLevelType w:val="hybridMultilevel"/>
    <w:tmpl w:val="DCC659D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C0359DC"/>
    <w:multiLevelType w:val="hybridMultilevel"/>
    <w:tmpl w:val="27E4D532"/>
    <w:lvl w:ilvl="0" w:tplc="4CFA7D90">
      <w:start w:val="1"/>
      <w:numFmt w:val="decimal"/>
      <w:lvlText w:val="%1)"/>
      <w:lvlJc w:val="left"/>
      <w:pPr>
        <w:ind w:left="45" w:firstLine="52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0D3D0E"/>
    <w:multiLevelType w:val="hybridMultilevel"/>
    <w:tmpl w:val="71F06A1A"/>
    <w:lvl w:ilvl="0" w:tplc="E70C7D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2A66B9"/>
    <w:multiLevelType w:val="hybridMultilevel"/>
    <w:tmpl w:val="E418265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300E76"/>
    <w:multiLevelType w:val="hybridMultilevel"/>
    <w:tmpl w:val="CAA01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74E2530"/>
    <w:multiLevelType w:val="hybridMultilevel"/>
    <w:tmpl w:val="1DEA02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7D5D7C"/>
    <w:multiLevelType w:val="hybridMultilevel"/>
    <w:tmpl w:val="3FD6737E"/>
    <w:lvl w:ilvl="0" w:tplc="EEACC542">
      <w:start w:val="1"/>
      <w:numFmt w:val="decimal"/>
      <w:lvlText w:val="%1)"/>
      <w:lvlJc w:val="left"/>
      <w:pPr>
        <w:ind w:left="597" w:firstLine="53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8A35B5"/>
    <w:multiLevelType w:val="hybridMultilevel"/>
    <w:tmpl w:val="48C41B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C3C2C48"/>
    <w:multiLevelType w:val="hybridMultilevel"/>
    <w:tmpl w:val="AADEB5A0"/>
    <w:lvl w:ilvl="0" w:tplc="31A26212">
      <w:start w:val="8"/>
      <w:numFmt w:val="decimal"/>
      <w:lvlText w:val="%1)"/>
      <w:lvlJc w:val="left"/>
      <w:pPr>
        <w:ind w:left="1637" w:hanging="360"/>
      </w:pPr>
      <w:rPr>
        <w:rFonts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250CD0"/>
    <w:multiLevelType w:val="hybridMultilevel"/>
    <w:tmpl w:val="7C9014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39F1681"/>
    <w:multiLevelType w:val="multilevel"/>
    <w:tmpl w:val="EFE0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17A92"/>
    <w:multiLevelType w:val="hybridMultilevel"/>
    <w:tmpl w:val="A9247CAC"/>
    <w:lvl w:ilvl="0" w:tplc="185E50AA">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D5B58"/>
    <w:multiLevelType w:val="hybridMultilevel"/>
    <w:tmpl w:val="13668A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A736BF2"/>
    <w:multiLevelType w:val="multilevel"/>
    <w:tmpl w:val="D5B2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DC26A7"/>
    <w:multiLevelType w:val="hybridMultilevel"/>
    <w:tmpl w:val="1DEA02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295A94"/>
    <w:multiLevelType w:val="multilevel"/>
    <w:tmpl w:val="4F32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05FFD"/>
    <w:multiLevelType w:val="hybridMultilevel"/>
    <w:tmpl w:val="AA864388"/>
    <w:lvl w:ilvl="0" w:tplc="1826C3E8">
      <w:start w:val="1"/>
      <w:numFmt w:val="decimal"/>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639069F"/>
    <w:multiLevelType w:val="multilevel"/>
    <w:tmpl w:val="E8ACC53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8730787"/>
    <w:multiLevelType w:val="hybridMultilevel"/>
    <w:tmpl w:val="CAB29152"/>
    <w:lvl w:ilvl="0" w:tplc="EEACC542">
      <w:start w:val="1"/>
      <w:numFmt w:val="decimal"/>
      <w:lvlText w:val="%1)"/>
      <w:lvlJc w:val="left"/>
      <w:pPr>
        <w:ind w:left="30" w:firstLine="53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B265A5"/>
    <w:multiLevelType w:val="hybridMultilevel"/>
    <w:tmpl w:val="37E6CD02"/>
    <w:lvl w:ilvl="0" w:tplc="1BA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CE10BF"/>
    <w:multiLevelType w:val="multilevel"/>
    <w:tmpl w:val="545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841438"/>
    <w:multiLevelType w:val="hybridMultilevel"/>
    <w:tmpl w:val="D696D07A"/>
    <w:lvl w:ilvl="0" w:tplc="44C6C110">
      <w:start w:val="1"/>
      <w:numFmt w:val="decimal"/>
      <w:lvlText w:val="%1)"/>
      <w:lvlJc w:val="left"/>
      <w:pPr>
        <w:ind w:left="60" w:firstLine="50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882C08"/>
    <w:multiLevelType w:val="multilevel"/>
    <w:tmpl w:val="D82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0C2A64"/>
    <w:multiLevelType w:val="multilevel"/>
    <w:tmpl w:val="E8ACC53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4A54066"/>
    <w:multiLevelType w:val="multilevel"/>
    <w:tmpl w:val="870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0C0CF1"/>
    <w:multiLevelType w:val="hybridMultilevel"/>
    <w:tmpl w:val="1DEA02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2A1B71"/>
    <w:multiLevelType w:val="hybridMultilevel"/>
    <w:tmpl w:val="2FB80A18"/>
    <w:lvl w:ilvl="0" w:tplc="7BCA5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5"/>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11"/>
  </w:num>
  <w:num w:numId="8">
    <w:abstractNumId w:val="9"/>
  </w:num>
  <w:num w:numId="9">
    <w:abstractNumId w:val="6"/>
  </w:num>
  <w:num w:numId="10">
    <w:abstractNumId w:val="0"/>
  </w:num>
  <w:num w:numId="11">
    <w:abstractNumId w:val="17"/>
  </w:num>
  <w:num w:numId="12">
    <w:abstractNumId w:val="29"/>
  </w:num>
  <w:num w:numId="13">
    <w:abstractNumId w:val="18"/>
  </w:num>
  <w:num w:numId="14">
    <w:abstractNumId w:val="22"/>
  </w:num>
  <w:num w:numId="15">
    <w:abstractNumId w:val="27"/>
  </w:num>
  <w:num w:numId="16">
    <w:abstractNumId w:val="4"/>
  </w:num>
  <w:num w:numId="17">
    <w:abstractNumId w:val="24"/>
  </w:num>
  <w:num w:numId="18">
    <w:abstractNumId w:val="1"/>
  </w:num>
  <w:num w:numId="19">
    <w:abstractNumId w:val="12"/>
  </w:num>
  <w:num w:numId="20">
    <w:abstractNumId w:val="7"/>
  </w:num>
  <w:num w:numId="21">
    <w:abstractNumId w:val="23"/>
  </w:num>
  <w:num w:numId="22">
    <w:abstractNumId w:val="15"/>
  </w:num>
  <w:num w:numId="23">
    <w:abstractNumId w:val="13"/>
  </w:num>
  <w:num w:numId="24">
    <w:abstractNumId w:val="10"/>
  </w:num>
  <w:num w:numId="25">
    <w:abstractNumId w:val="26"/>
  </w:num>
  <w:num w:numId="26">
    <w:abstractNumId w:val="28"/>
  </w:num>
  <w:num w:numId="27">
    <w:abstractNumId w:val="3"/>
  </w:num>
  <w:num w:numId="28">
    <w:abstractNumId w:val="30"/>
  </w:num>
  <w:num w:numId="29">
    <w:abstractNumId w:val="16"/>
  </w:num>
  <w:num w:numId="30">
    <w:abstractNumId w:val="21"/>
  </w:num>
  <w:num w:numId="31">
    <w:abstractNumId w:val="19"/>
  </w:num>
  <w:num w:numId="32">
    <w:abstractNumId w:val="32"/>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98"/>
    <w:rsid w:val="000331F8"/>
    <w:rsid w:val="0003616E"/>
    <w:rsid w:val="00044000"/>
    <w:rsid w:val="000509EE"/>
    <w:rsid w:val="00061BEC"/>
    <w:rsid w:val="0006510A"/>
    <w:rsid w:val="00066C2D"/>
    <w:rsid w:val="00070E5E"/>
    <w:rsid w:val="00071933"/>
    <w:rsid w:val="00073FD6"/>
    <w:rsid w:val="00093038"/>
    <w:rsid w:val="00095A25"/>
    <w:rsid w:val="000A71D9"/>
    <w:rsid w:val="000B5FC7"/>
    <w:rsid w:val="000D31FE"/>
    <w:rsid w:val="000D3927"/>
    <w:rsid w:val="000D5C5D"/>
    <w:rsid w:val="000E4C8A"/>
    <w:rsid w:val="000F082C"/>
    <w:rsid w:val="0011191F"/>
    <w:rsid w:val="001172C2"/>
    <w:rsid w:val="0012396A"/>
    <w:rsid w:val="00134B5C"/>
    <w:rsid w:val="00141ADC"/>
    <w:rsid w:val="00142210"/>
    <w:rsid w:val="001442F1"/>
    <w:rsid w:val="001562E0"/>
    <w:rsid w:val="00163CA2"/>
    <w:rsid w:val="00166705"/>
    <w:rsid w:val="001926B8"/>
    <w:rsid w:val="00192E6E"/>
    <w:rsid w:val="00196DA1"/>
    <w:rsid w:val="001B06A7"/>
    <w:rsid w:val="001B27CC"/>
    <w:rsid w:val="001B6732"/>
    <w:rsid w:val="001B7553"/>
    <w:rsid w:val="001C2907"/>
    <w:rsid w:val="001C3064"/>
    <w:rsid w:val="001D3DDF"/>
    <w:rsid w:val="001F4561"/>
    <w:rsid w:val="0020028E"/>
    <w:rsid w:val="00227A24"/>
    <w:rsid w:val="00227C9C"/>
    <w:rsid w:val="00237504"/>
    <w:rsid w:val="00240D03"/>
    <w:rsid w:val="0024603A"/>
    <w:rsid w:val="00247486"/>
    <w:rsid w:val="00257CFC"/>
    <w:rsid w:val="00270506"/>
    <w:rsid w:val="002730E0"/>
    <w:rsid w:val="00283382"/>
    <w:rsid w:val="002A1F0A"/>
    <w:rsid w:val="002A3B9C"/>
    <w:rsid w:val="002D00C6"/>
    <w:rsid w:val="002D2306"/>
    <w:rsid w:val="002F10D4"/>
    <w:rsid w:val="002F566D"/>
    <w:rsid w:val="002F5DE2"/>
    <w:rsid w:val="00300085"/>
    <w:rsid w:val="003068FF"/>
    <w:rsid w:val="00313C30"/>
    <w:rsid w:val="00331567"/>
    <w:rsid w:val="003413E9"/>
    <w:rsid w:val="0034793F"/>
    <w:rsid w:val="00382CBD"/>
    <w:rsid w:val="00386025"/>
    <w:rsid w:val="003862D2"/>
    <w:rsid w:val="00392772"/>
    <w:rsid w:val="00392C49"/>
    <w:rsid w:val="003974C2"/>
    <w:rsid w:val="003D302A"/>
    <w:rsid w:val="003D633B"/>
    <w:rsid w:val="003E30E8"/>
    <w:rsid w:val="003E4E7A"/>
    <w:rsid w:val="003F1DBA"/>
    <w:rsid w:val="003F5917"/>
    <w:rsid w:val="0040156A"/>
    <w:rsid w:val="0040484D"/>
    <w:rsid w:val="00407978"/>
    <w:rsid w:val="004161F1"/>
    <w:rsid w:val="00422D16"/>
    <w:rsid w:val="004316BF"/>
    <w:rsid w:val="00433E97"/>
    <w:rsid w:val="00441DCC"/>
    <w:rsid w:val="004551B2"/>
    <w:rsid w:val="00462668"/>
    <w:rsid w:val="00474237"/>
    <w:rsid w:val="004A5D20"/>
    <w:rsid w:val="004B1C0C"/>
    <w:rsid w:val="004B1EE4"/>
    <w:rsid w:val="004B5801"/>
    <w:rsid w:val="004C0BC1"/>
    <w:rsid w:val="004C54AE"/>
    <w:rsid w:val="004D0580"/>
    <w:rsid w:val="004D7719"/>
    <w:rsid w:val="004E1B38"/>
    <w:rsid w:val="004E3F83"/>
    <w:rsid w:val="004F44BF"/>
    <w:rsid w:val="00510231"/>
    <w:rsid w:val="0053795B"/>
    <w:rsid w:val="00540169"/>
    <w:rsid w:val="00541582"/>
    <w:rsid w:val="0054613B"/>
    <w:rsid w:val="005511FB"/>
    <w:rsid w:val="005542BB"/>
    <w:rsid w:val="00554B4D"/>
    <w:rsid w:val="00556107"/>
    <w:rsid w:val="00570EB9"/>
    <w:rsid w:val="00586D09"/>
    <w:rsid w:val="005B3D50"/>
    <w:rsid w:val="005B4D10"/>
    <w:rsid w:val="005C24CA"/>
    <w:rsid w:val="005D70BD"/>
    <w:rsid w:val="005F72F5"/>
    <w:rsid w:val="00601850"/>
    <w:rsid w:val="006034AF"/>
    <w:rsid w:val="00606DCD"/>
    <w:rsid w:val="00621989"/>
    <w:rsid w:val="00631D05"/>
    <w:rsid w:val="006400F4"/>
    <w:rsid w:val="0064556A"/>
    <w:rsid w:val="0065438D"/>
    <w:rsid w:val="00654B63"/>
    <w:rsid w:val="006822ED"/>
    <w:rsid w:val="00687439"/>
    <w:rsid w:val="006B13BB"/>
    <w:rsid w:val="006B790D"/>
    <w:rsid w:val="006C2CED"/>
    <w:rsid w:val="006C4D56"/>
    <w:rsid w:val="006D7981"/>
    <w:rsid w:val="006E3926"/>
    <w:rsid w:val="006E4C56"/>
    <w:rsid w:val="006F69F0"/>
    <w:rsid w:val="0070735E"/>
    <w:rsid w:val="00707F2F"/>
    <w:rsid w:val="007143A6"/>
    <w:rsid w:val="00717E9E"/>
    <w:rsid w:val="00720287"/>
    <w:rsid w:val="00751648"/>
    <w:rsid w:val="00761874"/>
    <w:rsid w:val="0077048B"/>
    <w:rsid w:val="00776B7C"/>
    <w:rsid w:val="00796FD9"/>
    <w:rsid w:val="007B25EA"/>
    <w:rsid w:val="007B30A6"/>
    <w:rsid w:val="007C1745"/>
    <w:rsid w:val="007C28C3"/>
    <w:rsid w:val="007D6F36"/>
    <w:rsid w:val="007E0C21"/>
    <w:rsid w:val="007E4DB5"/>
    <w:rsid w:val="007E6191"/>
    <w:rsid w:val="007F404F"/>
    <w:rsid w:val="00806AAC"/>
    <w:rsid w:val="00813635"/>
    <w:rsid w:val="00813E10"/>
    <w:rsid w:val="008205A1"/>
    <w:rsid w:val="00822382"/>
    <w:rsid w:val="008228CE"/>
    <w:rsid w:val="00827AB4"/>
    <w:rsid w:val="008337E5"/>
    <w:rsid w:val="008356CA"/>
    <w:rsid w:val="00841990"/>
    <w:rsid w:val="008446BD"/>
    <w:rsid w:val="008451B8"/>
    <w:rsid w:val="00875AC4"/>
    <w:rsid w:val="00880195"/>
    <w:rsid w:val="00880BDF"/>
    <w:rsid w:val="00891C9B"/>
    <w:rsid w:val="00893466"/>
    <w:rsid w:val="00895AD1"/>
    <w:rsid w:val="008C06DF"/>
    <w:rsid w:val="008D031C"/>
    <w:rsid w:val="008D07BF"/>
    <w:rsid w:val="008D7CBF"/>
    <w:rsid w:val="008E0FB7"/>
    <w:rsid w:val="008E20ED"/>
    <w:rsid w:val="008E4244"/>
    <w:rsid w:val="008F37CF"/>
    <w:rsid w:val="008F61D3"/>
    <w:rsid w:val="00910AA8"/>
    <w:rsid w:val="00910C1C"/>
    <w:rsid w:val="009137A2"/>
    <w:rsid w:val="00917A94"/>
    <w:rsid w:val="00933836"/>
    <w:rsid w:val="00943063"/>
    <w:rsid w:val="0095406E"/>
    <w:rsid w:val="00955316"/>
    <w:rsid w:val="00957311"/>
    <w:rsid w:val="009614FA"/>
    <w:rsid w:val="00967E01"/>
    <w:rsid w:val="009704BD"/>
    <w:rsid w:val="00971269"/>
    <w:rsid w:val="0098007C"/>
    <w:rsid w:val="009921D2"/>
    <w:rsid w:val="009A0973"/>
    <w:rsid w:val="009A2884"/>
    <w:rsid w:val="009C120F"/>
    <w:rsid w:val="009C3CDC"/>
    <w:rsid w:val="009C6CAE"/>
    <w:rsid w:val="009D24F8"/>
    <w:rsid w:val="00A01CC0"/>
    <w:rsid w:val="00A20A09"/>
    <w:rsid w:val="00A25836"/>
    <w:rsid w:val="00A260AF"/>
    <w:rsid w:val="00A301A1"/>
    <w:rsid w:val="00A37B14"/>
    <w:rsid w:val="00A43612"/>
    <w:rsid w:val="00A439BA"/>
    <w:rsid w:val="00A62F75"/>
    <w:rsid w:val="00A85132"/>
    <w:rsid w:val="00A904A2"/>
    <w:rsid w:val="00AC3BE4"/>
    <w:rsid w:val="00AD7294"/>
    <w:rsid w:val="00AE4715"/>
    <w:rsid w:val="00AF25A1"/>
    <w:rsid w:val="00AF3A8D"/>
    <w:rsid w:val="00AF3DCE"/>
    <w:rsid w:val="00AF483B"/>
    <w:rsid w:val="00B00A5C"/>
    <w:rsid w:val="00B02DC5"/>
    <w:rsid w:val="00B107E0"/>
    <w:rsid w:val="00B13878"/>
    <w:rsid w:val="00B15E64"/>
    <w:rsid w:val="00B2062B"/>
    <w:rsid w:val="00B2112F"/>
    <w:rsid w:val="00B41BC4"/>
    <w:rsid w:val="00B425C0"/>
    <w:rsid w:val="00B556FC"/>
    <w:rsid w:val="00B61AFA"/>
    <w:rsid w:val="00B81292"/>
    <w:rsid w:val="00B82902"/>
    <w:rsid w:val="00B8712D"/>
    <w:rsid w:val="00B9031B"/>
    <w:rsid w:val="00BA0007"/>
    <w:rsid w:val="00BA03AE"/>
    <w:rsid w:val="00BA67B9"/>
    <w:rsid w:val="00BB186C"/>
    <w:rsid w:val="00BB6151"/>
    <w:rsid w:val="00BB713D"/>
    <w:rsid w:val="00BC14D5"/>
    <w:rsid w:val="00BC3687"/>
    <w:rsid w:val="00BD156C"/>
    <w:rsid w:val="00BD46E4"/>
    <w:rsid w:val="00BD6BF7"/>
    <w:rsid w:val="00BE6E10"/>
    <w:rsid w:val="00BF033A"/>
    <w:rsid w:val="00BF380A"/>
    <w:rsid w:val="00C05BCD"/>
    <w:rsid w:val="00C06424"/>
    <w:rsid w:val="00C206B0"/>
    <w:rsid w:val="00C30652"/>
    <w:rsid w:val="00C362E5"/>
    <w:rsid w:val="00C45A4D"/>
    <w:rsid w:val="00C50715"/>
    <w:rsid w:val="00C57C17"/>
    <w:rsid w:val="00C70763"/>
    <w:rsid w:val="00C85EF3"/>
    <w:rsid w:val="00C92FB3"/>
    <w:rsid w:val="00CA771D"/>
    <w:rsid w:val="00CC1982"/>
    <w:rsid w:val="00CC50B3"/>
    <w:rsid w:val="00CC5A1B"/>
    <w:rsid w:val="00CC60D1"/>
    <w:rsid w:val="00CD3921"/>
    <w:rsid w:val="00CD58E3"/>
    <w:rsid w:val="00CD6A13"/>
    <w:rsid w:val="00CE17BC"/>
    <w:rsid w:val="00CE1E38"/>
    <w:rsid w:val="00CF00B9"/>
    <w:rsid w:val="00D02547"/>
    <w:rsid w:val="00D04207"/>
    <w:rsid w:val="00D25D42"/>
    <w:rsid w:val="00D25FED"/>
    <w:rsid w:val="00D31998"/>
    <w:rsid w:val="00D40EAB"/>
    <w:rsid w:val="00D41DC7"/>
    <w:rsid w:val="00D4204F"/>
    <w:rsid w:val="00D433D8"/>
    <w:rsid w:val="00D43984"/>
    <w:rsid w:val="00D458FD"/>
    <w:rsid w:val="00D74538"/>
    <w:rsid w:val="00D807A8"/>
    <w:rsid w:val="00D8530C"/>
    <w:rsid w:val="00D90948"/>
    <w:rsid w:val="00D93F73"/>
    <w:rsid w:val="00DA0A59"/>
    <w:rsid w:val="00DA14F3"/>
    <w:rsid w:val="00DA19B7"/>
    <w:rsid w:val="00DA1C82"/>
    <w:rsid w:val="00DA45F1"/>
    <w:rsid w:val="00DA57DD"/>
    <w:rsid w:val="00DC0330"/>
    <w:rsid w:val="00DC18FC"/>
    <w:rsid w:val="00DC776B"/>
    <w:rsid w:val="00DE322A"/>
    <w:rsid w:val="00DE6CAD"/>
    <w:rsid w:val="00DF3024"/>
    <w:rsid w:val="00DF5CA9"/>
    <w:rsid w:val="00DF7272"/>
    <w:rsid w:val="00E04140"/>
    <w:rsid w:val="00E07FD2"/>
    <w:rsid w:val="00E1456B"/>
    <w:rsid w:val="00E3257D"/>
    <w:rsid w:val="00E343B6"/>
    <w:rsid w:val="00E370B8"/>
    <w:rsid w:val="00E4206A"/>
    <w:rsid w:val="00E53250"/>
    <w:rsid w:val="00E56B74"/>
    <w:rsid w:val="00E6083F"/>
    <w:rsid w:val="00E73530"/>
    <w:rsid w:val="00E825AF"/>
    <w:rsid w:val="00E86133"/>
    <w:rsid w:val="00E87EE5"/>
    <w:rsid w:val="00E90275"/>
    <w:rsid w:val="00E92407"/>
    <w:rsid w:val="00EA1253"/>
    <w:rsid w:val="00EC6F63"/>
    <w:rsid w:val="00EC774E"/>
    <w:rsid w:val="00EE07BE"/>
    <w:rsid w:val="00EF1759"/>
    <w:rsid w:val="00EF368E"/>
    <w:rsid w:val="00EF6CAA"/>
    <w:rsid w:val="00F20761"/>
    <w:rsid w:val="00F32521"/>
    <w:rsid w:val="00F40424"/>
    <w:rsid w:val="00F53416"/>
    <w:rsid w:val="00F5567D"/>
    <w:rsid w:val="00F62F54"/>
    <w:rsid w:val="00F7033A"/>
    <w:rsid w:val="00F825C3"/>
    <w:rsid w:val="00F8387E"/>
    <w:rsid w:val="00F87253"/>
    <w:rsid w:val="00FA271B"/>
    <w:rsid w:val="00FA428D"/>
    <w:rsid w:val="00FB065D"/>
    <w:rsid w:val="00FD4C43"/>
    <w:rsid w:val="00FE0418"/>
    <w:rsid w:val="00FE1369"/>
    <w:rsid w:val="00FE421C"/>
    <w:rsid w:val="00FF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18"/>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3860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B2112F"/>
    <w:pPr>
      <w:keepNext/>
      <w:widowControl w:val="0"/>
      <w:autoSpaceDE w:val="0"/>
      <w:autoSpaceDN w:val="0"/>
      <w:adjustRightInd w:val="0"/>
      <w:spacing w:before="240" w:after="60"/>
      <w:outlineLvl w:val="1"/>
    </w:pPr>
    <w:rPr>
      <w:rFonts w:ascii="Cambria" w:eastAsia="Times New Roman" w:hAnsi="Cambria"/>
      <w:b/>
      <w:bCs/>
      <w:i/>
      <w:iCs/>
      <w:lang w:eastAsia="ru-RU"/>
    </w:rPr>
  </w:style>
  <w:style w:type="paragraph" w:styleId="3">
    <w:name w:val="heading 3"/>
    <w:basedOn w:val="a"/>
    <w:next w:val="a"/>
    <w:link w:val="30"/>
    <w:semiHidden/>
    <w:unhideWhenUsed/>
    <w:qFormat/>
    <w:rsid w:val="00B2112F"/>
    <w:pPr>
      <w:keepNext/>
      <w:widowControl w:val="0"/>
      <w:autoSpaceDE w:val="0"/>
      <w:autoSpaceDN w:val="0"/>
      <w:adjustRightInd w:val="0"/>
      <w:spacing w:before="240" w:after="60"/>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3860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0418"/>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character" w:styleId="a3">
    <w:name w:val="Hyperlink"/>
    <w:basedOn w:val="a0"/>
    <w:uiPriority w:val="99"/>
    <w:unhideWhenUsed/>
    <w:rsid w:val="00FE0418"/>
    <w:rPr>
      <w:color w:val="0000FF"/>
      <w:u w:val="single"/>
    </w:rPr>
  </w:style>
  <w:style w:type="paragraph" w:customStyle="1" w:styleId="ConsPlusNormal">
    <w:name w:val="ConsPlusNormal"/>
    <w:rsid w:val="00FE04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04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B2112F"/>
    <w:rPr>
      <w:rFonts w:ascii="Cambria" w:eastAsia="Times New Roman" w:hAnsi="Cambria" w:cs="Times New Roman"/>
      <w:b/>
      <w:bCs/>
      <w:i/>
      <w:iCs/>
      <w:sz w:val="24"/>
      <w:szCs w:val="24"/>
      <w:lang w:eastAsia="ru-RU"/>
    </w:rPr>
  </w:style>
  <w:style w:type="character" w:customStyle="1" w:styleId="30">
    <w:name w:val="Заголовок 3 Знак"/>
    <w:basedOn w:val="a0"/>
    <w:link w:val="3"/>
    <w:semiHidden/>
    <w:rsid w:val="00B2112F"/>
    <w:rPr>
      <w:rFonts w:ascii="Cambria" w:eastAsia="Times New Roman" w:hAnsi="Cambria" w:cs="Times New Roman"/>
      <w:b/>
      <w:bCs/>
      <w:sz w:val="26"/>
      <w:szCs w:val="26"/>
      <w:lang w:eastAsia="ru-RU"/>
    </w:rPr>
  </w:style>
  <w:style w:type="paragraph" w:customStyle="1" w:styleId="Style8">
    <w:name w:val="Style8"/>
    <w:basedOn w:val="a"/>
    <w:uiPriority w:val="99"/>
    <w:rsid w:val="00B2112F"/>
    <w:pPr>
      <w:widowControl w:val="0"/>
      <w:autoSpaceDE w:val="0"/>
      <w:autoSpaceDN w:val="0"/>
      <w:adjustRightInd w:val="0"/>
      <w:spacing w:line="202" w:lineRule="exact"/>
      <w:jc w:val="both"/>
    </w:pPr>
    <w:rPr>
      <w:rFonts w:eastAsia="Times New Roman"/>
      <w:lang w:eastAsia="ru-RU"/>
    </w:rPr>
  </w:style>
  <w:style w:type="character" w:customStyle="1" w:styleId="FontStyle16">
    <w:name w:val="Font Style16"/>
    <w:basedOn w:val="a0"/>
    <w:uiPriority w:val="99"/>
    <w:rsid w:val="00B2112F"/>
    <w:rPr>
      <w:rFonts w:ascii="Times New Roman" w:hAnsi="Times New Roman" w:cs="Times New Roman"/>
      <w:sz w:val="18"/>
      <w:szCs w:val="18"/>
    </w:rPr>
  </w:style>
  <w:style w:type="paragraph" w:styleId="a4">
    <w:name w:val="Body Text Indent"/>
    <w:basedOn w:val="a"/>
    <w:link w:val="a5"/>
    <w:rsid w:val="00B2112F"/>
    <w:pPr>
      <w:autoSpaceDE w:val="0"/>
      <w:autoSpaceDN w:val="0"/>
      <w:adjustRightInd w:val="0"/>
      <w:ind w:firstLine="720"/>
      <w:jc w:val="center"/>
    </w:pPr>
    <w:rPr>
      <w:rFonts w:ascii="Arial" w:eastAsia="Times New Roman" w:hAnsi="Arial" w:cs="Arial"/>
      <w:lang w:eastAsia="ru-RU"/>
    </w:rPr>
  </w:style>
  <w:style w:type="character" w:customStyle="1" w:styleId="a5">
    <w:name w:val="Основной текст с отступом Знак"/>
    <w:basedOn w:val="a0"/>
    <w:link w:val="a4"/>
    <w:rsid w:val="00B2112F"/>
    <w:rPr>
      <w:rFonts w:ascii="Arial" w:eastAsia="Times New Roman" w:hAnsi="Arial" w:cs="Arial"/>
      <w:sz w:val="24"/>
      <w:szCs w:val="24"/>
      <w:lang w:eastAsia="ru-RU"/>
    </w:rPr>
  </w:style>
  <w:style w:type="paragraph" w:styleId="a6">
    <w:name w:val="Body Text"/>
    <w:basedOn w:val="a"/>
    <w:link w:val="a7"/>
    <w:rsid w:val="00B2112F"/>
    <w:pPr>
      <w:jc w:val="both"/>
    </w:pPr>
    <w:rPr>
      <w:rFonts w:eastAsia="Times New Roman"/>
      <w:lang w:eastAsia="ru-RU"/>
    </w:rPr>
  </w:style>
  <w:style w:type="character" w:customStyle="1" w:styleId="a7">
    <w:name w:val="Основной текст Знак"/>
    <w:basedOn w:val="a0"/>
    <w:link w:val="a6"/>
    <w:rsid w:val="00B2112F"/>
    <w:rPr>
      <w:rFonts w:ascii="Times New Roman" w:eastAsia="Times New Roman" w:hAnsi="Times New Roman" w:cs="Times New Roman"/>
      <w:sz w:val="24"/>
      <w:szCs w:val="24"/>
      <w:lang w:eastAsia="ru-RU"/>
    </w:rPr>
  </w:style>
  <w:style w:type="paragraph" w:styleId="21">
    <w:name w:val="Body Text 2"/>
    <w:basedOn w:val="a"/>
    <w:link w:val="22"/>
    <w:rsid w:val="00B2112F"/>
    <w:pPr>
      <w:jc w:val="both"/>
    </w:pPr>
    <w:rPr>
      <w:rFonts w:eastAsia="Times New Roman" w:cs="Arial"/>
      <w:sz w:val="28"/>
      <w:lang w:eastAsia="ru-RU"/>
    </w:rPr>
  </w:style>
  <w:style w:type="character" w:customStyle="1" w:styleId="22">
    <w:name w:val="Основной текст 2 Знак"/>
    <w:basedOn w:val="a0"/>
    <w:link w:val="21"/>
    <w:rsid w:val="00B2112F"/>
    <w:rPr>
      <w:rFonts w:ascii="Times New Roman" w:eastAsia="Times New Roman" w:hAnsi="Times New Roman" w:cs="Arial"/>
      <w:sz w:val="28"/>
      <w:szCs w:val="24"/>
      <w:lang w:eastAsia="ru-RU"/>
    </w:rPr>
  </w:style>
  <w:style w:type="paragraph" w:styleId="a8">
    <w:name w:val="List Paragraph"/>
    <w:basedOn w:val="a"/>
    <w:uiPriority w:val="34"/>
    <w:qFormat/>
    <w:rsid w:val="00B2112F"/>
    <w:pPr>
      <w:ind w:left="720"/>
      <w:contextualSpacing/>
    </w:pPr>
  </w:style>
  <w:style w:type="paragraph" w:styleId="a9">
    <w:name w:val="Balloon Text"/>
    <w:basedOn w:val="a"/>
    <w:link w:val="aa"/>
    <w:uiPriority w:val="99"/>
    <w:semiHidden/>
    <w:unhideWhenUsed/>
    <w:rsid w:val="00DF3024"/>
    <w:rPr>
      <w:rFonts w:ascii="Segoe UI" w:hAnsi="Segoe UI" w:cs="Segoe UI"/>
      <w:sz w:val="18"/>
      <w:szCs w:val="18"/>
    </w:rPr>
  </w:style>
  <w:style w:type="character" w:customStyle="1" w:styleId="aa">
    <w:name w:val="Текст выноски Знак"/>
    <w:basedOn w:val="a0"/>
    <w:link w:val="a9"/>
    <w:uiPriority w:val="99"/>
    <w:semiHidden/>
    <w:rsid w:val="00DF3024"/>
    <w:rPr>
      <w:rFonts w:ascii="Segoe UI" w:eastAsia="SimSun" w:hAnsi="Segoe UI" w:cs="Segoe UI"/>
      <w:sz w:val="18"/>
      <w:szCs w:val="18"/>
      <w:lang w:eastAsia="zh-CN"/>
    </w:rPr>
  </w:style>
  <w:style w:type="paragraph" w:styleId="ab">
    <w:name w:val="footer"/>
    <w:basedOn w:val="a"/>
    <w:link w:val="ac"/>
    <w:uiPriority w:val="99"/>
    <w:unhideWhenUsed/>
    <w:rsid w:val="001B755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1B7553"/>
  </w:style>
  <w:style w:type="character" w:styleId="ad">
    <w:name w:val="page number"/>
    <w:rsid w:val="001B7553"/>
  </w:style>
  <w:style w:type="paragraph" w:styleId="ae">
    <w:name w:val="header"/>
    <w:basedOn w:val="a"/>
    <w:link w:val="af"/>
    <w:uiPriority w:val="99"/>
    <w:unhideWhenUsed/>
    <w:rsid w:val="00687439"/>
    <w:pPr>
      <w:tabs>
        <w:tab w:val="center" w:pos="4677"/>
        <w:tab w:val="right" w:pos="9355"/>
      </w:tabs>
    </w:pPr>
  </w:style>
  <w:style w:type="character" w:customStyle="1" w:styleId="af">
    <w:name w:val="Верхний колонтитул Знак"/>
    <w:basedOn w:val="a0"/>
    <w:link w:val="ae"/>
    <w:uiPriority w:val="99"/>
    <w:rsid w:val="00687439"/>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386025"/>
    <w:rPr>
      <w:rFonts w:asciiTheme="majorHAnsi" w:eastAsiaTheme="majorEastAsia" w:hAnsiTheme="majorHAnsi" w:cstheme="majorBidi"/>
      <w:color w:val="2E74B5" w:themeColor="accent1" w:themeShade="BF"/>
      <w:sz w:val="32"/>
      <w:szCs w:val="32"/>
      <w:lang w:eastAsia="zh-CN"/>
    </w:rPr>
  </w:style>
  <w:style w:type="character" w:customStyle="1" w:styleId="40">
    <w:name w:val="Заголовок 4 Знак"/>
    <w:basedOn w:val="a0"/>
    <w:link w:val="4"/>
    <w:uiPriority w:val="9"/>
    <w:semiHidden/>
    <w:rsid w:val="00386025"/>
    <w:rPr>
      <w:rFonts w:asciiTheme="majorHAnsi" w:eastAsiaTheme="majorEastAsia" w:hAnsiTheme="majorHAnsi" w:cstheme="majorBidi"/>
      <w:i/>
      <w:iCs/>
      <w:color w:val="2E74B5" w:themeColor="accent1" w:themeShade="BF"/>
      <w:sz w:val="24"/>
      <w:szCs w:val="24"/>
      <w:lang w:eastAsia="zh-CN"/>
    </w:rPr>
  </w:style>
  <w:style w:type="paragraph" w:styleId="31">
    <w:name w:val="Body Text 3"/>
    <w:basedOn w:val="a"/>
    <w:link w:val="32"/>
    <w:uiPriority w:val="99"/>
    <w:semiHidden/>
    <w:unhideWhenUsed/>
    <w:rsid w:val="00C45A4D"/>
    <w:pPr>
      <w:spacing w:after="120"/>
    </w:pPr>
    <w:rPr>
      <w:sz w:val="16"/>
      <w:szCs w:val="16"/>
    </w:rPr>
  </w:style>
  <w:style w:type="character" w:customStyle="1" w:styleId="32">
    <w:name w:val="Основной текст 3 Знак"/>
    <w:basedOn w:val="a0"/>
    <w:link w:val="31"/>
    <w:uiPriority w:val="99"/>
    <w:semiHidden/>
    <w:rsid w:val="00C45A4D"/>
    <w:rPr>
      <w:rFonts w:ascii="Times New Roman" w:eastAsia="SimSun" w:hAnsi="Times New Roman" w:cs="Times New Roman"/>
      <w:sz w:val="16"/>
      <w:szCs w:val="16"/>
      <w:lang w:eastAsia="zh-CN"/>
    </w:rPr>
  </w:style>
  <w:style w:type="paragraph" w:customStyle="1" w:styleId="s3">
    <w:name w:val="s_3"/>
    <w:basedOn w:val="a"/>
    <w:rsid w:val="00880195"/>
    <w:pPr>
      <w:spacing w:before="100" w:beforeAutospacing="1" w:after="100" w:afterAutospacing="1"/>
    </w:pPr>
    <w:rPr>
      <w:rFonts w:eastAsia="Times New Roman"/>
      <w:lang w:eastAsia="ru-RU"/>
    </w:rPr>
  </w:style>
  <w:style w:type="paragraph" w:styleId="af0">
    <w:name w:val="No Spacing"/>
    <w:uiPriority w:val="1"/>
    <w:qFormat/>
    <w:rsid w:val="00044000"/>
    <w:pPr>
      <w:spacing w:after="0" w:line="240" w:lineRule="auto"/>
    </w:pPr>
    <w:rPr>
      <w:rFonts w:ascii="Times New Roman" w:eastAsia="SimSun" w:hAnsi="Times New Roman" w:cs="Times New Roman"/>
      <w:sz w:val="24"/>
      <w:szCs w:val="24"/>
      <w:lang w:eastAsia="zh-CN"/>
    </w:rPr>
  </w:style>
  <w:style w:type="character" w:styleId="af1">
    <w:name w:val="FollowedHyperlink"/>
    <w:basedOn w:val="a0"/>
    <w:uiPriority w:val="99"/>
    <w:semiHidden/>
    <w:unhideWhenUsed/>
    <w:rsid w:val="00D025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18"/>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3860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B2112F"/>
    <w:pPr>
      <w:keepNext/>
      <w:widowControl w:val="0"/>
      <w:autoSpaceDE w:val="0"/>
      <w:autoSpaceDN w:val="0"/>
      <w:adjustRightInd w:val="0"/>
      <w:spacing w:before="240" w:after="60"/>
      <w:outlineLvl w:val="1"/>
    </w:pPr>
    <w:rPr>
      <w:rFonts w:ascii="Cambria" w:eastAsia="Times New Roman" w:hAnsi="Cambria"/>
      <w:b/>
      <w:bCs/>
      <w:i/>
      <w:iCs/>
      <w:lang w:eastAsia="ru-RU"/>
    </w:rPr>
  </w:style>
  <w:style w:type="paragraph" w:styleId="3">
    <w:name w:val="heading 3"/>
    <w:basedOn w:val="a"/>
    <w:next w:val="a"/>
    <w:link w:val="30"/>
    <w:semiHidden/>
    <w:unhideWhenUsed/>
    <w:qFormat/>
    <w:rsid w:val="00B2112F"/>
    <w:pPr>
      <w:keepNext/>
      <w:widowControl w:val="0"/>
      <w:autoSpaceDE w:val="0"/>
      <w:autoSpaceDN w:val="0"/>
      <w:adjustRightInd w:val="0"/>
      <w:spacing w:before="240" w:after="60"/>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3860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0418"/>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character" w:styleId="a3">
    <w:name w:val="Hyperlink"/>
    <w:basedOn w:val="a0"/>
    <w:uiPriority w:val="99"/>
    <w:unhideWhenUsed/>
    <w:rsid w:val="00FE0418"/>
    <w:rPr>
      <w:color w:val="0000FF"/>
      <w:u w:val="single"/>
    </w:rPr>
  </w:style>
  <w:style w:type="paragraph" w:customStyle="1" w:styleId="ConsPlusNormal">
    <w:name w:val="ConsPlusNormal"/>
    <w:rsid w:val="00FE04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04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B2112F"/>
    <w:rPr>
      <w:rFonts w:ascii="Cambria" w:eastAsia="Times New Roman" w:hAnsi="Cambria" w:cs="Times New Roman"/>
      <w:b/>
      <w:bCs/>
      <w:i/>
      <w:iCs/>
      <w:sz w:val="24"/>
      <w:szCs w:val="24"/>
      <w:lang w:eastAsia="ru-RU"/>
    </w:rPr>
  </w:style>
  <w:style w:type="character" w:customStyle="1" w:styleId="30">
    <w:name w:val="Заголовок 3 Знак"/>
    <w:basedOn w:val="a0"/>
    <w:link w:val="3"/>
    <w:semiHidden/>
    <w:rsid w:val="00B2112F"/>
    <w:rPr>
      <w:rFonts w:ascii="Cambria" w:eastAsia="Times New Roman" w:hAnsi="Cambria" w:cs="Times New Roman"/>
      <w:b/>
      <w:bCs/>
      <w:sz w:val="26"/>
      <w:szCs w:val="26"/>
      <w:lang w:eastAsia="ru-RU"/>
    </w:rPr>
  </w:style>
  <w:style w:type="paragraph" w:customStyle="1" w:styleId="Style8">
    <w:name w:val="Style8"/>
    <w:basedOn w:val="a"/>
    <w:uiPriority w:val="99"/>
    <w:rsid w:val="00B2112F"/>
    <w:pPr>
      <w:widowControl w:val="0"/>
      <w:autoSpaceDE w:val="0"/>
      <w:autoSpaceDN w:val="0"/>
      <w:adjustRightInd w:val="0"/>
      <w:spacing w:line="202" w:lineRule="exact"/>
      <w:jc w:val="both"/>
    </w:pPr>
    <w:rPr>
      <w:rFonts w:eastAsia="Times New Roman"/>
      <w:lang w:eastAsia="ru-RU"/>
    </w:rPr>
  </w:style>
  <w:style w:type="character" w:customStyle="1" w:styleId="FontStyle16">
    <w:name w:val="Font Style16"/>
    <w:basedOn w:val="a0"/>
    <w:uiPriority w:val="99"/>
    <w:rsid w:val="00B2112F"/>
    <w:rPr>
      <w:rFonts w:ascii="Times New Roman" w:hAnsi="Times New Roman" w:cs="Times New Roman"/>
      <w:sz w:val="18"/>
      <w:szCs w:val="18"/>
    </w:rPr>
  </w:style>
  <w:style w:type="paragraph" w:styleId="a4">
    <w:name w:val="Body Text Indent"/>
    <w:basedOn w:val="a"/>
    <w:link w:val="a5"/>
    <w:rsid w:val="00B2112F"/>
    <w:pPr>
      <w:autoSpaceDE w:val="0"/>
      <w:autoSpaceDN w:val="0"/>
      <w:adjustRightInd w:val="0"/>
      <w:ind w:firstLine="720"/>
      <w:jc w:val="center"/>
    </w:pPr>
    <w:rPr>
      <w:rFonts w:ascii="Arial" w:eastAsia="Times New Roman" w:hAnsi="Arial" w:cs="Arial"/>
      <w:lang w:eastAsia="ru-RU"/>
    </w:rPr>
  </w:style>
  <w:style w:type="character" w:customStyle="1" w:styleId="a5">
    <w:name w:val="Основной текст с отступом Знак"/>
    <w:basedOn w:val="a0"/>
    <w:link w:val="a4"/>
    <w:rsid w:val="00B2112F"/>
    <w:rPr>
      <w:rFonts w:ascii="Arial" w:eastAsia="Times New Roman" w:hAnsi="Arial" w:cs="Arial"/>
      <w:sz w:val="24"/>
      <w:szCs w:val="24"/>
      <w:lang w:eastAsia="ru-RU"/>
    </w:rPr>
  </w:style>
  <w:style w:type="paragraph" w:styleId="a6">
    <w:name w:val="Body Text"/>
    <w:basedOn w:val="a"/>
    <w:link w:val="a7"/>
    <w:rsid w:val="00B2112F"/>
    <w:pPr>
      <w:jc w:val="both"/>
    </w:pPr>
    <w:rPr>
      <w:rFonts w:eastAsia="Times New Roman"/>
      <w:lang w:eastAsia="ru-RU"/>
    </w:rPr>
  </w:style>
  <w:style w:type="character" w:customStyle="1" w:styleId="a7">
    <w:name w:val="Основной текст Знак"/>
    <w:basedOn w:val="a0"/>
    <w:link w:val="a6"/>
    <w:rsid w:val="00B2112F"/>
    <w:rPr>
      <w:rFonts w:ascii="Times New Roman" w:eastAsia="Times New Roman" w:hAnsi="Times New Roman" w:cs="Times New Roman"/>
      <w:sz w:val="24"/>
      <w:szCs w:val="24"/>
      <w:lang w:eastAsia="ru-RU"/>
    </w:rPr>
  </w:style>
  <w:style w:type="paragraph" w:styleId="21">
    <w:name w:val="Body Text 2"/>
    <w:basedOn w:val="a"/>
    <w:link w:val="22"/>
    <w:rsid w:val="00B2112F"/>
    <w:pPr>
      <w:jc w:val="both"/>
    </w:pPr>
    <w:rPr>
      <w:rFonts w:eastAsia="Times New Roman" w:cs="Arial"/>
      <w:sz w:val="28"/>
      <w:lang w:eastAsia="ru-RU"/>
    </w:rPr>
  </w:style>
  <w:style w:type="character" w:customStyle="1" w:styleId="22">
    <w:name w:val="Основной текст 2 Знак"/>
    <w:basedOn w:val="a0"/>
    <w:link w:val="21"/>
    <w:rsid w:val="00B2112F"/>
    <w:rPr>
      <w:rFonts w:ascii="Times New Roman" w:eastAsia="Times New Roman" w:hAnsi="Times New Roman" w:cs="Arial"/>
      <w:sz w:val="28"/>
      <w:szCs w:val="24"/>
      <w:lang w:eastAsia="ru-RU"/>
    </w:rPr>
  </w:style>
  <w:style w:type="paragraph" w:styleId="a8">
    <w:name w:val="List Paragraph"/>
    <w:basedOn w:val="a"/>
    <w:uiPriority w:val="34"/>
    <w:qFormat/>
    <w:rsid w:val="00B2112F"/>
    <w:pPr>
      <w:ind w:left="720"/>
      <w:contextualSpacing/>
    </w:pPr>
  </w:style>
  <w:style w:type="paragraph" w:styleId="a9">
    <w:name w:val="Balloon Text"/>
    <w:basedOn w:val="a"/>
    <w:link w:val="aa"/>
    <w:uiPriority w:val="99"/>
    <w:semiHidden/>
    <w:unhideWhenUsed/>
    <w:rsid w:val="00DF3024"/>
    <w:rPr>
      <w:rFonts w:ascii="Segoe UI" w:hAnsi="Segoe UI" w:cs="Segoe UI"/>
      <w:sz w:val="18"/>
      <w:szCs w:val="18"/>
    </w:rPr>
  </w:style>
  <w:style w:type="character" w:customStyle="1" w:styleId="aa">
    <w:name w:val="Текст выноски Знак"/>
    <w:basedOn w:val="a0"/>
    <w:link w:val="a9"/>
    <w:uiPriority w:val="99"/>
    <w:semiHidden/>
    <w:rsid w:val="00DF3024"/>
    <w:rPr>
      <w:rFonts w:ascii="Segoe UI" w:eastAsia="SimSun" w:hAnsi="Segoe UI" w:cs="Segoe UI"/>
      <w:sz w:val="18"/>
      <w:szCs w:val="18"/>
      <w:lang w:eastAsia="zh-CN"/>
    </w:rPr>
  </w:style>
  <w:style w:type="paragraph" w:styleId="ab">
    <w:name w:val="footer"/>
    <w:basedOn w:val="a"/>
    <w:link w:val="ac"/>
    <w:uiPriority w:val="99"/>
    <w:unhideWhenUsed/>
    <w:rsid w:val="001B755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1B7553"/>
  </w:style>
  <w:style w:type="character" w:styleId="ad">
    <w:name w:val="page number"/>
    <w:rsid w:val="001B7553"/>
  </w:style>
  <w:style w:type="paragraph" w:styleId="ae">
    <w:name w:val="header"/>
    <w:basedOn w:val="a"/>
    <w:link w:val="af"/>
    <w:uiPriority w:val="99"/>
    <w:unhideWhenUsed/>
    <w:rsid w:val="00687439"/>
    <w:pPr>
      <w:tabs>
        <w:tab w:val="center" w:pos="4677"/>
        <w:tab w:val="right" w:pos="9355"/>
      </w:tabs>
    </w:pPr>
  </w:style>
  <w:style w:type="character" w:customStyle="1" w:styleId="af">
    <w:name w:val="Верхний колонтитул Знак"/>
    <w:basedOn w:val="a0"/>
    <w:link w:val="ae"/>
    <w:uiPriority w:val="99"/>
    <w:rsid w:val="00687439"/>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386025"/>
    <w:rPr>
      <w:rFonts w:asciiTheme="majorHAnsi" w:eastAsiaTheme="majorEastAsia" w:hAnsiTheme="majorHAnsi" w:cstheme="majorBidi"/>
      <w:color w:val="2E74B5" w:themeColor="accent1" w:themeShade="BF"/>
      <w:sz w:val="32"/>
      <w:szCs w:val="32"/>
      <w:lang w:eastAsia="zh-CN"/>
    </w:rPr>
  </w:style>
  <w:style w:type="character" w:customStyle="1" w:styleId="40">
    <w:name w:val="Заголовок 4 Знак"/>
    <w:basedOn w:val="a0"/>
    <w:link w:val="4"/>
    <w:uiPriority w:val="9"/>
    <w:semiHidden/>
    <w:rsid w:val="00386025"/>
    <w:rPr>
      <w:rFonts w:asciiTheme="majorHAnsi" w:eastAsiaTheme="majorEastAsia" w:hAnsiTheme="majorHAnsi" w:cstheme="majorBidi"/>
      <w:i/>
      <w:iCs/>
      <w:color w:val="2E74B5" w:themeColor="accent1" w:themeShade="BF"/>
      <w:sz w:val="24"/>
      <w:szCs w:val="24"/>
      <w:lang w:eastAsia="zh-CN"/>
    </w:rPr>
  </w:style>
  <w:style w:type="paragraph" w:styleId="31">
    <w:name w:val="Body Text 3"/>
    <w:basedOn w:val="a"/>
    <w:link w:val="32"/>
    <w:uiPriority w:val="99"/>
    <w:semiHidden/>
    <w:unhideWhenUsed/>
    <w:rsid w:val="00C45A4D"/>
    <w:pPr>
      <w:spacing w:after="120"/>
    </w:pPr>
    <w:rPr>
      <w:sz w:val="16"/>
      <w:szCs w:val="16"/>
    </w:rPr>
  </w:style>
  <w:style w:type="character" w:customStyle="1" w:styleId="32">
    <w:name w:val="Основной текст 3 Знак"/>
    <w:basedOn w:val="a0"/>
    <w:link w:val="31"/>
    <w:uiPriority w:val="99"/>
    <w:semiHidden/>
    <w:rsid w:val="00C45A4D"/>
    <w:rPr>
      <w:rFonts w:ascii="Times New Roman" w:eastAsia="SimSun" w:hAnsi="Times New Roman" w:cs="Times New Roman"/>
      <w:sz w:val="16"/>
      <w:szCs w:val="16"/>
      <w:lang w:eastAsia="zh-CN"/>
    </w:rPr>
  </w:style>
  <w:style w:type="paragraph" w:customStyle="1" w:styleId="s3">
    <w:name w:val="s_3"/>
    <w:basedOn w:val="a"/>
    <w:rsid w:val="00880195"/>
    <w:pPr>
      <w:spacing w:before="100" w:beforeAutospacing="1" w:after="100" w:afterAutospacing="1"/>
    </w:pPr>
    <w:rPr>
      <w:rFonts w:eastAsia="Times New Roman"/>
      <w:lang w:eastAsia="ru-RU"/>
    </w:rPr>
  </w:style>
  <w:style w:type="paragraph" w:styleId="af0">
    <w:name w:val="No Spacing"/>
    <w:uiPriority w:val="1"/>
    <w:qFormat/>
    <w:rsid w:val="00044000"/>
    <w:pPr>
      <w:spacing w:after="0" w:line="240" w:lineRule="auto"/>
    </w:pPr>
    <w:rPr>
      <w:rFonts w:ascii="Times New Roman" w:eastAsia="SimSun" w:hAnsi="Times New Roman" w:cs="Times New Roman"/>
      <w:sz w:val="24"/>
      <w:szCs w:val="24"/>
      <w:lang w:eastAsia="zh-CN"/>
    </w:rPr>
  </w:style>
  <w:style w:type="character" w:styleId="af1">
    <w:name w:val="FollowedHyperlink"/>
    <w:basedOn w:val="a0"/>
    <w:uiPriority w:val="99"/>
    <w:semiHidden/>
    <w:unhideWhenUsed/>
    <w:rsid w:val="00D02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398">
      <w:bodyDiv w:val="1"/>
      <w:marLeft w:val="0"/>
      <w:marRight w:val="0"/>
      <w:marTop w:val="0"/>
      <w:marBottom w:val="0"/>
      <w:divBdr>
        <w:top w:val="none" w:sz="0" w:space="0" w:color="auto"/>
        <w:left w:val="none" w:sz="0" w:space="0" w:color="auto"/>
        <w:bottom w:val="none" w:sz="0" w:space="0" w:color="auto"/>
        <w:right w:val="none" w:sz="0" w:space="0" w:color="auto"/>
      </w:divBdr>
    </w:div>
    <w:div w:id="29689820">
      <w:bodyDiv w:val="1"/>
      <w:marLeft w:val="0"/>
      <w:marRight w:val="0"/>
      <w:marTop w:val="0"/>
      <w:marBottom w:val="0"/>
      <w:divBdr>
        <w:top w:val="none" w:sz="0" w:space="0" w:color="auto"/>
        <w:left w:val="none" w:sz="0" w:space="0" w:color="auto"/>
        <w:bottom w:val="none" w:sz="0" w:space="0" w:color="auto"/>
        <w:right w:val="none" w:sz="0" w:space="0" w:color="auto"/>
      </w:divBdr>
      <w:divsChild>
        <w:div w:id="1513254530">
          <w:marLeft w:val="0"/>
          <w:marRight w:val="0"/>
          <w:marTop w:val="0"/>
          <w:marBottom w:val="0"/>
          <w:divBdr>
            <w:top w:val="none" w:sz="0" w:space="0" w:color="auto"/>
            <w:left w:val="none" w:sz="0" w:space="0" w:color="auto"/>
            <w:bottom w:val="none" w:sz="0" w:space="0" w:color="auto"/>
            <w:right w:val="none" w:sz="0" w:space="0" w:color="auto"/>
          </w:divBdr>
        </w:div>
        <w:div w:id="572275430">
          <w:marLeft w:val="0"/>
          <w:marRight w:val="0"/>
          <w:marTop w:val="0"/>
          <w:marBottom w:val="0"/>
          <w:divBdr>
            <w:top w:val="none" w:sz="0" w:space="0" w:color="auto"/>
            <w:left w:val="none" w:sz="0" w:space="0" w:color="auto"/>
            <w:bottom w:val="none" w:sz="0" w:space="0" w:color="auto"/>
            <w:right w:val="none" w:sz="0" w:space="0" w:color="auto"/>
          </w:divBdr>
        </w:div>
        <w:div w:id="623657156">
          <w:marLeft w:val="0"/>
          <w:marRight w:val="0"/>
          <w:marTop w:val="0"/>
          <w:marBottom w:val="0"/>
          <w:divBdr>
            <w:top w:val="none" w:sz="0" w:space="0" w:color="auto"/>
            <w:left w:val="none" w:sz="0" w:space="0" w:color="auto"/>
            <w:bottom w:val="none" w:sz="0" w:space="0" w:color="auto"/>
            <w:right w:val="none" w:sz="0" w:space="0" w:color="auto"/>
          </w:divBdr>
        </w:div>
        <w:div w:id="768744293">
          <w:marLeft w:val="0"/>
          <w:marRight w:val="0"/>
          <w:marTop w:val="0"/>
          <w:marBottom w:val="0"/>
          <w:divBdr>
            <w:top w:val="none" w:sz="0" w:space="0" w:color="auto"/>
            <w:left w:val="none" w:sz="0" w:space="0" w:color="auto"/>
            <w:bottom w:val="none" w:sz="0" w:space="0" w:color="auto"/>
            <w:right w:val="none" w:sz="0" w:space="0" w:color="auto"/>
          </w:divBdr>
        </w:div>
      </w:divsChild>
    </w:div>
    <w:div w:id="187377313">
      <w:bodyDiv w:val="1"/>
      <w:marLeft w:val="0"/>
      <w:marRight w:val="0"/>
      <w:marTop w:val="0"/>
      <w:marBottom w:val="0"/>
      <w:divBdr>
        <w:top w:val="none" w:sz="0" w:space="0" w:color="auto"/>
        <w:left w:val="none" w:sz="0" w:space="0" w:color="auto"/>
        <w:bottom w:val="none" w:sz="0" w:space="0" w:color="auto"/>
        <w:right w:val="none" w:sz="0" w:space="0" w:color="auto"/>
      </w:divBdr>
      <w:divsChild>
        <w:div w:id="1009021623">
          <w:marLeft w:val="0"/>
          <w:marRight w:val="0"/>
          <w:marTop w:val="0"/>
          <w:marBottom w:val="0"/>
          <w:divBdr>
            <w:top w:val="none" w:sz="0" w:space="0" w:color="auto"/>
            <w:left w:val="none" w:sz="0" w:space="0" w:color="auto"/>
            <w:bottom w:val="none" w:sz="0" w:space="0" w:color="auto"/>
            <w:right w:val="none" w:sz="0" w:space="0" w:color="auto"/>
          </w:divBdr>
        </w:div>
      </w:divsChild>
    </w:div>
    <w:div w:id="885260341">
      <w:bodyDiv w:val="1"/>
      <w:marLeft w:val="0"/>
      <w:marRight w:val="0"/>
      <w:marTop w:val="0"/>
      <w:marBottom w:val="0"/>
      <w:divBdr>
        <w:top w:val="none" w:sz="0" w:space="0" w:color="auto"/>
        <w:left w:val="none" w:sz="0" w:space="0" w:color="auto"/>
        <w:bottom w:val="none" w:sz="0" w:space="0" w:color="auto"/>
        <w:right w:val="none" w:sz="0" w:space="0" w:color="auto"/>
      </w:divBdr>
    </w:div>
    <w:div w:id="1217621375">
      <w:bodyDiv w:val="1"/>
      <w:marLeft w:val="0"/>
      <w:marRight w:val="0"/>
      <w:marTop w:val="0"/>
      <w:marBottom w:val="0"/>
      <w:divBdr>
        <w:top w:val="none" w:sz="0" w:space="0" w:color="auto"/>
        <w:left w:val="none" w:sz="0" w:space="0" w:color="auto"/>
        <w:bottom w:val="none" w:sz="0" w:space="0" w:color="auto"/>
        <w:right w:val="none" w:sz="0" w:space="0" w:color="auto"/>
      </w:divBdr>
    </w:div>
    <w:div w:id="2036688672">
      <w:bodyDiv w:val="1"/>
      <w:marLeft w:val="0"/>
      <w:marRight w:val="0"/>
      <w:marTop w:val="0"/>
      <w:marBottom w:val="0"/>
      <w:divBdr>
        <w:top w:val="none" w:sz="0" w:space="0" w:color="auto"/>
        <w:left w:val="none" w:sz="0" w:space="0" w:color="auto"/>
        <w:bottom w:val="none" w:sz="0" w:space="0" w:color="auto"/>
        <w:right w:val="none" w:sz="0" w:space="0" w:color="auto"/>
      </w:divBdr>
      <w:divsChild>
        <w:div w:id="579216843">
          <w:marLeft w:val="0"/>
          <w:marRight w:val="0"/>
          <w:marTop w:val="0"/>
          <w:marBottom w:val="0"/>
          <w:divBdr>
            <w:top w:val="none" w:sz="0" w:space="0" w:color="auto"/>
            <w:left w:val="none" w:sz="0" w:space="0" w:color="auto"/>
            <w:bottom w:val="none" w:sz="0" w:space="0" w:color="auto"/>
            <w:right w:val="none" w:sz="0" w:space="0" w:color="auto"/>
          </w:divBdr>
          <w:divsChild>
            <w:div w:id="1064641991">
              <w:marLeft w:val="0"/>
              <w:marRight w:val="0"/>
              <w:marTop w:val="0"/>
              <w:marBottom w:val="0"/>
              <w:divBdr>
                <w:top w:val="none" w:sz="0" w:space="0" w:color="auto"/>
                <w:left w:val="none" w:sz="0" w:space="0" w:color="auto"/>
                <w:bottom w:val="none" w:sz="0" w:space="0" w:color="auto"/>
                <w:right w:val="none" w:sz="0" w:space="0" w:color="auto"/>
              </w:divBdr>
            </w:div>
            <w:div w:id="1502157878">
              <w:marLeft w:val="0"/>
              <w:marRight w:val="0"/>
              <w:marTop w:val="0"/>
              <w:marBottom w:val="0"/>
              <w:divBdr>
                <w:top w:val="none" w:sz="0" w:space="0" w:color="auto"/>
                <w:left w:val="none" w:sz="0" w:space="0" w:color="auto"/>
                <w:bottom w:val="none" w:sz="0" w:space="0" w:color="auto"/>
                <w:right w:val="none" w:sz="0" w:space="0" w:color="auto"/>
              </w:divBdr>
            </w:div>
            <w:div w:id="1138304206">
              <w:marLeft w:val="0"/>
              <w:marRight w:val="0"/>
              <w:marTop w:val="0"/>
              <w:marBottom w:val="0"/>
              <w:divBdr>
                <w:top w:val="none" w:sz="0" w:space="0" w:color="auto"/>
                <w:left w:val="none" w:sz="0" w:space="0" w:color="auto"/>
                <w:bottom w:val="none" w:sz="0" w:space="0" w:color="auto"/>
                <w:right w:val="none" w:sz="0" w:space="0" w:color="auto"/>
              </w:divBdr>
            </w:div>
            <w:div w:id="2126649754">
              <w:marLeft w:val="0"/>
              <w:marRight w:val="0"/>
              <w:marTop w:val="0"/>
              <w:marBottom w:val="0"/>
              <w:divBdr>
                <w:top w:val="none" w:sz="0" w:space="0" w:color="auto"/>
                <w:left w:val="none" w:sz="0" w:space="0" w:color="auto"/>
                <w:bottom w:val="none" w:sz="0" w:space="0" w:color="auto"/>
                <w:right w:val="none" w:sz="0" w:space="0" w:color="auto"/>
              </w:divBdr>
            </w:div>
            <w:div w:id="1015111514">
              <w:marLeft w:val="0"/>
              <w:marRight w:val="0"/>
              <w:marTop w:val="0"/>
              <w:marBottom w:val="0"/>
              <w:divBdr>
                <w:top w:val="none" w:sz="0" w:space="0" w:color="auto"/>
                <w:left w:val="none" w:sz="0" w:space="0" w:color="auto"/>
                <w:bottom w:val="none" w:sz="0" w:space="0" w:color="auto"/>
                <w:right w:val="none" w:sz="0" w:space="0" w:color="auto"/>
              </w:divBdr>
            </w:div>
            <w:div w:id="595132938">
              <w:marLeft w:val="0"/>
              <w:marRight w:val="0"/>
              <w:marTop w:val="0"/>
              <w:marBottom w:val="0"/>
              <w:divBdr>
                <w:top w:val="none" w:sz="0" w:space="0" w:color="auto"/>
                <w:left w:val="none" w:sz="0" w:space="0" w:color="auto"/>
                <w:bottom w:val="none" w:sz="0" w:space="0" w:color="auto"/>
                <w:right w:val="none" w:sz="0" w:space="0" w:color="auto"/>
              </w:divBdr>
            </w:div>
            <w:div w:id="1168516319">
              <w:marLeft w:val="0"/>
              <w:marRight w:val="0"/>
              <w:marTop w:val="0"/>
              <w:marBottom w:val="0"/>
              <w:divBdr>
                <w:top w:val="none" w:sz="0" w:space="0" w:color="auto"/>
                <w:left w:val="none" w:sz="0" w:space="0" w:color="auto"/>
                <w:bottom w:val="none" w:sz="0" w:space="0" w:color="auto"/>
                <w:right w:val="none" w:sz="0" w:space="0" w:color="auto"/>
              </w:divBdr>
            </w:div>
            <w:div w:id="511802745">
              <w:marLeft w:val="0"/>
              <w:marRight w:val="0"/>
              <w:marTop w:val="0"/>
              <w:marBottom w:val="0"/>
              <w:divBdr>
                <w:top w:val="none" w:sz="0" w:space="0" w:color="auto"/>
                <w:left w:val="none" w:sz="0" w:space="0" w:color="auto"/>
                <w:bottom w:val="none" w:sz="0" w:space="0" w:color="auto"/>
                <w:right w:val="none" w:sz="0" w:space="0" w:color="auto"/>
              </w:divBdr>
            </w:div>
            <w:div w:id="638539458">
              <w:marLeft w:val="0"/>
              <w:marRight w:val="0"/>
              <w:marTop w:val="0"/>
              <w:marBottom w:val="0"/>
              <w:divBdr>
                <w:top w:val="none" w:sz="0" w:space="0" w:color="auto"/>
                <w:left w:val="none" w:sz="0" w:space="0" w:color="auto"/>
                <w:bottom w:val="none" w:sz="0" w:space="0" w:color="auto"/>
                <w:right w:val="none" w:sz="0" w:space="0" w:color="auto"/>
              </w:divBdr>
            </w:div>
            <w:div w:id="2105606621">
              <w:marLeft w:val="0"/>
              <w:marRight w:val="0"/>
              <w:marTop w:val="0"/>
              <w:marBottom w:val="0"/>
              <w:divBdr>
                <w:top w:val="none" w:sz="0" w:space="0" w:color="auto"/>
                <w:left w:val="none" w:sz="0" w:space="0" w:color="auto"/>
                <w:bottom w:val="none" w:sz="0" w:space="0" w:color="auto"/>
                <w:right w:val="none" w:sz="0" w:space="0" w:color="auto"/>
              </w:divBdr>
            </w:div>
            <w:div w:id="287932321">
              <w:marLeft w:val="0"/>
              <w:marRight w:val="0"/>
              <w:marTop w:val="0"/>
              <w:marBottom w:val="0"/>
              <w:divBdr>
                <w:top w:val="none" w:sz="0" w:space="0" w:color="auto"/>
                <w:left w:val="none" w:sz="0" w:space="0" w:color="auto"/>
                <w:bottom w:val="none" w:sz="0" w:space="0" w:color="auto"/>
                <w:right w:val="none" w:sz="0" w:space="0" w:color="auto"/>
              </w:divBdr>
            </w:div>
            <w:div w:id="1885949363">
              <w:marLeft w:val="0"/>
              <w:marRight w:val="0"/>
              <w:marTop w:val="0"/>
              <w:marBottom w:val="0"/>
              <w:divBdr>
                <w:top w:val="none" w:sz="0" w:space="0" w:color="auto"/>
                <w:left w:val="none" w:sz="0" w:space="0" w:color="auto"/>
                <w:bottom w:val="none" w:sz="0" w:space="0" w:color="auto"/>
                <w:right w:val="none" w:sz="0" w:space="0" w:color="auto"/>
              </w:divBdr>
            </w:div>
            <w:div w:id="1817644101">
              <w:marLeft w:val="0"/>
              <w:marRight w:val="0"/>
              <w:marTop w:val="0"/>
              <w:marBottom w:val="0"/>
              <w:divBdr>
                <w:top w:val="none" w:sz="0" w:space="0" w:color="auto"/>
                <w:left w:val="none" w:sz="0" w:space="0" w:color="auto"/>
                <w:bottom w:val="none" w:sz="0" w:space="0" w:color="auto"/>
                <w:right w:val="none" w:sz="0" w:space="0" w:color="auto"/>
              </w:divBdr>
            </w:div>
            <w:div w:id="979116586">
              <w:marLeft w:val="0"/>
              <w:marRight w:val="0"/>
              <w:marTop w:val="0"/>
              <w:marBottom w:val="0"/>
              <w:divBdr>
                <w:top w:val="none" w:sz="0" w:space="0" w:color="auto"/>
                <w:left w:val="none" w:sz="0" w:space="0" w:color="auto"/>
                <w:bottom w:val="none" w:sz="0" w:space="0" w:color="auto"/>
                <w:right w:val="none" w:sz="0" w:space="0" w:color="auto"/>
              </w:divBdr>
            </w:div>
            <w:div w:id="1227838614">
              <w:marLeft w:val="0"/>
              <w:marRight w:val="0"/>
              <w:marTop w:val="0"/>
              <w:marBottom w:val="0"/>
              <w:divBdr>
                <w:top w:val="none" w:sz="0" w:space="0" w:color="auto"/>
                <w:left w:val="none" w:sz="0" w:space="0" w:color="auto"/>
                <w:bottom w:val="none" w:sz="0" w:space="0" w:color="auto"/>
                <w:right w:val="none" w:sz="0" w:space="0" w:color="auto"/>
              </w:divBdr>
            </w:div>
            <w:div w:id="773553511">
              <w:marLeft w:val="0"/>
              <w:marRight w:val="0"/>
              <w:marTop w:val="0"/>
              <w:marBottom w:val="0"/>
              <w:divBdr>
                <w:top w:val="none" w:sz="0" w:space="0" w:color="auto"/>
                <w:left w:val="none" w:sz="0" w:space="0" w:color="auto"/>
                <w:bottom w:val="none" w:sz="0" w:space="0" w:color="auto"/>
                <w:right w:val="none" w:sz="0" w:space="0" w:color="auto"/>
              </w:divBdr>
            </w:div>
            <w:div w:id="117601868">
              <w:marLeft w:val="0"/>
              <w:marRight w:val="0"/>
              <w:marTop w:val="0"/>
              <w:marBottom w:val="0"/>
              <w:divBdr>
                <w:top w:val="none" w:sz="0" w:space="0" w:color="auto"/>
                <w:left w:val="none" w:sz="0" w:space="0" w:color="auto"/>
                <w:bottom w:val="none" w:sz="0" w:space="0" w:color="auto"/>
                <w:right w:val="none" w:sz="0" w:space="0" w:color="auto"/>
              </w:divBdr>
            </w:div>
            <w:div w:id="2054037192">
              <w:marLeft w:val="0"/>
              <w:marRight w:val="0"/>
              <w:marTop w:val="0"/>
              <w:marBottom w:val="0"/>
              <w:divBdr>
                <w:top w:val="none" w:sz="0" w:space="0" w:color="auto"/>
                <w:left w:val="none" w:sz="0" w:space="0" w:color="auto"/>
                <w:bottom w:val="none" w:sz="0" w:space="0" w:color="auto"/>
                <w:right w:val="none" w:sz="0" w:space="0" w:color="auto"/>
              </w:divBdr>
            </w:div>
            <w:div w:id="1564607528">
              <w:marLeft w:val="0"/>
              <w:marRight w:val="0"/>
              <w:marTop w:val="0"/>
              <w:marBottom w:val="0"/>
              <w:divBdr>
                <w:top w:val="none" w:sz="0" w:space="0" w:color="auto"/>
                <w:left w:val="none" w:sz="0" w:space="0" w:color="auto"/>
                <w:bottom w:val="none" w:sz="0" w:space="0" w:color="auto"/>
                <w:right w:val="none" w:sz="0" w:space="0" w:color="auto"/>
              </w:divBdr>
            </w:div>
            <w:div w:id="119423738">
              <w:marLeft w:val="0"/>
              <w:marRight w:val="0"/>
              <w:marTop w:val="0"/>
              <w:marBottom w:val="0"/>
              <w:divBdr>
                <w:top w:val="none" w:sz="0" w:space="0" w:color="auto"/>
                <w:left w:val="none" w:sz="0" w:space="0" w:color="auto"/>
                <w:bottom w:val="none" w:sz="0" w:space="0" w:color="auto"/>
                <w:right w:val="none" w:sz="0" w:space="0" w:color="auto"/>
              </w:divBdr>
            </w:div>
            <w:div w:id="221139898">
              <w:marLeft w:val="0"/>
              <w:marRight w:val="0"/>
              <w:marTop w:val="0"/>
              <w:marBottom w:val="0"/>
              <w:divBdr>
                <w:top w:val="none" w:sz="0" w:space="0" w:color="auto"/>
                <w:left w:val="none" w:sz="0" w:space="0" w:color="auto"/>
                <w:bottom w:val="none" w:sz="0" w:space="0" w:color="auto"/>
                <w:right w:val="none" w:sz="0" w:space="0" w:color="auto"/>
              </w:divBdr>
            </w:div>
            <w:div w:id="687171570">
              <w:marLeft w:val="0"/>
              <w:marRight w:val="0"/>
              <w:marTop w:val="0"/>
              <w:marBottom w:val="0"/>
              <w:divBdr>
                <w:top w:val="none" w:sz="0" w:space="0" w:color="auto"/>
                <w:left w:val="none" w:sz="0" w:space="0" w:color="auto"/>
                <w:bottom w:val="none" w:sz="0" w:space="0" w:color="auto"/>
                <w:right w:val="none" w:sz="0" w:space="0" w:color="auto"/>
              </w:divBdr>
            </w:div>
            <w:div w:id="1445996831">
              <w:marLeft w:val="0"/>
              <w:marRight w:val="0"/>
              <w:marTop w:val="0"/>
              <w:marBottom w:val="0"/>
              <w:divBdr>
                <w:top w:val="none" w:sz="0" w:space="0" w:color="auto"/>
                <w:left w:val="none" w:sz="0" w:space="0" w:color="auto"/>
                <w:bottom w:val="none" w:sz="0" w:space="0" w:color="auto"/>
                <w:right w:val="none" w:sz="0" w:space="0" w:color="auto"/>
              </w:divBdr>
            </w:div>
            <w:div w:id="687298905">
              <w:marLeft w:val="0"/>
              <w:marRight w:val="0"/>
              <w:marTop w:val="0"/>
              <w:marBottom w:val="0"/>
              <w:divBdr>
                <w:top w:val="none" w:sz="0" w:space="0" w:color="auto"/>
                <w:left w:val="none" w:sz="0" w:space="0" w:color="auto"/>
                <w:bottom w:val="none" w:sz="0" w:space="0" w:color="auto"/>
                <w:right w:val="none" w:sz="0" w:space="0" w:color="auto"/>
              </w:divBdr>
            </w:div>
            <w:div w:id="1040666206">
              <w:marLeft w:val="0"/>
              <w:marRight w:val="0"/>
              <w:marTop w:val="0"/>
              <w:marBottom w:val="0"/>
              <w:divBdr>
                <w:top w:val="none" w:sz="0" w:space="0" w:color="auto"/>
                <w:left w:val="none" w:sz="0" w:space="0" w:color="auto"/>
                <w:bottom w:val="none" w:sz="0" w:space="0" w:color="auto"/>
                <w:right w:val="none" w:sz="0" w:space="0" w:color="auto"/>
              </w:divBdr>
            </w:div>
            <w:div w:id="147989545">
              <w:marLeft w:val="0"/>
              <w:marRight w:val="0"/>
              <w:marTop w:val="0"/>
              <w:marBottom w:val="0"/>
              <w:divBdr>
                <w:top w:val="none" w:sz="0" w:space="0" w:color="auto"/>
                <w:left w:val="none" w:sz="0" w:space="0" w:color="auto"/>
                <w:bottom w:val="none" w:sz="0" w:space="0" w:color="auto"/>
                <w:right w:val="none" w:sz="0" w:space="0" w:color="auto"/>
              </w:divBdr>
            </w:div>
            <w:div w:id="1561668913">
              <w:marLeft w:val="0"/>
              <w:marRight w:val="0"/>
              <w:marTop w:val="0"/>
              <w:marBottom w:val="0"/>
              <w:divBdr>
                <w:top w:val="none" w:sz="0" w:space="0" w:color="auto"/>
                <w:left w:val="none" w:sz="0" w:space="0" w:color="auto"/>
                <w:bottom w:val="none" w:sz="0" w:space="0" w:color="auto"/>
                <w:right w:val="none" w:sz="0" w:space="0" w:color="auto"/>
              </w:divBdr>
            </w:div>
            <w:div w:id="894239229">
              <w:marLeft w:val="0"/>
              <w:marRight w:val="0"/>
              <w:marTop w:val="0"/>
              <w:marBottom w:val="0"/>
              <w:divBdr>
                <w:top w:val="none" w:sz="0" w:space="0" w:color="auto"/>
                <w:left w:val="none" w:sz="0" w:space="0" w:color="auto"/>
                <w:bottom w:val="none" w:sz="0" w:space="0" w:color="auto"/>
                <w:right w:val="none" w:sz="0" w:space="0" w:color="auto"/>
              </w:divBdr>
            </w:div>
            <w:div w:id="1499080016">
              <w:marLeft w:val="0"/>
              <w:marRight w:val="0"/>
              <w:marTop w:val="0"/>
              <w:marBottom w:val="0"/>
              <w:divBdr>
                <w:top w:val="none" w:sz="0" w:space="0" w:color="auto"/>
                <w:left w:val="none" w:sz="0" w:space="0" w:color="auto"/>
                <w:bottom w:val="none" w:sz="0" w:space="0" w:color="auto"/>
                <w:right w:val="none" w:sz="0" w:space="0" w:color="auto"/>
              </w:divBdr>
            </w:div>
            <w:div w:id="256837552">
              <w:marLeft w:val="0"/>
              <w:marRight w:val="0"/>
              <w:marTop w:val="0"/>
              <w:marBottom w:val="0"/>
              <w:divBdr>
                <w:top w:val="none" w:sz="0" w:space="0" w:color="auto"/>
                <w:left w:val="none" w:sz="0" w:space="0" w:color="auto"/>
                <w:bottom w:val="none" w:sz="0" w:space="0" w:color="auto"/>
                <w:right w:val="none" w:sz="0" w:space="0" w:color="auto"/>
              </w:divBdr>
            </w:div>
            <w:div w:id="92365017">
              <w:marLeft w:val="0"/>
              <w:marRight w:val="0"/>
              <w:marTop w:val="0"/>
              <w:marBottom w:val="0"/>
              <w:divBdr>
                <w:top w:val="none" w:sz="0" w:space="0" w:color="auto"/>
                <w:left w:val="none" w:sz="0" w:space="0" w:color="auto"/>
                <w:bottom w:val="none" w:sz="0" w:space="0" w:color="auto"/>
                <w:right w:val="none" w:sz="0" w:space="0" w:color="auto"/>
              </w:divBdr>
            </w:div>
            <w:div w:id="206913304">
              <w:marLeft w:val="0"/>
              <w:marRight w:val="0"/>
              <w:marTop w:val="0"/>
              <w:marBottom w:val="0"/>
              <w:divBdr>
                <w:top w:val="none" w:sz="0" w:space="0" w:color="auto"/>
                <w:left w:val="none" w:sz="0" w:space="0" w:color="auto"/>
                <w:bottom w:val="none" w:sz="0" w:space="0" w:color="auto"/>
                <w:right w:val="none" w:sz="0" w:space="0" w:color="auto"/>
              </w:divBdr>
            </w:div>
            <w:div w:id="535503152">
              <w:marLeft w:val="0"/>
              <w:marRight w:val="0"/>
              <w:marTop w:val="0"/>
              <w:marBottom w:val="0"/>
              <w:divBdr>
                <w:top w:val="none" w:sz="0" w:space="0" w:color="auto"/>
                <w:left w:val="none" w:sz="0" w:space="0" w:color="auto"/>
                <w:bottom w:val="none" w:sz="0" w:space="0" w:color="auto"/>
                <w:right w:val="none" w:sz="0" w:space="0" w:color="auto"/>
              </w:divBdr>
            </w:div>
            <w:div w:id="864515620">
              <w:marLeft w:val="0"/>
              <w:marRight w:val="0"/>
              <w:marTop w:val="0"/>
              <w:marBottom w:val="0"/>
              <w:divBdr>
                <w:top w:val="none" w:sz="0" w:space="0" w:color="auto"/>
                <w:left w:val="none" w:sz="0" w:space="0" w:color="auto"/>
                <w:bottom w:val="none" w:sz="0" w:space="0" w:color="auto"/>
                <w:right w:val="none" w:sz="0" w:space="0" w:color="auto"/>
              </w:divBdr>
            </w:div>
            <w:div w:id="1840848960">
              <w:marLeft w:val="0"/>
              <w:marRight w:val="0"/>
              <w:marTop w:val="0"/>
              <w:marBottom w:val="0"/>
              <w:divBdr>
                <w:top w:val="none" w:sz="0" w:space="0" w:color="auto"/>
                <w:left w:val="none" w:sz="0" w:space="0" w:color="auto"/>
                <w:bottom w:val="none" w:sz="0" w:space="0" w:color="auto"/>
                <w:right w:val="none" w:sz="0" w:space="0" w:color="auto"/>
              </w:divBdr>
            </w:div>
            <w:div w:id="911236015">
              <w:marLeft w:val="0"/>
              <w:marRight w:val="0"/>
              <w:marTop w:val="0"/>
              <w:marBottom w:val="0"/>
              <w:divBdr>
                <w:top w:val="none" w:sz="0" w:space="0" w:color="auto"/>
                <w:left w:val="none" w:sz="0" w:space="0" w:color="auto"/>
                <w:bottom w:val="none" w:sz="0" w:space="0" w:color="auto"/>
                <w:right w:val="none" w:sz="0" w:space="0" w:color="auto"/>
              </w:divBdr>
            </w:div>
            <w:div w:id="1947424327">
              <w:marLeft w:val="0"/>
              <w:marRight w:val="0"/>
              <w:marTop w:val="0"/>
              <w:marBottom w:val="0"/>
              <w:divBdr>
                <w:top w:val="none" w:sz="0" w:space="0" w:color="auto"/>
                <w:left w:val="none" w:sz="0" w:space="0" w:color="auto"/>
                <w:bottom w:val="none" w:sz="0" w:space="0" w:color="auto"/>
                <w:right w:val="none" w:sz="0" w:space="0" w:color="auto"/>
              </w:divBdr>
            </w:div>
            <w:div w:id="38820656">
              <w:marLeft w:val="0"/>
              <w:marRight w:val="0"/>
              <w:marTop w:val="0"/>
              <w:marBottom w:val="0"/>
              <w:divBdr>
                <w:top w:val="none" w:sz="0" w:space="0" w:color="auto"/>
                <w:left w:val="none" w:sz="0" w:space="0" w:color="auto"/>
                <w:bottom w:val="none" w:sz="0" w:space="0" w:color="auto"/>
                <w:right w:val="none" w:sz="0" w:space="0" w:color="auto"/>
              </w:divBdr>
            </w:div>
            <w:div w:id="1574269381">
              <w:marLeft w:val="0"/>
              <w:marRight w:val="0"/>
              <w:marTop w:val="0"/>
              <w:marBottom w:val="0"/>
              <w:divBdr>
                <w:top w:val="none" w:sz="0" w:space="0" w:color="auto"/>
                <w:left w:val="none" w:sz="0" w:space="0" w:color="auto"/>
                <w:bottom w:val="none" w:sz="0" w:space="0" w:color="auto"/>
                <w:right w:val="none" w:sz="0" w:space="0" w:color="auto"/>
              </w:divBdr>
            </w:div>
            <w:div w:id="1126042286">
              <w:marLeft w:val="0"/>
              <w:marRight w:val="0"/>
              <w:marTop w:val="0"/>
              <w:marBottom w:val="0"/>
              <w:divBdr>
                <w:top w:val="none" w:sz="0" w:space="0" w:color="auto"/>
                <w:left w:val="none" w:sz="0" w:space="0" w:color="auto"/>
                <w:bottom w:val="none" w:sz="0" w:space="0" w:color="auto"/>
                <w:right w:val="none" w:sz="0" w:space="0" w:color="auto"/>
              </w:divBdr>
            </w:div>
            <w:div w:id="993879288">
              <w:marLeft w:val="0"/>
              <w:marRight w:val="0"/>
              <w:marTop w:val="0"/>
              <w:marBottom w:val="0"/>
              <w:divBdr>
                <w:top w:val="none" w:sz="0" w:space="0" w:color="auto"/>
                <w:left w:val="none" w:sz="0" w:space="0" w:color="auto"/>
                <w:bottom w:val="none" w:sz="0" w:space="0" w:color="auto"/>
                <w:right w:val="none" w:sz="0" w:space="0" w:color="auto"/>
              </w:divBdr>
            </w:div>
            <w:div w:id="473959713">
              <w:marLeft w:val="0"/>
              <w:marRight w:val="0"/>
              <w:marTop w:val="0"/>
              <w:marBottom w:val="0"/>
              <w:divBdr>
                <w:top w:val="none" w:sz="0" w:space="0" w:color="auto"/>
                <w:left w:val="none" w:sz="0" w:space="0" w:color="auto"/>
                <w:bottom w:val="none" w:sz="0" w:space="0" w:color="auto"/>
                <w:right w:val="none" w:sz="0" w:space="0" w:color="auto"/>
              </w:divBdr>
            </w:div>
            <w:div w:id="991450995">
              <w:marLeft w:val="0"/>
              <w:marRight w:val="0"/>
              <w:marTop w:val="0"/>
              <w:marBottom w:val="0"/>
              <w:divBdr>
                <w:top w:val="none" w:sz="0" w:space="0" w:color="auto"/>
                <w:left w:val="none" w:sz="0" w:space="0" w:color="auto"/>
                <w:bottom w:val="none" w:sz="0" w:space="0" w:color="auto"/>
                <w:right w:val="none" w:sz="0" w:space="0" w:color="auto"/>
              </w:divBdr>
            </w:div>
            <w:div w:id="152576202">
              <w:marLeft w:val="0"/>
              <w:marRight w:val="0"/>
              <w:marTop w:val="0"/>
              <w:marBottom w:val="0"/>
              <w:divBdr>
                <w:top w:val="none" w:sz="0" w:space="0" w:color="auto"/>
                <w:left w:val="none" w:sz="0" w:space="0" w:color="auto"/>
                <w:bottom w:val="none" w:sz="0" w:space="0" w:color="auto"/>
                <w:right w:val="none" w:sz="0" w:space="0" w:color="auto"/>
              </w:divBdr>
            </w:div>
            <w:div w:id="1935433823">
              <w:marLeft w:val="0"/>
              <w:marRight w:val="0"/>
              <w:marTop w:val="0"/>
              <w:marBottom w:val="0"/>
              <w:divBdr>
                <w:top w:val="none" w:sz="0" w:space="0" w:color="auto"/>
                <w:left w:val="none" w:sz="0" w:space="0" w:color="auto"/>
                <w:bottom w:val="none" w:sz="0" w:space="0" w:color="auto"/>
                <w:right w:val="none" w:sz="0" w:space="0" w:color="auto"/>
              </w:divBdr>
            </w:div>
            <w:div w:id="780422263">
              <w:marLeft w:val="0"/>
              <w:marRight w:val="0"/>
              <w:marTop w:val="0"/>
              <w:marBottom w:val="0"/>
              <w:divBdr>
                <w:top w:val="none" w:sz="0" w:space="0" w:color="auto"/>
                <w:left w:val="none" w:sz="0" w:space="0" w:color="auto"/>
                <w:bottom w:val="none" w:sz="0" w:space="0" w:color="auto"/>
                <w:right w:val="none" w:sz="0" w:space="0" w:color="auto"/>
              </w:divBdr>
            </w:div>
            <w:div w:id="1756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sz@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amilgo.ru/npa/assessment" TargetMode="External"/><Relationship Id="rId4" Type="http://schemas.openxmlformats.org/officeDocument/2006/relationships/settings" Target="settings.xml"/><Relationship Id="rId9" Type="http://schemas.openxmlformats.org/officeDocument/2006/relationships/hyperlink" Target="mailto:myas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Мастер</cp:lastModifiedBy>
  <cp:revision>2</cp:revision>
  <cp:lastPrinted>2017-11-20T08:05:00Z</cp:lastPrinted>
  <dcterms:created xsi:type="dcterms:W3CDTF">2018-07-17T04:28:00Z</dcterms:created>
  <dcterms:modified xsi:type="dcterms:W3CDTF">2018-07-17T04:28:00Z</dcterms:modified>
</cp:coreProperties>
</file>