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75" w:rsidRPr="002F3275" w:rsidRDefault="002F3275" w:rsidP="002F327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8112B" w:rsidRPr="0068112B" w:rsidRDefault="0068112B" w:rsidP="006714C6">
      <w:pPr>
        <w:jc w:val="center"/>
        <w:rPr>
          <w:szCs w:val="28"/>
        </w:rPr>
      </w:pPr>
      <w:r w:rsidRPr="0068112B">
        <w:rPr>
          <w:szCs w:val="28"/>
        </w:rPr>
        <w:t>ПРОЕКТ</w:t>
      </w:r>
    </w:p>
    <w:p w:rsidR="006714C6" w:rsidRDefault="006714C6" w:rsidP="006714C6">
      <w:pPr>
        <w:jc w:val="center"/>
        <w:rPr>
          <w:b/>
          <w:szCs w:val="28"/>
        </w:rPr>
      </w:pPr>
      <w:r>
        <w:rPr>
          <w:b/>
          <w:szCs w:val="28"/>
        </w:rPr>
        <w:t xml:space="preserve">Р о с </w:t>
      </w:r>
      <w:proofErr w:type="spellStart"/>
      <w:proofErr w:type="gramStart"/>
      <w:r>
        <w:rPr>
          <w:b/>
          <w:szCs w:val="28"/>
        </w:rPr>
        <w:t>с</w:t>
      </w:r>
      <w:proofErr w:type="spellEnd"/>
      <w:proofErr w:type="gramEnd"/>
      <w:r>
        <w:rPr>
          <w:b/>
          <w:szCs w:val="28"/>
        </w:rPr>
        <w:t xml:space="preserve"> и й с к а я   Ф е д е р а ц и я</w:t>
      </w:r>
    </w:p>
    <w:p w:rsidR="006714C6" w:rsidRDefault="006714C6" w:rsidP="006714C6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6714C6" w:rsidRDefault="006714C6" w:rsidP="006714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6714C6" w:rsidRDefault="006714C6" w:rsidP="006714C6">
      <w:pPr>
        <w:rPr>
          <w:szCs w:val="28"/>
        </w:rPr>
      </w:pPr>
    </w:p>
    <w:p w:rsidR="002F3275" w:rsidRPr="006714C6" w:rsidRDefault="006714C6" w:rsidP="006714C6">
      <w:pPr>
        <w:rPr>
          <w:szCs w:val="28"/>
        </w:rPr>
      </w:pPr>
      <w:r>
        <w:rPr>
          <w:szCs w:val="28"/>
        </w:rPr>
        <w:t xml:space="preserve">от </w:t>
      </w:r>
    </w:p>
    <w:p w:rsidR="006714C6" w:rsidRDefault="006714C6" w:rsidP="002F3275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szCs w:val="28"/>
        </w:rPr>
      </w:pPr>
      <w:r w:rsidRPr="002F3275">
        <w:rPr>
          <w:rFonts w:cs="Times New Roman"/>
          <w:b/>
          <w:bCs/>
          <w:i/>
          <w:szCs w:val="28"/>
        </w:rPr>
        <w:t>Об утверждении «Порядка рассмотрения Думой Арамильского городского округа проектов муниципальных программ и предложений о внесении изменений в муниципальные программы Арамильского городского округа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В соответствии с </w:t>
      </w:r>
      <w:hyperlink r:id="rId5" w:history="1">
        <w:r w:rsidRPr="002F3275">
          <w:rPr>
            <w:rFonts w:cs="Times New Roman"/>
            <w:szCs w:val="28"/>
          </w:rPr>
          <w:t>пунктом 2 статьи 179</w:t>
        </w:r>
      </w:hyperlink>
      <w:r w:rsidRPr="002F3275">
        <w:rPr>
          <w:rFonts w:cs="Times New Roman"/>
          <w:szCs w:val="28"/>
        </w:rPr>
        <w:t xml:space="preserve"> Бюджетного кодекса Российской Федерации, Федеральным </w:t>
      </w:r>
      <w:hyperlink r:id="rId6" w:history="1">
        <w:r w:rsidRPr="002F3275">
          <w:rPr>
            <w:rFonts w:cs="Times New Roman"/>
            <w:szCs w:val="28"/>
          </w:rPr>
          <w:t>законом</w:t>
        </w:r>
      </w:hyperlink>
      <w:r w:rsidRPr="002F3275">
        <w:rPr>
          <w:rFonts w:cs="Times New Roman"/>
          <w:szCs w:val="28"/>
        </w:rPr>
        <w:t xml:space="preserve"> </w:t>
      </w:r>
      <w:r w:rsidR="00E04265">
        <w:rPr>
          <w:rFonts w:cs="Times New Roman"/>
          <w:szCs w:val="28"/>
        </w:rPr>
        <w:t>от 06.10.2003 №</w:t>
      </w:r>
      <w:r>
        <w:rPr>
          <w:rFonts w:cs="Times New Roman"/>
          <w:szCs w:val="28"/>
        </w:rPr>
        <w:t xml:space="preserve"> 131-ФЗ «</w:t>
      </w:r>
      <w:r w:rsidRPr="002F3275">
        <w:rPr>
          <w:rFonts w:cs="Times New Roman"/>
          <w:szCs w:val="28"/>
        </w:rPr>
        <w:t>Об общих принципах организации местного самоуп</w:t>
      </w:r>
      <w:r>
        <w:rPr>
          <w:rFonts w:cs="Times New Roman"/>
          <w:szCs w:val="28"/>
        </w:rPr>
        <w:t>равления в Российской Федерации»</w:t>
      </w:r>
      <w:r w:rsidRPr="002F3275">
        <w:rPr>
          <w:rFonts w:cs="Times New Roman"/>
          <w:szCs w:val="28"/>
        </w:rPr>
        <w:t xml:space="preserve">, руководствуясь </w:t>
      </w:r>
      <w:hyperlink r:id="rId7" w:history="1">
        <w:r w:rsidRPr="002F3275">
          <w:rPr>
            <w:rFonts w:cs="Times New Roman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округа, Дума</w:t>
      </w:r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</w:t>
      </w:r>
    </w:p>
    <w:p w:rsid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 w:rsidRPr="002F3275">
        <w:rPr>
          <w:rFonts w:cs="Times New Roman"/>
          <w:b/>
          <w:szCs w:val="28"/>
        </w:rPr>
        <w:t>РЕШИЛА: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1. Утвердить </w:t>
      </w:r>
      <w:r>
        <w:rPr>
          <w:rFonts w:cs="Times New Roman"/>
          <w:szCs w:val="28"/>
        </w:rPr>
        <w:t>«</w:t>
      </w:r>
      <w:hyperlink w:anchor="Par38" w:history="1">
        <w:r w:rsidRPr="002F3275">
          <w:rPr>
            <w:rFonts w:cs="Times New Roman"/>
            <w:szCs w:val="28"/>
          </w:rPr>
          <w:t>Порядок</w:t>
        </w:r>
      </w:hyperlink>
      <w:r w:rsidRPr="002F3275">
        <w:rPr>
          <w:rFonts w:cs="Times New Roman"/>
          <w:szCs w:val="28"/>
        </w:rPr>
        <w:t xml:space="preserve"> рассмотрения Думой</w:t>
      </w:r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проектов муниципальных программ и предложений о внесении изменений в муниципальные программы</w:t>
      </w:r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</w:t>
      </w:r>
      <w:r w:rsidR="00D47E56">
        <w:rPr>
          <w:rFonts w:cs="Times New Roman"/>
          <w:szCs w:val="28"/>
        </w:rPr>
        <w:t>»</w:t>
      </w:r>
      <w:r w:rsidRPr="002F3275">
        <w:rPr>
          <w:rFonts w:cs="Times New Roman"/>
          <w:szCs w:val="28"/>
        </w:rPr>
        <w:t xml:space="preserve"> (прилагается).</w:t>
      </w:r>
    </w:p>
    <w:p w:rsid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Настоящее Решение опубликовать в газете «</w:t>
      </w:r>
      <w:proofErr w:type="spellStart"/>
      <w:r>
        <w:rPr>
          <w:rFonts w:cs="Times New Roman"/>
          <w:szCs w:val="28"/>
        </w:rPr>
        <w:t>Арамильские</w:t>
      </w:r>
      <w:proofErr w:type="spellEnd"/>
      <w:r>
        <w:rPr>
          <w:rFonts w:cs="Times New Roman"/>
          <w:szCs w:val="28"/>
        </w:rPr>
        <w:t xml:space="preserve"> вести»</w:t>
      </w:r>
      <w:r w:rsidR="003527CF">
        <w:rPr>
          <w:rFonts w:cs="Times New Roman"/>
          <w:szCs w:val="28"/>
        </w:rPr>
        <w:t>.</w:t>
      </w:r>
    </w:p>
    <w:p w:rsidR="003527CF" w:rsidRPr="002F3275" w:rsidRDefault="003527CF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Настоящее Решение вступает в силу с момента его подписания.</w:t>
      </w:r>
    </w:p>
    <w:p w:rsidR="000B6E53" w:rsidRDefault="003527CF" w:rsidP="000B6E5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B6E53">
        <w:rPr>
          <w:rFonts w:cs="Times New Roman"/>
          <w:szCs w:val="28"/>
        </w:rPr>
        <w:t xml:space="preserve">. </w:t>
      </w:r>
      <w:proofErr w:type="gramStart"/>
      <w:r w:rsidR="000B6E53">
        <w:rPr>
          <w:rFonts w:cs="Times New Roman"/>
          <w:szCs w:val="28"/>
        </w:rPr>
        <w:t>Контроль за</w:t>
      </w:r>
      <w:proofErr w:type="gramEnd"/>
      <w:r w:rsidR="000B6E53">
        <w:rPr>
          <w:rFonts w:cs="Times New Roman"/>
          <w:szCs w:val="28"/>
        </w:rPr>
        <w:t xml:space="preserve"> исполнением настоящего Решения </w:t>
      </w:r>
      <w:r>
        <w:rPr>
          <w:rFonts w:cs="Times New Roman"/>
          <w:szCs w:val="28"/>
        </w:rPr>
        <w:t>оставляю за собой.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Думы</w:t>
      </w:r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Арамильского городского округа                                                   С.П. </w:t>
      </w:r>
      <w:proofErr w:type="spellStart"/>
      <w:r>
        <w:rPr>
          <w:rFonts w:cs="Times New Roman"/>
          <w:szCs w:val="28"/>
        </w:rPr>
        <w:t>Мезенова</w:t>
      </w:r>
      <w:proofErr w:type="spellEnd"/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Default="002F3275" w:rsidP="006714C6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3527CF" w:rsidRDefault="003527CF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3527CF" w:rsidRDefault="003527CF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lastRenderedPageBreak/>
        <w:t>Утвержден</w:t>
      </w:r>
    </w:p>
    <w:p w:rsidR="002F3275" w:rsidRPr="002F3275" w:rsidRDefault="002F3275" w:rsidP="002F327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Решением Думы</w:t>
      </w:r>
    </w:p>
    <w:p w:rsidR="002F3275" w:rsidRPr="002F3275" w:rsidRDefault="002F3275" w:rsidP="002F327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Арамильского</w:t>
      </w:r>
      <w:r w:rsidR="00D47E56">
        <w:rPr>
          <w:rFonts w:cs="Times New Roman"/>
          <w:szCs w:val="28"/>
        </w:rPr>
        <w:t xml:space="preserve"> </w:t>
      </w:r>
      <w:r w:rsidRPr="002F3275">
        <w:rPr>
          <w:rFonts w:cs="Times New Roman"/>
          <w:szCs w:val="28"/>
        </w:rPr>
        <w:t xml:space="preserve">городского округа </w:t>
      </w:r>
    </w:p>
    <w:p w:rsidR="002F3275" w:rsidRPr="002F3275" w:rsidRDefault="002F3275" w:rsidP="002F327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от 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bookmarkStart w:id="0" w:name="Par38"/>
    <w:bookmarkEnd w:id="0"/>
    <w:p w:rsidR="00D47E56" w:rsidRPr="004066DD" w:rsidRDefault="00D47E56" w:rsidP="00D47E56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066DD">
        <w:rPr>
          <w:rFonts w:cs="Times New Roman"/>
          <w:b/>
          <w:szCs w:val="28"/>
        </w:rPr>
        <w:fldChar w:fldCharType="begin"/>
      </w:r>
      <w:r w:rsidRPr="004066DD">
        <w:rPr>
          <w:rFonts w:cs="Times New Roman"/>
          <w:b/>
          <w:szCs w:val="28"/>
        </w:rPr>
        <w:instrText xml:space="preserve">HYPERLINK \l Par38  </w:instrText>
      </w:r>
      <w:r w:rsidRPr="004066DD">
        <w:rPr>
          <w:rFonts w:cs="Times New Roman"/>
          <w:b/>
          <w:szCs w:val="28"/>
        </w:rPr>
        <w:fldChar w:fldCharType="separate"/>
      </w:r>
      <w:r w:rsidRPr="004066DD">
        <w:rPr>
          <w:rFonts w:cs="Times New Roman"/>
          <w:b/>
          <w:szCs w:val="28"/>
        </w:rPr>
        <w:t>Порядок</w:t>
      </w:r>
      <w:r w:rsidRPr="004066DD">
        <w:rPr>
          <w:rFonts w:cs="Times New Roman"/>
          <w:b/>
          <w:szCs w:val="28"/>
        </w:rPr>
        <w:fldChar w:fldCharType="end"/>
      </w:r>
      <w:r w:rsidRPr="004066DD">
        <w:rPr>
          <w:rFonts w:cs="Times New Roman"/>
          <w:b/>
          <w:szCs w:val="28"/>
        </w:rPr>
        <w:t xml:space="preserve"> </w:t>
      </w:r>
    </w:p>
    <w:p w:rsidR="002F3275" w:rsidRPr="004066DD" w:rsidRDefault="00D47E56" w:rsidP="00D47E56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066DD">
        <w:rPr>
          <w:rFonts w:cs="Times New Roman"/>
          <w:b/>
          <w:szCs w:val="28"/>
        </w:rPr>
        <w:t>рассмотрения Думой Арамильского городского округа проектов муниципальных программ и предложений о внесении изменений в муниципальные программы Арамильского городского округа</w:t>
      </w:r>
    </w:p>
    <w:p w:rsidR="00D47E56" w:rsidRPr="002F3275" w:rsidRDefault="00D47E56" w:rsidP="00D47E56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F3275" w:rsidRPr="004454E2" w:rsidRDefault="004066DD" w:rsidP="002F3275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Статья 1. Общие положения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066DD" w:rsidRPr="002F3275" w:rsidRDefault="004066DD" w:rsidP="004066DD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2F3275">
        <w:rPr>
          <w:rFonts w:cs="Times New Roman"/>
          <w:szCs w:val="28"/>
        </w:rPr>
        <w:t>. Проекты муниципальных программ, проекты изменений в муниципальные программы разрабатываются в соответствии с Порядком формирования и реализации муниципальных программ</w:t>
      </w:r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округа, утвержденным постановлением Администрации.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2. Проекты муниципальных программ до их утверждения Администрацией</w:t>
      </w:r>
      <w:r w:rsidR="004066DD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(далее - Администрация), а также проекты изменений в муниципальные программы до издания Администрацией правового акта подлежат обязательному представлению в Думу в соответствии с настоящим Порядком, за исключением случаев, установленных </w:t>
      </w:r>
      <w:hyperlink w:anchor="Par76" w:history="1">
        <w:r w:rsidR="008C470D" w:rsidRPr="008C470D">
          <w:rPr>
            <w:rFonts w:cs="Times New Roman"/>
            <w:szCs w:val="28"/>
          </w:rPr>
          <w:t>пунктом 5</w:t>
        </w:r>
        <w:r w:rsidRPr="008C470D">
          <w:rPr>
            <w:rFonts w:cs="Times New Roman"/>
            <w:szCs w:val="28"/>
          </w:rPr>
          <w:t xml:space="preserve"> </w:t>
        </w:r>
        <w:r w:rsidR="008C470D" w:rsidRPr="008C470D">
          <w:rPr>
            <w:rFonts w:cs="Times New Roman"/>
            <w:szCs w:val="28"/>
          </w:rPr>
          <w:t>статьи</w:t>
        </w:r>
        <w:r w:rsidRPr="008C470D">
          <w:rPr>
            <w:rFonts w:cs="Times New Roman"/>
            <w:szCs w:val="28"/>
          </w:rPr>
          <w:t xml:space="preserve"> 3</w:t>
        </w:r>
      </w:hyperlink>
      <w:r w:rsidRPr="002F3275">
        <w:rPr>
          <w:rFonts w:cs="Times New Roman"/>
          <w:szCs w:val="28"/>
        </w:rPr>
        <w:t xml:space="preserve"> настоящего Порядка.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4454E2" w:rsidRDefault="004066DD" w:rsidP="002F3275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Статья 2. Направление в Думу муниципальных программ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" w:name="Par51"/>
      <w:bookmarkEnd w:id="1"/>
      <w:r w:rsidRPr="002F3275">
        <w:rPr>
          <w:rFonts w:cs="Times New Roman"/>
          <w:szCs w:val="28"/>
        </w:rPr>
        <w:t xml:space="preserve">1. Проект муниципальной программы, предлагаемый к финансированию на очередной финансовый год и плановый период, после согласования со всеми заинтересованными органами и лицами направляется в Думу не позднее 1 </w:t>
      </w:r>
      <w:r w:rsidR="007B3173">
        <w:rPr>
          <w:rFonts w:cs="Times New Roman"/>
          <w:szCs w:val="28"/>
        </w:rPr>
        <w:t>октября</w:t>
      </w:r>
      <w:r w:rsidRPr="002F3275">
        <w:rPr>
          <w:rFonts w:cs="Times New Roman"/>
          <w:szCs w:val="28"/>
        </w:rPr>
        <w:t xml:space="preserve"> текущего года в виде проекта правового акта Администрации об утверждении муниципальной программы с сопроводительным письмом, а также с приложением следующих документов: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пояснительной записки с указанием обоснования актуальности и значимости принятия муниципальной программы для решения проблем социально-экономического развития</w:t>
      </w:r>
      <w:r w:rsidR="004B76C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2) копии правового акта Администрации о разработке муниципальной программы;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3) финансово-экономического обоснования, содержащего: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а) сведения об источниках финансирования муниципальной программы в целом и с разбивкой по годам (этапам) ее реализации, а также объемами бюджетных ассигнований на финансовое обеспечение реализации муниципальной программы;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б) расчетные данные об изменении размеров доходов и (или) расходов бюджета</w:t>
      </w:r>
      <w:r w:rsidR="004B76C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в) расчет (включая методику расчета) обоснования объема финансирования муниципальной программы с приложением документального обоснования;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г) сведения об объемах финансирования объектов капитального строительства, в случае если муниципальная программа предусматривает </w:t>
      </w:r>
      <w:r w:rsidRPr="002F3275">
        <w:rPr>
          <w:rFonts w:cs="Times New Roman"/>
          <w:szCs w:val="28"/>
        </w:rPr>
        <w:lastRenderedPageBreak/>
        <w:t>финансирование указанных объектов за счет средств бюджета</w:t>
      </w:r>
      <w:r w:rsidR="004B76C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д) информацию о связанных с утверждением муниципальной программы изменениях в объемах финансирования действующих расходных обязательств</w:t>
      </w:r>
      <w:r w:rsidR="004B76C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или о принятии новых расходных обязательств.</w:t>
      </w:r>
    </w:p>
    <w:p w:rsidR="002F3275" w:rsidRPr="002F3275" w:rsidRDefault="00F50FB3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F3275" w:rsidRPr="002F3275">
        <w:rPr>
          <w:rFonts w:cs="Times New Roman"/>
          <w:szCs w:val="28"/>
        </w:rPr>
        <w:t xml:space="preserve">. </w:t>
      </w:r>
      <w:proofErr w:type="gramStart"/>
      <w:r w:rsidR="002F3275" w:rsidRPr="002F3275">
        <w:rPr>
          <w:rFonts w:cs="Times New Roman"/>
          <w:szCs w:val="28"/>
        </w:rPr>
        <w:t xml:space="preserve">В случае если </w:t>
      </w:r>
      <w:r w:rsidR="007B3173">
        <w:rPr>
          <w:rFonts w:cs="Times New Roman"/>
          <w:szCs w:val="28"/>
        </w:rPr>
        <w:t>муниципальная программа</w:t>
      </w:r>
      <w:r w:rsidR="002F3275" w:rsidRPr="002F3275">
        <w:rPr>
          <w:rFonts w:cs="Times New Roman"/>
          <w:szCs w:val="28"/>
        </w:rPr>
        <w:t xml:space="preserve"> </w:t>
      </w:r>
      <w:r w:rsidR="007B3173">
        <w:rPr>
          <w:rFonts w:cs="Times New Roman"/>
          <w:szCs w:val="28"/>
        </w:rPr>
        <w:t>разрабатывается</w:t>
      </w:r>
      <w:r w:rsidR="002F3275" w:rsidRPr="002F3275">
        <w:rPr>
          <w:rFonts w:cs="Times New Roman"/>
          <w:szCs w:val="28"/>
        </w:rPr>
        <w:t xml:space="preserve"> в текущем финансовом году, проект муниципальной программы после согласования со всеми заинтересованными органами и лицами направляется в Думу с приложением документов, указанных в </w:t>
      </w:r>
      <w:hyperlink w:anchor="Par51" w:history="1">
        <w:r w:rsidR="002F3275" w:rsidRPr="00F50FB3">
          <w:rPr>
            <w:rFonts w:cs="Times New Roman"/>
            <w:szCs w:val="28"/>
          </w:rPr>
          <w:t>пункте 1</w:t>
        </w:r>
      </w:hyperlink>
      <w:r w:rsidR="002F3275" w:rsidRPr="002F3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настоящей статьи</w:t>
      </w:r>
      <w:r w:rsidR="002F3275" w:rsidRPr="002F3275">
        <w:rPr>
          <w:rFonts w:cs="Times New Roman"/>
          <w:szCs w:val="28"/>
        </w:rPr>
        <w:t xml:space="preserve">, не позднее </w:t>
      </w:r>
      <w:r w:rsidR="007B3173">
        <w:rPr>
          <w:rFonts w:cs="Times New Roman"/>
          <w:szCs w:val="28"/>
        </w:rPr>
        <w:t>двух недель</w:t>
      </w:r>
      <w:r w:rsidR="002F3275" w:rsidRPr="002F3275">
        <w:rPr>
          <w:rFonts w:cs="Times New Roman"/>
          <w:szCs w:val="28"/>
        </w:rPr>
        <w:t xml:space="preserve"> до </w:t>
      </w:r>
      <w:r w:rsidR="007B3173">
        <w:rPr>
          <w:rFonts w:cs="Times New Roman"/>
          <w:szCs w:val="28"/>
        </w:rPr>
        <w:t>рассмотрения Думой</w:t>
      </w:r>
      <w:r w:rsidR="002F3275" w:rsidRPr="002F3275">
        <w:rPr>
          <w:rFonts w:cs="Times New Roman"/>
          <w:szCs w:val="28"/>
        </w:rPr>
        <w:t xml:space="preserve"> проекта решения о внесении изменений в </w:t>
      </w:r>
      <w:r w:rsidR="007B3173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Арамильского</w:t>
      </w:r>
      <w:r w:rsidR="002F3275" w:rsidRPr="002F3275">
        <w:rPr>
          <w:rFonts w:cs="Times New Roman"/>
          <w:szCs w:val="28"/>
        </w:rPr>
        <w:t xml:space="preserve"> городского округа на текущий финансовый год и плановый период</w:t>
      </w:r>
      <w:r w:rsidR="007B3173">
        <w:rPr>
          <w:rFonts w:cs="Times New Roman"/>
          <w:szCs w:val="28"/>
        </w:rPr>
        <w:t>.</w:t>
      </w:r>
      <w:r w:rsidR="002F3275" w:rsidRPr="002F3275">
        <w:rPr>
          <w:rFonts w:cs="Times New Roman"/>
          <w:szCs w:val="28"/>
        </w:rPr>
        <w:t xml:space="preserve"> </w:t>
      </w:r>
      <w:proofErr w:type="gramEnd"/>
    </w:p>
    <w:p w:rsidR="002F3275" w:rsidRPr="002F3275" w:rsidRDefault="00F50FB3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F3275" w:rsidRPr="002F3275">
        <w:rPr>
          <w:rFonts w:cs="Times New Roman"/>
          <w:szCs w:val="28"/>
        </w:rPr>
        <w:t>. Материалы направляются в Думу на бумажном и электронном носителях.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4454E2" w:rsidRDefault="00BC70E2" w:rsidP="002F3275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Статья 3.</w:t>
      </w:r>
      <w:r w:rsidR="002F3275" w:rsidRPr="004454E2">
        <w:rPr>
          <w:rFonts w:cs="Times New Roman"/>
          <w:b/>
          <w:szCs w:val="28"/>
        </w:rPr>
        <w:t xml:space="preserve"> </w:t>
      </w:r>
      <w:r w:rsidRPr="004454E2">
        <w:rPr>
          <w:rFonts w:cs="Times New Roman"/>
          <w:b/>
          <w:szCs w:val="28"/>
        </w:rPr>
        <w:t>Направление в Думу предложений</w:t>
      </w:r>
    </w:p>
    <w:p w:rsidR="002F3275" w:rsidRPr="004454E2" w:rsidRDefault="00BC70E2" w:rsidP="002F3275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о внесении изменений</w:t>
      </w:r>
      <w:r w:rsidR="002F3275" w:rsidRPr="004454E2">
        <w:rPr>
          <w:rFonts w:cs="Times New Roman"/>
          <w:b/>
          <w:szCs w:val="28"/>
        </w:rPr>
        <w:t xml:space="preserve"> </w:t>
      </w:r>
      <w:r w:rsidRPr="004454E2">
        <w:rPr>
          <w:rFonts w:cs="Times New Roman"/>
          <w:b/>
          <w:szCs w:val="28"/>
        </w:rPr>
        <w:t>в муниципальные программы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7E06B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1. Предложения о внесении изменений в муниципальную программу направляются Администрацией в Думу </w:t>
      </w:r>
      <w:r w:rsidR="007E06BC">
        <w:rPr>
          <w:rFonts w:cs="Times New Roman"/>
          <w:szCs w:val="28"/>
        </w:rPr>
        <w:t>по форме, утвержденной приложением к настоящему Порядку</w:t>
      </w:r>
      <w:r w:rsidRPr="002F3275">
        <w:rPr>
          <w:rFonts w:cs="Times New Roman"/>
          <w:szCs w:val="28"/>
        </w:rPr>
        <w:t xml:space="preserve"> с сопроводительным письмом и пояснительной запиской с указанием обоснования актуальности и значимости вносимых изменений для реализации программы и решения проблем социально-экономического развития</w:t>
      </w:r>
      <w:r w:rsidR="00610295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округа, а также с приложением: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1) заключения </w:t>
      </w:r>
      <w:r w:rsidR="00B2061B">
        <w:rPr>
          <w:rFonts w:cs="Times New Roman"/>
          <w:szCs w:val="28"/>
        </w:rPr>
        <w:t>Комитета по экономике и стратегическому развитию</w:t>
      </w:r>
      <w:r w:rsidRPr="002F3275">
        <w:rPr>
          <w:rFonts w:cs="Times New Roman"/>
          <w:szCs w:val="28"/>
        </w:rPr>
        <w:t xml:space="preserve"> Администрации;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2) заключения Финансового </w:t>
      </w:r>
      <w:r w:rsidR="00610295">
        <w:rPr>
          <w:rFonts w:cs="Times New Roman"/>
          <w:szCs w:val="28"/>
        </w:rPr>
        <w:t>отдела</w:t>
      </w:r>
      <w:r w:rsidRPr="002F3275">
        <w:rPr>
          <w:rFonts w:cs="Times New Roman"/>
          <w:szCs w:val="28"/>
        </w:rPr>
        <w:t xml:space="preserve"> Администрации;</w:t>
      </w:r>
    </w:p>
    <w:p w:rsidR="002F3275" w:rsidRPr="002F3275" w:rsidRDefault="0061029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заключения Ю</w:t>
      </w:r>
      <w:r w:rsidR="002F3275" w:rsidRPr="002F3275">
        <w:rPr>
          <w:rFonts w:cs="Times New Roman"/>
          <w:szCs w:val="28"/>
        </w:rPr>
        <w:t>ридического отдела Администрации.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2. Предложения о внесении изменений в муниципальную программу должны содержать редакцию структурных единиц муниципальной программы, в которые предлагаются изменения.</w:t>
      </w:r>
    </w:p>
    <w:p w:rsidR="002F3275" w:rsidRPr="002F3275" w:rsidRDefault="00EE312F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F3275" w:rsidRPr="002F3275">
        <w:rPr>
          <w:rFonts w:cs="Times New Roman"/>
          <w:szCs w:val="28"/>
        </w:rPr>
        <w:t>. Предложения о внесении изменений в муниципальную программу на текущий финансовый год и плановый период, связанные с изменениями объемов финансирования муниципальной программы, представляются Администрацией в Думу одновременно с проектом решения о внесении изменений в решение Думы о бюджете</w:t>
      </w:r>
      <w:r w:rsidR="008C470D">
        <w:rPr>
          <w:rFonts w:cs="Times New Roman"/>
          <w:szCs w:val="28"/>
        </w:rPr>
        <w:t xml:space="preserve"> Арамильского</w:t>
      </w:r>
      <w:r w:rsidR="002F3275" w:rsidRPr="002F3275">
        <w:rPr>
          <w:rFonts w:cs="Times New Roman"/>
          <w:szCs w:val="28"/>
        </w:rPr>
        <w:t xml:space="preserve"> городского округа на текущий финансовый год и плановый период.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 w:rsidRPr="002F3275">
        <w:rPr>
          <w:rFonts w:cs="Times New Roman"/>
          <w:szCs w:val="28"/>
        </w:rPr>
        <w:t>Предложения о внесении изменений в муниципальную программу на очередной финансовый год и плановый период, связанные с уточнениями параметров финансового обеспечения действующей муниципальной программы в рамках процедуры формирования и утверждения бюджета</w:t>
      </w:r>
      <w:r w:rsidR="008C470D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на очередной финансовый год и плановый период, представляются Администрацией в Думу не позднее 15 дней до дня внесения в Думу проекта решения о бюджете</w:t>
      </w:r>
      <w:r w:rsidR="008C470D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</w:t>
      </w:r>
      <w:proofErr w:type="gramEnd"/>
      <w:r w:rsidRPr="002F3275">
        <w:rPr>
          <w:rFonts w:cs="Times New Roman"/>
          <w:szCs w:val="28"/>
        </w:rPr>
        <w:t xml:space="preserve"> на очередной финансовый год и плановый период.</w:t>
      </w:r>
    </w:p>
    <w:p w:rsidR="002F3275" w:rsidRPr="002F3275" w:rsidRDefault="00EE312F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F3275" w:rsidRPr="002F3275">
        <w:rPr>
          <w:rFonts w:cs="Times New Roman"/>
          <w:szCs w:val="28"/>
        </w:rPr>
        <w:t xml:space="preserve">. В случаях, когда изменения в муниципальную программу не затрагивают объемы финансирования муниципальной программы, проект изменений в муниципальную программу представляется Администрацией в Думу и рассматривается в срок, установленный </w:t>
      </w:r>
      <w:hyperlink w:anchor="Par87" w:history="1">
        <w:r w:rsidR="002F3275" w:rsidRPr="00FB34A9">
          <w:rPr>
            <w:rFonts w:cs="Times New Roman"/>
            <w:szCs w:val="28"/>
          </w:rPr>
          <w:t xml:space="preserve">пунктом 1 </w:t>
        </w:r>
        <w:r w:rsidR="00FB34A9" w:rsidRPr="00FB34A9">
          <w:rPr>
            <w:rFonts w:cs="Times New Roman"/>
            <w:szCs w:val="28"/>
          </w:rPr>
          <w:t>статьи</w:t>
        </w:r>
        <w:r w:rsidR="002F3275" w:rsidRPr="00FB34A9">
          <w:rPr>
            <w:rFonts w:cs="Times New Roman"/>
            <w:szCs w:val="28"/>
          </w:rPr>
          <w:t xml:space="preserve"> 4</w:t>
        </w:r>
      </w:hyperlink>
      <w:r w:rsidR="002F3275" w:rsidRPr="002F3275">
        <w:rPr>
          <w:rFonts w:cs="Times New Roman"/>
          <w:szCs w:val="28"/>
        </w:rPr>
        <w:t xml:space="preserve"> настоящего Порядка.</w:t>
      </w:r>
    </w:p>
    <w:p w:rsidR="002F3275" w:rsidRPr="002F3275" w:rsidRDefault="00EE312F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" w:name="Par76"/>
      <w:bookmarkEnd w:id="2"/>
      <w:r>
        <w:rPr>
          <w:rFonts w:cs="Times New Roman"/>
          <w:szCs w:val="28"/>
        </w:rPr>
        <w:lastRenderedPageBreak/>
        <w:t>5</w:t>
      </w:r>
      <w:r w:rsidR="002F3275" w:rsidRPr="002F3275">
        <w:rPr>
          <w:rFonts w:cs="Times New Roman"/>
          <w:szCs w:val="28"/>
        </w:rPr>
        <w:t>. В Думу не направляются проекты изменений в муниципальную программу, связанные:</w:t>
      </w:r>
    </w:p>
    <w:p w:rsidR="00AC5242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с отражением в муниципальной программе сре</w:t>
      </w:r>
      <w:proofErr w:type="gramStart"/>
      <w:r w:rsidRPr="002F3275">
        <w:rPr>
          <w:rFonts w:cs="Times New Roman"/>
          <w:szCs w:val="28"/>
        </w:rPr>
        <w:t>дств др</w:t>
      </w:r>
      <w:proofErr w:type="gramEnd"/>
      <w:r w:rsidRPr="002F3275">
        <w:rPr>
          <w:rFonts w:cs="Times New Roman"/>
          <w:szCs w:val="28"/>
        </w:rPr>
        <w:t>угих бюджетов бюджетной системы Российской Федерации;</w:t>
      </w:r>
      <w:r w:rsidR="00AC5242">
        <w:rPr>
          <w:rFonts w:cs="Times New Roman"/>
          <w:szCs w:val="28"/>
        </w:rPr>
        <w:t xml:space="preserve"> </w:t>
      </w:r>
    </w:p>
    <w:p w:rsidR="002F3275" w:rsidRPr="002F3275" w:rsidRDefault="00AC5242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с перераспределением бюджетных ассигнований, представляемых на конкурсной основе (в случае образования </w:t>
      </w:r>
      <w:proofErr w:type="spellStart"/>
      <w:r>
        <w:rPr>
          <w:rFonts w:cs="Times New Roman"/>
          <w:szCs w:val="28"/>
        </w:rPr>
        <w:t>эконогмии</w:t>
      </w:r>
      <w:proofErr w:type="spellEnd"/>
      <w:r>
        <w:rPr>
          <w:rFonts w:cs="Times New Roman"/>
          <w:szCs w:val="28"/>
        </w:rPr>
        <w:t xml:space="preserve"> средств от проведенных торгов)</w:t>
      </w:r>
    </w:p>
    <w:p w:rsidR="002F3275" w:rsidRDefault="00AC5242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F3275" w:rsidRPr="002F3275">
        <w:rPr>
          <w:rFonts w:cs="Times New Roman"/>
          <w:szCs w:val="28"/>
        </w:rPr>
        <w:t>) исправлением техн</w:t>
      </w:r>
      <w:r>
        <w:rPr>
          <w:rFonts w:cs="Times New Roman"/>
          <w:szCs w:val="28"/>
        </w:rPr>
        <w:t>ических и арифметических ошибок;</w:t>
      </w:r>
    </w:p>
    <w:p w:rsidR="00E2017D" w:rsidRPr="002F3275" w:rsidRDefault="00AC5242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в</w:t>
      </w:r>
      <w:r w:rsidR="00E2017D">
        <w:rPr>
          <w:rFonts w:cs="Times New Roman"/>
          <w:szCs w:val="28"/>
        </w:rPr>
        <w:t>несение в план мероприятий программы изменений не связанных с дополнительным финансированием.</w:t>
      </w:r>
    </w:p>
    <w:p w:rsidR="002F3275" w:rsidRPr="002F3275" w:rsidRDefault="00EE312F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2F3275" w:rsidRPr="002F3275">
        <w:rPr>
          <w:rFonts w:cs="Times New Roman"/>
          <w:szCs w:val="28"/>
        </w:rPr>
        <w:t>. Материалы в Думу направляются на бумажном и электронном носителях.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4454E2" w:rsidRDefault="008C470D" w:rsidP="002F3275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Статья 4.</w:t>
      </w:r>
      <w:r w:rsidR="002F3275" w:rsidRPr="004454E2">
        <w:rPr>
          <w:rFonts w:cs="Times New Roman"/>
          <w:b/>
          <w:szCs w:val="28"/>
        </w:rPr>
        <w:t xml:space="preserve"> </w:t>
      </w:r>
      <w:r w:rsidRPr="004454E2">
        <w:rPr>
          <w:rFonts w:cs="Times New Roman"/>
          <w:b/>
          <w:szCs w:val="28"/>
        </w:rPr>
        <w:t>Порядок рассмотрения Думой проектов</w:t>
      </w:r>
    </w:p>
    <w:p w:rsidR="002F3275" w:rsidRPr="004454E2" w:rsidRDefault="008C470D" w:rsidP="002F3275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муниципальных программ и предложений</w:t>
      </w:r>
    </w:p>
    <w:p w:rsidR="002F3275" w:rsidRPr="004454E2" w:rsidRDefault="008C470D" w:rsidP="002F3275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4454E2">
        <w:rPr>
          <w:rFonts w:cs="Times New Roman"/>
          <w:b/>
          <w:szCs w:val="28"/>
        </w:rPr>
        <w:t>о внесении изменений</w:t>
      </w:r>
      <w:r w:rsidR="002F3275" w:rsidRPr="004454E2">
        <w:rPr>
          <w:rFonts w:cs="Times New Roman"/>
          <w:b/>
          <w:szCs w:val="28"/>
        </w:rPr>
        <w:t xml:space="preserve"> </w:t>
      </w:r>
      <w:r w:rsidRPr="004454E2">
        <w:rPr>
          <w:rFonts w:cs="Times New Roman"/>
          <w:b/>
          <w:szCs w:val="28"/>
        </w:rPr>
        <w:t>в муниципальные программы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" w:name="Par87"/>
      <w:bookmarkEnd w:id="3"/>
      <w:r w:rsidRPr="002F3275">
        <w:rPr>
          <w:rFonts w:cs="Times New Roman"/>
          <w:szCs w:val="28"/>
        </w:rPr>
        <w:t>1. Проект муниципальной программы (проект правового акта Администрации об утверждении муниципальной программы), а также предложения о внесении изменений в муниципальную программу (проект правового акта о внесении изменений в муниципальную программу) рассматриваются Думой не позднее 15 дней со дня их регистрации в аппарате Думы.</w:t>
      </w:r>
    </w:p>
    <w:p w:rsidR="002F3275" w:rsidRPr="002F3275" w:rsidRDefault="00D7736D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Проект правового акта Администрации, указанный</w:t>
      </w:r>
      <w:r w:rsidR="002F3275" w:rsidRPr="002F3275">
        <w:rPr>
          <w:rFonts w:cs="Times New Roman"/>
          <w:szCs w:val="28"/>
        </w:rPr>
        <w:t xml:space="preserve"> в </w:t>
      </w:r>
      <w:hyperlink w:anchor="Par87" w:history="1">
        <w:r w:rsidR="002F3275" w:rsidRPr="00D7736D">
          <w:rPr>
            <w:rFonts w:cs="Times New Roman"/>
            <w:szCs w:val="28"/>
          </w:rPr>
          <w:t>пункте 1</w:t>
        </w:r>
      </w:hyperlink>
      <w:r>
        <w:rPr>
          <w:rFonts w:cs="Times New Roman"/>
          <w:szCs w:val="28"/>
        </w:rPr>
        <w:t xml:space="preserve"> настоящей</w:t>
      </w:r>
      <w:r w:rsidR="002F3275" w:rsidRPr="002F3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статьи</w:t>
      </w:r>
      <w:r w:rsidR="002F3275" w:rsidRPr="002F3275">
        <w:rPr>
          <w:rFonts w:cs="Times New Roman"/>
          <w:szCs w:val="28"/>
        </w:rPr>
        <w:t>, с поступившими докумен</w:t>
      </w:r>
      <w:r>
        <w:rPr>
          <w:rFonts w:cs="Times New Roman"/>
          <w:szCs w:val="28"/>
        </w:rPr>
        <w:t>тами после регистрации направляется в постоянную комиссию</w:t>
      </w:r>
      <w:r w:rsidR="002F3275" w:rsidRPr="002F3275">
        <w:rPr>
          <w:rFonts w:cs="Times New Roman"/>
          <w:szCs w:val="28"/>
        </w:rPr>
        <w:t xml:space="preserve"> Думы</w:t>
      </w:r>
      <w:r>
        <w:rPr>
          <w:rFonts w:cs="Times New Roman"/>
          <w:szCs w:val="28"/>
        </w:rPr>
        <w:t xml:space="preserve"> по профилю представленной программы</w:t>
      </w:r>
      <w:r w:rsidR="002F3275" w:rsidRPr="002F3275">
        <w:rPr>
          <w:rFonts w:cs="Times New Roman"/>
          <w:szCs w:val="28"/>
        </w:rPr>
        <w:t xml:space="preserve"> в соответствии с Регламентом работы Думы.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Проект правового акта Администрации об утверждении муниципальной программы (о внесении изменений в муниципальную программу) с поступившими документами в день регистрации Дума направляет в </w:t>
      </w:r>
      <w:r w:rsidR="00D7736D">
        <w:rPr>
          <w:rFonts w:cs="Times New Roman"/>
          <w:szCs w:val="28"/>
        </w:rPr>
        <w:t>Контрольно-счетную палату Арамильского</w:t>
      </w:r>
      <w:r w:rsidRPr="002F3275">
        <w:rPr>
          <w:rFonts w:cs="Times New Roman"/>
          <w:szCs w:val="28"/>
        </w:rPr>
        <w:t xml:space="preserve"> городского округа (далее - Контрольный орган) для подготовки по ним заключения. Срок подготовки заключения Контрольным органом составляет </w:t>
      </w:r>
      <w:r w:rsidR="002E1DEE">
        <w:rPr>
          <w:rFonts w:cs="Times New Roman"/>
          <w:szCs w:val="28"/>
        </w:rPr>
        <w:t>7</w:t>
      </w:r>
      <w:r w:rsidRPr="002F3275">
        <w:rPr>
          <w:rFonts w:cs="Times New Roman"/>
          <w:szCs w:val="28"/>
        </w:rPr>
        <w:t xml:space="preserve"> дней со дня получения документов.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3. Проект муниципальной программы (проект изменений в муниципальную программу) предварительно рассмат</w:t>
      </w:r>
      <w:r w:rsidR="00D7736D">
        <w:rPr>
          <w:rFonts w:cs="Times New Roman"/>
          <w:szCs w:val="28"/>
        </w:rPr>
        <w:t>ривается на заседании постоянной комиссии</w:t>
      </w:r>
      <w:r w:rsidRPr="002F3275">
        <w:rPr>
          <w:rFonts w:cs="Times New Roman"/>
          <w:szCs w:val="28"/>
        </w:rPr>
        <w:t xml:space="preserve"> Думы</w:t>
      </w:r>
      <w:r w:rsidR="00D7736D">
        <w:rPr>
          <w:rFonts w:cs="Times New Roman"/>
          <w:szCs w:val="28"/>
        </w:rPr>
        <w:t xml:space="preserve"> по профилю представленной программы.</w:t>
      </w:r>
      <w:r w:rsidRPr="002F3275">
        <w:rPr>
          <w:rFonts w:cs="Times New Roman"/>
          <w:szCs w:val="28"/>
        </w:rPr>
        <w:t xml:space="preserve"> 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4" w:name="Par91"/>
      <w:bookmarkEnd w:id="4"/>
      <w:r w:rsidRPr="002F3275">
        <w:rPr>
          <w:rFonts w:cs="Times New Roman"/>
          <w:szCs w:val="28"/>
        </w:rPr>
        <w:t>4. Рассмотрение проекта муниципальной программы (проекта изменений в муниципальную программу) осуществляется с участием: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заместителя главы Администрации, курирующего направление муниципальной программы;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2) Финансового </w:t>
      </w:r>
      <w:r w:rsidR="00D7736D">
        <w:rPr>
          <w:rFonts w:cs="Times New Roman"/>
          <w:szCs w:val="28"/>
        </w:rPr>
        <w:t>отдела</w:t>
      </w:r>
      <w:r w:rsidRPr="002F3275">
        <w:rPr>
          <w:rFonts w:cs="Times New Roman"/>
          <w:szCs w:val="28"/>
        </w:rPr>
        <w:t xml:space="preserve"> Администрации;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3) </w:t>
      </w:r>
      <w:r w:rsidR="00D7736D">
        <w:rPr>
          <w:rFonts w:cs="Times New Roman"/>
          <w:szCs w:val="28"/>
        </w:rPr>
        <w:t>Комитета по экономике и стратегическому развитию</w:t>
      </w:r>
      <w:r w:rsidR="00D7736D" w:rsidRPr="002F3275">
        <w:rPr>
          <w:rFonts w:cs="Times New Roman"/>
          <w:szCs w:val="28"/>
        </w:rPr>
        <w:t xml:space="preserve"> </w:t>
      </w:r>
      <w:r w:rsidRPr="002F3275">
        <w:rPr>
          <w:rFonts w:cs="Times New Roman"/>
          <w:szCs w:val="28"/>
        </w:rPr>
        <w:t>Администрации;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4) ответственных исполнителей муниципальной программы;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5) представителей Контрольного органа;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6) иных заинтересованных лиц, в том числе исполнителей мероприятий программы, являющихся юридическими и физическими лицами.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5. Перечень лиц, приглашенных к участию в заседании постоянной комиссии Думы для рассмотрения проекта муниципальной программы (проекта изменений в муниципальную программу), определяется председател</w:t>
      </w:r>
      <w:r w:rsidR="00D7736D">
        <w:rPr>
          <w:rFonts w:cs="Times New Roman"/>
          <w:szCs w:val="28"/>
        </w:rPr>
        <w:t>ем</w:t>
      </w:r>
      <w:r w:rsidRPr="002F3275">
        <w:rPr>
          <w:rFonts w:cs="Times New Roman"/>
          <w:szCs w:val="28"/>
        </w:rPr>
        <w:t xml:space="preserve"> соответствующ</w:t>
      </w:r>
      <w:r w:rsidR="00D7736D">
        <w:rPr>
          <w:rFonts w:cs="Times New Roman"/>
          <w:szCs w:val="28"/>
        </w:rPr>
        <w:t>ей постоянной комиссии</w:t>
      </w:r>
      <w:r w:rsidRPr="002F3275">
        <w:rPr>
          <w:rFonts w:cs="Times New Roman"/>
          <w:szCs w:val="28"/>
        </w:rPr>
        <w:t xml:space="preserve"> Думы.</w:t>
      </w:r>
    </w:p>
    <w:p w:rsidR="002F3275" w:rsidRPr="002F3275" w:rsidRDefault="00D7736D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5" w:name="Par99"/>
      <w:bookmarkEnd w:id="5"/>
      <w:r>
        <w:rPr>
          <w:rFonts w:cs="Times New Roman"/>
          <w:szCs w:val="28"/>
        </w:rPr>
        <w:lastRenderedPageBreak/>
        <w:t xml:space="preserve">6. </w:t>
      </w:r>
      <w:proofErr w:type="gramStart"/>
      <w:r>
        <w:rPr>
          <w:rFonts w:cs="Times New Roman"/>
          <w:szCs w:val="28"/>
        </w:rPr>
        <w:t>Постоянная комиссия</w:t>
      </w:r>
      <w:r w:rsidR="002F3275" w:rsidRPr="002F3275">
        <w:rPr>
          <w:rFonts w:cs="Times New Roman"/>
          <w:szCs w:val="28"/>
        </w:rPr>
        <w:t xml:space="preserve"> Думы в целях рассмотрения проекта муниципальной программы (проекта изменений в муниципальную программу) при необходимости запрашивают от лиц, указанных в </w:t>
      </w:r>
      <w:hyperlink w:anchor="Par91" w:history="1">
        <w:r w:rsidR="002F3275" w:rsidRPr="00D7736D">
          <w:rPr>
            <w:rFonts w:cs="Times New Roman"/>
            <w:szCs w:val="28"/>
          </w:rPr>
          <w:t>пункте 4</w:t>
        </w:r>
      </w:hyperlink>
      <w:r>
        <w:rPr>
          <w:rFonts w:cs="Times New Roman"/>
          <w:szCs w:val="28"/>
        </w:rPr>
        <w:t xml:space="preserve"> настоящей</w:t>
      </w:r>
      <w:r w:rsidR="002F3275" w:rsidRPr="002F3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статьи</w:t>
      </w:r>
      <w:r w:rsidR="002F3275" w:rsidRPr="002F3275">
        <w:rPr>
          <w:rFonts w:cs="Times New Roman"/>
          <w:szCs w:val="28"/>
        </w:rPr>
        <w:t>, дополнительные материалы и документы, содержащие обоснование проекта муниципальной программы (проекта изменений в муниципальную программу), в том числе данные исследований, аналитические материалы, правоустанавливающие документы, документы технического и иного учета, учредительные документы.</w:t>
      </w:r>
      <w:proofErr w:type="gramEnd"/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Дополнительные материалы и документы, указанные в </w:t>
      </w:r>
      <w:hyperlink w:anchor="Par99" w:history="1">
        <w:r w:rsidRPr="00D7736D">
          <w:rPr>
            <w:rFonts w:cs="Times New Roman"/>
            <w:szCs w:val="28"/>
          </w:rPr>
          <w:t>абзаце первом</w:t>
        </w:r>
      </w:hyperlink>
      <w:r w:rsidRPr="00D7736D">
        <w:rPr>
          <w:rFonts w:cs="Times New Roman"/>
          <w:szCs w:val="28"/>
        </w:rPr>
        <w:t xml:space="preserve"> </w:t>
      </w:r>
      <w:r w:rsidRPr="002F3275">
        <w:rPr>
          <w:rFonts w:cs="Times New Roman"/>
          <w:szCs w:val="28"/>
        </w:rPr>
        <w:t>настоящего пун</w:t>
      </w:r>
      <w:r w:rsidR="00D7736D">
        <w:rPr>
          <w:rFonts w:cs="Times New Roman"/>
          <w:szCs w:val="28"/>
        </w:rPr>
        <w:t>кта, представляются в постоянную комиссию</w:t>
      </w:r>
      <w:r w:rsidRPr="002F3275">
        <w:rPr>
          <w:rFonts w:cs="Times New Roman"/>
          <w:szCs w:val="28"/>
        </w:rPr>
        <w:t xml:space="preserve"> Думы в срок, обеспечивающий рассмотрение постоянными комиссиями Думы проекта муниципальной программы и проекта изменений в муниципальную программу.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7. В</w:t>
      </w:r>
      <w:r w:rsidR="00D7736D">
        <w:rPr>
          <w:rFonts w:cs="Times New Roman"/>
          <w:szCs w:val="28"/>
        </w:rPr>
        <w:t xml:space="preserve"> ходе рассмотрения на заседании постоянной</w:t>
      </w:r>
      <w:r w:rsidRPr="002F3275">
        <w:rPr>
          <w:rFonts w:cs="Times New Roman"/>
          <w:szCs w:val="28"/>
        </w:rPr>
        <w:t xml:space="preserve"> ком</w:t>
      </w:r>
      <w:r w:rsidR="00D7736D">
        <w:rPr>
          <w:rFonts w:cs="Times New Roman"/>
          <w:szCs w:val="28"/>
        </w:rPr>
        <w:t>иссии</w:t>
      </w:r>
      <w:r w:rsidRPr="002F3275">
        <w:rPr>
          <w:rFonts w:cs="Times New Roman"/>
          <w:szCs w:val="28"/>
        </w:rPr>
        <w:t xml:space="preserve"> Думы проектов муниципальных программ и проектов изменений в муниципальные программы оцениваются, в том числе: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соответствие задач, намеченных к решению в муниципальной программе, вопросам местного значения</w:t>
      </w:r>
      <w:r w:rsidR="00EC76E3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округа, плану стратегического развития</w:t>
      </w:r>
      <w:r w:rsidR="00EC76E3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и полномочиям органов местного самоуправления;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2) обоснованность и результативность предлагаемых мероприятий, их целесообразность и эффективность реализации;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3) возможность финансирования и объем финансового обеспечения реализации мероприятий программы;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4) ожидаемые результаты от реализации муниципальной программы.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6" w:name="Par106"/>
      <w:bookmarkEnd w:id="6"/>
      <w:r w:rsidRPr="002F3275">
        <w:rPr>
          <w:rFonts w:cs="Times New Roman"/>
          <w:szCs w:val="28"/>
        </w:rPr>
        <w:t>8. По итогам рассмотрения проекта муниципальной программы и проекта изменений в му</w:t>
      </w:r>
      <w:r w:rsidR="00EC76E3">
        <w:rPr>
          <w:rFonts w:cs="Times New Roman"/>
          <w:szCs w:val="28"/>
        </w:rPr>
        <w:t>ниципальную программу</w:t>
      </w:r>
      <w:r w:rsidR="001E17DC">
        <w:rPr>
          <w:rFonts w:cs="Times New Roman"/>
          <w:szCs w:val="28"/>
        </w:rPr>
        <w:t xml:space="preserve"> Дума, с учетом предложения постоянной комиссии,</w:t>
      </w:r>
      <w:r w:rsidR="00EC76E3">
        <w:rPr>
          <w:rFonts w:cs="Times New Roman"/>
          <w:szCs w:val="28"/>
        </w:rPr>
        <w:t xml:space="preserve"> принимае</w:t>
      </w:r>
      <w:r w:rsidRPr="002F3275">
        <w:rPr>
          <w:rFonts w:cs="Times New Roman"/>
          <w:szCs w:val="28"/>
        </w:rPr>
        <w:t>т одно из следующих решений: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рекомендовать Администрации утвердить муниципальную программу (внести изменения в муниципальную программу);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2) рекомендовать Администрации утвердить муниципальную программу (внести изменения в муниципальную программу) с учетом замечаний и предложений постоянной комиссии по проекту муниципальной программы (проекту правового акта о внесении изменений в муниципальную программу);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3) рекомендовать Администрации не утверждать муниципальную программу (не вносить изменения в муниципальную программу).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9. Администрация своим постановлением утверждает муниципальную программу (вносит изменения в муниципальную программу)</w:t>
      </w:r>
      <w:r w:rsidR="00FB34A9">
        <w:rPr>
          <w:rFonts w:cs="Times New Roman"/>
          <w:szCs w:val="28"/>
        </w:rPr>
        <w:t>, либо не вносит</w:t>
      </w:r>
      <w:r w:rsidR="00FB34A9" w:rsidRPr="002F3275">
        <w:rPr>
          <w:rFonts w:cs="Times New Roman"/>
          <w:szCs w:val="28"/>
        </w:rPr>
        <w:t xml:space="preserve"> изменения в муниципальную программу</w:t>
      </w:r>
      <w:r w:rsidRPr="002F3275">
        <w:rPr>
          <w:rFonts w:cs="Times New Roman"/>
          <w:szCs w:val="28"/>
        </w:rPr>
        <w:t xml:space="preserve"> с учетом рекомендаций Думы, указанных в </w:t>
      </w:r>
      <w:hyperlink w:anchor="Par106" w:history="1">
        <w:r w:rsidRPr="00FB34A9">
          <w:rPr>
            <w:rFonts w:cs="Times New Roman"/>
            <w:szCs w:val="28"/>
          </w:rPr>
          <w:t>пункте 8</w:t>
        </w:r>
      </w:hyperlink>
      <w:r w:rsidR="00FB34A9">
        <w:rPr>
          <w:rFonts w:cs="Times New Roman"/>
          <w:szCs w:val="28"/>
        </w:rPr>
        <w:t xml:space="preserve"> настоящей</w:t>
      </w:r>
      <w:r w:rsidRPr="002F3275">
        <w:rPr>
          <w:rFonts w:cs="Times New Roman"/>
          <w:szCs w:val="28"/>
        </w:rPr>
        <w:t xml:space="preserve"> </w:t>
      </w:r>
      <w:r w:rsidR="00FB34A9">
        <w:rPr>
          <w:rFonts w:cs="Times New Roman"/>
          <w:szCs w:val="28"/>
        </w:rPr>
        <w:t>статьи</w:t>
      </w:r>
      <w:r w:rsidRPr="002F3275">
        <w:rPr>
          <w:rFonts w:cs="Times New Roman"/>
          <w:szCs w:val="28"/>
        </w:rPr>
        <w:t>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E2792F" w:rsidRDefault="00E2792F" w:rsidP="002F3275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szCs w:val="28"/>
        </w:rPr>
      </w:pPr>
      <w:r w:rsidRPr="00E2792F">
        <w:rPr>
          <w:rFonts w:cs="Times New Roman"/>
          <w:b/>
          <w:szCs w:val="28"/>
        </w:rPr>
        <w:t>Статья 5. Заключительные положения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1. После утверждения Администрацией муниципальной программы (принятия правового акта о внесении изменений в муниципальную программу) Администрация направляет в Думу принятые постановления с сопроводительным письмом, содержащим информацию об учете рекомендаций, принятых в соответствии с </w:t>
      </w:r>
      <w:hyperlink w:anchor="Par106" w:history="1">
        <w:r w:rsidRPr="00E2792F">
          <w:rPr>
            <w:rFonts w:cs="Times New Roman"/>
            <w:szCs w:val="28"/>
          </w:rPr>
          <w:t xml:space="preserve">пунктом 8 </w:t>
        </w:r>
        <w:r w:rsidR="00E2792F" w:rsidRPr="00E2792F">
          <w:rPr>
            <w:rFonts w:cs="Times New Roman"/>
            <w:szCs w:val="28"/>
          </w:rPr>
          <w:t>статьи</w:t>
        </w:r>
        <w:r w:rsidRPr="00E2792F">
          <w:rPr>
            <w:rFonts w:cs="Times New Roman"/>
            <w:szCs w:val="28"/>
          </w:rPr>
          <w:t xml:space="preserve"> 4</w:t>
        </w:r>
      </w:hyperlink>
      <w:r w:rsidRPr="002F3275">
        <w:rPr>
          <w:rFonts w:cs="Times New Roman"/>
          <w:szCs w:val="28"/>
        </w:rPr>
        <w:t xml:space="preserve"> настоящего Порядка.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2. Рассмотрение проекта бюджета и утверждение бюджета</w:t>
      </w:r>
      <w:r w:rsidR="00E2792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на очередной финансовый год и плановый период (проекта </w:t>
      </w:r>
      <w:r w:rsidRPr="002F3275">
        <w:rPr>
          <w:rFonts w:cs="Times New Roman"/>
          <w:szCs w:val="28"/>
        </w:rPr>
        <w:lastRenderedPageBreak/>
        <w:t>решения Думы о внесении изменений в бюджет</w:t>
      </w:r>
      <w:r w:rsidR="00E2792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округа) осуществляется Думой с учетом рекомендаций, принятых в соответствии с </w:t>
      </w:r>
      <w:hyperlink w:anchor="Par106" w:history="1">
        <w:r w:rsidRPr="00E2792F">
          <w:rPr>
            <w:rFonts w:cs="Times New Roman"/>
            <w:szCs w:val="28"/>
          </w:rPr>
          <w:t xml:space="preserve">пунктом 8 </w:t>
        </w:r>
        <w:r w:rsidR="00E2792F" w:rsidRPr="00E2792F">
          <w:rPr>
            <w:rFonts w:cs="Times New Roman"/>
            <w:szCs w:val="28"/>
          </w:rPr>
          <w:t>статьи</w:t>
        </w:r>
        <w:r w:rsidRPr="00E2792F">
          <w:rPr>
            <w:rFonts w:cs="Times New Roman"/>
            <w:szCs w:val="28"/>
          </w:rPr>
          <w:t xml:space="preserve"> 4</w:t>
        </w:r>
      </w:hyperlink>
      <w:r w:rsidRPr="002F3275">
        <w:rPr>
          <w:rFonts w:cs="Times New Roman"/>
          <w:szCs w:val="28"/>
        </w:rPr>
        <w:t xml:space="preserve"> настоящего Порядка.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3. Дума вправе инициировать разработку муниципальной программы в соответствии с полномочиями органов местного самоуправления, установленными законодательством Российской Федерации и Свердловской области, а также вносить предложения о внесении изменений в муниципальные программы.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4. Дума в рамках осуществления </w:t>
      </w:r>
      <w:proofErr w:type="gramStart"/>
      <w:r w:rsidRPr="002F3275">
        <w:rPr>
          <w:rFonts w:cs="Times New Roman"/>
          <w:szCs w:val="28"/>
        </w:rPr>
        <w:t>контроля за</w:t>
      </w:r>
      <w:proofErr w:type="gramEnd"/>
      <w:r w:rsidRPr="002F3275">
        <w:rPr>
          <w:rFonts w:cs="Times New Roman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 вправе запрашивать документы и материалы, связанные с реализацией настоящего Порядка.</w:t>
      </w:r>
    </w:p>
    <w:p w:rsidR="0085185E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5. </w:t>
      </w:r>
      <w:r w:rsidR="0085185E" w:rsidRPr="002F3275">
        <w:rPr>
          <w:rFonts w:cs="Times New Roman"/>
          <w:szCs w:val="28"/>
        </w:rPr>
        <w:t>Администрация одновременно с</w:t>
      </w:r>
      <w:r w:rsidR="0085185E">
        <w:rPr>
          <w:rFonts w:cs="Times New Roman"/>
          <w:szCs w:val="28"/>
        </w:rPr>
        <w:t xml:space="preserve"> отчетом</w:t>
      </w:r>
      <w:r w:rsidR="0085185E">
        <w:rPr>
          <w:rFonts w:cs="Times New Roman"/>
          <w:szCs w:val="28"/>
        </w:rPr>
        <w:t xml:space="preserve"> об исполнении бюджета за первое полугодие предоставляет в Думу информацию о ходе реализации муниципальных программ</w:t>
      </w:r>
      <w:r w:rsidR="00E33D4E">
        <w:rPr>
          <w:rFonts w:cs="Times New Roman"/>
          <w:szCs w:val="28"/>
        </w:rPr>
        <w:t xml:space="preserve"> по итогам первого полугодия текущего года до 30 августа.</w:t>
      </w:r>
      <w:bookmarkStart w:id="7" w:name="_GoBack"/>
      <w:bookmarkEnd w:id="7"/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Администрация одновременно с</w:t>
      </w:r>
      <w:r w:rsidR="00BB6F97">
        <w:rPr>
          <w:rFonts w:cs="Times New Roman"/>
          <w:szCs w:val="28"/>
        </w:rPr>
        <w:t xml:space="preserve"> отчетом за 6 месяцев и</w:t>
      </w:r>
      <w:r w:rsidRPr="002F3275">
        <w:rPr>
          <w:rFonts w:cs="Times New Roman"/>
          <w:szCs w:val="28"/>
        </w:rPr>
        <w:t xml:space="preserve"> годовым отчетом об исполнении бюджета</w:t>
      </w:r>
      <w:r w:rsidR="00E2792F"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представляет в Думу информацию о ходе реализации муниципальных программ, в состав которой входят: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1) отчет о реализации муниципальных программ;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2) пояснительная записка;</w:t>
      </w:r>
    </w:p>
    <w:p w:rsidR="002F3275" w:rsidRPr="002F3275" w:rsidRDefault="002F3275" w:rsidP="002F327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3) оценка эффективности реализации муниципальных программ.</w:t>
      </w:r>
    </w:p>
    <w:p w:rsidR="002F3275" w:rsidRPr="002F3275" w:rsidRDefault="002F3275" w:rsidP="002F327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Порядку </w:t>
      </w:r>
      <w:r w:rsidRPr="002F3275">
        <w:rPr>
          <w:rFonts w:cs="Times New Roman"/>
          <w:szCs w:val="28"/>
        </w:rPr>
        <w:t xml:space="preserve">рассмотрения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Думой</w:t>
      </w:r>
      <w:r>
        <w:rPr>
          <w:rFonts w:cs="Times New Roman"/>
          <w:szCs w:val="28"/>
        </w:rPr>
        <w:t xml:space="preserve"> Арамильского</w:t>
      </w:r>
      <w:r w:rsidRPr="002F3275">
        <w:rPr>
          <w:rFonts w:cs="Times New Roman"/>
          <w:szCs w:val="28"/>
        </w:rPr>
        <w:t xml:space="preserve"> городского округа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проектов муниципальных программ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 xml:space="preserve">и предложений о внесении изменений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2F3275">
        <w:rPr>
          <w:rFonts w:cs="Times New Roman"/>
          <w:szCs w:val="28"/>
        </w:rPr>
        <w:t>в муниципальные программы</w:t>
      </w:r>
      <w:r>
        <w:rPr>
          <w:rFonts w:cs="Times New Roman"/>
          <w:szCs w:val="28"/>
        </w:rPr>
        <w:t xml:space="preserve"> 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Арамильского</w:t>
      </w:r>
      <w:r w:rsidRPr="002F3275">
        <w:rPr>
          <w:rFonts w:cs="Times New Roman"/>
          <w:szCs w:val="28"/>
        </w:rPr>
        <w:t xml:space="preserve"> городского округа</w:t>
      </w:r>
    </w:p>
    <w:p w:rsidR="00E04265" w:rsidRDefault="00E04265" w:rsidP="00E04265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ПРЕДЛОЖЕНИЯ</w:t>
      </w:r>
    </w:p>
    <w:p w:rsidR="00E04265" w:rsidRDefault="00E04265" w:rsidP="00E0426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ВНЕСЕНИЮ ИЗМЕНЕНИЙ В МУНИЦИПАЛЬНУЮ ПРОГРАММУ</w:t>
      </w:r>
    </w:p>
    <w:p w:rsidR="00E04265" w:rsidRDefault="00E04265" w:rsidP="00E0426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АРАМИЛЬСКОГО ГОРОДСКОГО ОКРУГА</w:t>
      </w:r>
    </w:p>
    <w:p w:rsidR="00E04265" w:rsidRDefault="00E04265" w:rsidP="00E0426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</w:p>
    <w:p w:rsidR="00E04265" w:rsidRDefault="00E04265" w:rsidP="00E0426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(наименование муниципальной программы)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Ответственный исполнитель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муниципальной программы ___________________________________________________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НПА, другие документы-основания, в связи с чем</w:t>
      </w:r>
      <w:proofErr w:type="gramEnd"/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в муниципальную программу вносятся изменения)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04265" w:rsidRDefault="00E04265" w:rsidP="00E0426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предлагается внести следующие изменения: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 Паспорт муниципальной программы: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402"/>
      </w:tblGrid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Предусмотрено в Муниципальной </w:t>
            </w:r>
            <w:r>
              <w:rPr>
                <w:rFonts w:cs="Times New Roman"/>
                <w:szCs w:val="28"/>
              </w:rPr>
              <w:lastRenderedPageBreak/>
              <w:t>программе (указать единицу измерения)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Предлагаемые изменения (указать </w:t>
            </w:r>
            <w:r>
              <w:rPr>
                <w:rFonts w:cs="Times New Roman"/>
                <w:szCs w:val="28"/>
              </w:rPr>
              <w:lastRenderedPageBreak/>
              <w:t>единицу измерения)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Муниципальная программа с учетом </w:t>
            </w:r>
            <w:r>
              <w:rPr>
                <w:rFonts w:cs="Times New Roman"/>
                <w:szCs w:val="28"/>
              </w:rPr>
              <w:lastRenderedPageBreak/>
              <w:t>изменений (указать единицу измерения)</w:t>
            </w: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В приложение № 2 «Цели, задачи и целевые показатели муниципальной программы»: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402"/>
      </w:tblGrid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Предусмотрено в Муниципальной программе (указать единицу измерения)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Предлагаемые изменения (указать единицу измерения)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Муниципальная программа с учетом изменений (указать единицу измерения)</w:t>
            </w: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В приложение № 3 «План мероприятий по выполнению муниципальной программы»:</w:t>
      </w:r>
    </w:p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402"/>
      </w:tblGrid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Предусмотрено в Муниципальной программе (указать единицу измерения)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Предлагаемые изменения (указать единицу измерения)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65" w:rsidRDefault="00E042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Муниципальная программа с учетом изменений (указать единицу измерения)</w:t>
            </w: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E0426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5" w:rsidRDefault="00E0426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E04265" w:rsidRDefault="00E04265" w:rsidP="00E0426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4265" w:rsidRDefault="00E04265" w:rsidP="00E0426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исполнитель ____________________________</w:t>
      </w:r>
    </w:p>
    <w:p w:rsidR="00E95BED" w:rsidRPr="002F3275" w:rsidRDefault="00E95BED">
      <w:pPr>
        <w:rPr>
          <w:rFonts w:cs="Times New Roman"/>
          <w:szCs w:val="28"/>
        </w:rPr>
      </w:pPr>
    </w:p>
    <w:sectPr w:rsidR="00E95BED" w:rsidRPr="002F3275" w:rsidSect="002F3275">
      <w:type w:val="continuous"/>
      <w:pgSz w:w="11906" w:h="16838"/>
      <w:pgMar w:top="709" w:right="680" w:bottom="567" w:left="1276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75"/>
    <w:rsid w:val="000613CF"/>
    <w:rsid w:val="00096BD8"/>
    <w:rsid w:val="000B6E53"/>
    <w:rsid w:val="00104F8C"/>
    <w:rsid w:val="00127F6C"/>
    <w:rsid w:val="001B1995"/>
    <w:rsid w:val="001C393F"/>
    <w:rsid w:val="001E17DC"/>
    <w:rsid w:val="00224CDE"/>
    <w:rsid w:val="002E1DEE"/>
    <w:rsid w:val="002F3275"/>
    <w:rsid w:val="003527CF"/>
    <w:rsid w:val="00353265"/>
    <w:rsid w:val="003A4D6A"/>
    <w:rsid w:val="003E7BBD"/>
    <w:rsid w:val="004066DD"/>
    <w:rsid w:val="0043537D"/>
    <w:rsid w:val="004454E2"/>
    <w:rsid w:val="00456E7B"/>
    <w:rsid w:val="00456EE4"/>
    <w:rsid w:val="004626C7"/>
    <w:rsid w:val="004B76CF"/>
    <w:rsid w:val="004C5A0E"/>
    <w:rsid w:val="004E57AC"/>
    <w:rsid w:val="005974BC"/>
    <w:rsid w:val="005F74DA"/>
    <w:rsid w:val="00610295"/>
    <w:rsid w:val="006714C6"/>
    <w:rsid w:val="00675FF0"/>
    <w:rsid w:val="0068112B"/>
    <w:rsid w:val="00730961"/>
    <w:rsid w:val="0073328D"/>
    <w:rsid w:val="007B3173"/>
    <w:rsid w:val="007D40D4"/>
    <w:rsid w:val="007E06BC"/>
    <w:rsid w:val="007E7A44"/>
    <w:rsid w:val="00805753"/>
    <w:rsid w:val="0085185E"/>
    <w:rsid w:val="008C470D"/>
    <w:rsid w:val="009F7A98"/>
    <w:rsid w:val="00A8061A"/>
    <w:rsid w:val="00AC4F12"/>
    <w:rsid w:val="00AC5242"/>
    <w:rsid w:val="00AC63DF"/>
    <w:rsid w:val="00B2061B"/>
    <w:rsid w:val="00BB6F97"/>
    <w:rsid w:val="00BC5539"/>
    <w:rsid w:val="00BC70E2"/>
    <w:rsid w:val="00BD7F66"/>
    <w:rsid w:val="00C03D38"/>
    <w:rsid w:val="00C21537"/>
    <w:rsid w:val="00C72197"/>
    <w:rsid w:val="00C83A6B"/>
    <w:rsid w:val="00D47E56"/>
    <w:rsid w:val="00D7736D"/>
    <w:rsid w:val="00DA36BD"/>
    <w:rsid w:val="00E04265"/>
    <w:rsid w:val="00E2017D"/>
    <w:rsid w:val="00E2792F"/>
    <w:rsid w:val="00E33D4E"/>
    <w:rsid w:val="00E83CF3"/>
    <w:rsid w:val="00E95BED"/>
    <w:rsid w:val="00EC108F"/>
    <w:rsid w:val="00EC76E3"/>
    <w:rsid w:val="00EE312F"/>
    <w:rsid w:val="00F13440"/>
    <w:rsid w:val="00F3036F"/>
    <w:rsid w:val="00F50FB3"/>
    <w:rsid w:val="00FB34A9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5789DD9783DA589E983537CA6025D96678A39BADAF880269D5D9B40CDF521B24A44CAFA94F9E295FB91625q4O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789DD9783DA589E982B3ADC0C7BD36572F99EA9A787513589DFE353q8OFD" TargetMode="External"/><Relationship Id="rId5" Type="http://schemas.openxmlformats.org/officeDocument/2006/relationships/hyperlink" Target="consultantplus://offline/ref=315789DD9783DA589E982B3ADC0C7BD36572F993AAA187513589DFE3538F544E64E44AF8ED02q9O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2017-05-31T03:14:00Z</dcterms:created>
  <dcterms:modified xsi:type="dcterms:W3CDTF">2017-06-02T05:55:00Z</dcterms:modified>
</cp:coreProperties>
</file>