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BA" w:rsidRPr="00F80A92" w:rsidRDefault="006D42BA" w:rsidP="006D42B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80A92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6D42BA" w:rsidRPr="00F80A92" w:rsidRDefault="006D42BA" w:rsidP="006D42B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92">
        <w:rPr>
          <w:rFonts w:ascii="Times New Roman" w:hAnsi="Times New Roman" w:cs="Times New Roman"/>
          <w:b/>
          <w:sz w:val="28"/>
          <w:szCs w:val="28"/>
        </w:rPr>
        <w:t>к проекту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2BA" w:rsidRDefault="006D42BA" w:rsidP="006D42BA">
      <w:pPr>
        <w:pStyle w:val="ConsPlusNormal"/>
        <w:suppressAutoHyphens/>
        <w:jc w:val="both"/>
      </w:pPr>
    </w:p>
    <w:p w:rsidR="006D42BA" w:rsidRDefault="006D42BA" w:rsidP="006D42BA">
      <w:pPr>
        <w:pStyle w:val="ConsPlusNormal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Общая информация </w:t>
      </w:r>
    </w:p>
    <w:p w:rsidR="006D42BA" w:rsidRPr="00134B5C" w:rsidRDefault="006D42BA" w:rsidP="006D42BA">
      <w:pPr>
        <w:pStyle w:val="ConsPlusNormal"/>
        <w:suppressAutoHyphens/>
        <w:ind w:left="108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5A206B" w:rsidRPr="005A206B" w:rsidRDefault="005A206B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Административный </w:t>
            </w:r>
            <w:hyperlink w:anchor="P37" w:history="1">
              <w:r w:rsidRPr="005A206B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регламент</w:t>
              </w:r>
            </w:hyperlink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предоставления муниципальной услуги «Выдача разрешения на строительство объектов капитального строительства, расположенных на территории Арамильского городского округа» 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  <w:p w:rsidR="005A206B" w:rsidRPr="005A206B" w:rsidRDefault="005A206B" w:rsidP="008330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 архитектуры и градостроительства Администрации Арамильского городского округа 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(указывается полное наименование разработчика)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правового акта:</w:t>
            </w:r>
          </w:p>
          <w:p w:rsidR="005A206B" w:rsidRPr="005A206B" w:rsidRDefault="005A206B" w:rsidP="005A206B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851" w:hanging="6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20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выда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 разрешения на строительство</w:t>
            </w:r>
          </w:p>
          <w:p w:rsidR="005A206B" w:rsidRPr="005A206B" w:rsidRDefault="005A206B" w:rsidP="005A206B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uppressAutoHyphens/>
              <w:ind w:left="851" w:hanging="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0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продление срока действ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ия разрешения на строительство</w:t>
            </w:r>
          </w:p>
          <w:p w:rsidR="005A206B" w:rsidRPr="005A206B" w:rsidRDefault="005A206B" w:rsidP="005A206B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uppressAutoHyphens/>
              <w:ind w:left="851" w:hanging="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внесение изменений в разрешение на строительство</w:t>
            </w:r>
          </w:p>
          <w:p w:rsidR="006D42BA" w:rsidRPr="00134B5C" w:rsidRDefault="005A206B" w:rsidP="005A206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2BA"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2. Степень регулирующего воздействия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</w:p>
          <w:p w:rsidR="006D42BA" w:rsidRPr="005A206B" w:rsidRDefault="005A206B" w:rsidP="005A20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(высокая/средняя/низкая)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5A206B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6D42BA" w:rsidRPr="005A206B" w:rsidRDefault="005A206B" w:rsidP="005A20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изменения Градостроительного кодекса Российской Федерации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направлена разработка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</w:p>
          <w:p w:rsidR="006D42BA" w:rsidRPr="005A206B" w:rsidRDefault="005A206B" w:rsidP="005A20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  <w:p w:rsidR="006D42BA" w:rsidRPr="00134B5C" w:rsidRDefault="006D42BA" w:rsidP="005A20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 наличием проблемы:</w:t>
            </w:r>
          </w:p>
          <w:p w:rsidR="005A206B" w:rsidRPr="005A206B" w:rsidRDefault="005A206B" w:rsidP="005A20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  <w:p w:rsidR="006D42BA" w:rsidRPr="00134B5C" w:rsidRDefault="005A206B" w:rsidP="005A20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2BA"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4. Описание цели разработки проекта нормативного правового акта</w:t>
      </w:r>
    </w:p>
    <w:p w:rsidR="006D42BA" w:rsidRPr="00134B5C" w:rsidRDefault="005A206B" w:rsidP="006D42BA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A206B">
        <w:rPr>
          <w:rFonts w:ascii="Times New Roman" w:hAnsi="Times New Roman" w:cs="Times New Roman"/>
          <w:b/>
          <w:i/>
          <w:sz w:val="24"/>
          <w:szCs w:val="24"/>
        </w:rPr>
        <w:t xml:space="preserve">Приведение действующего административного регламента в соответствие </w:t>
      </w:r>
      <w:r w:rsidR="006D42BA">
        <w:rPr>
          <w:rFonts w:ascii="Times New Roman" w:hAnsi="Times New Roman" w:cs="Times New Roman"/>
          <w:sz w:val="24"/>
          <w:szCs w:val="24"/>
        </w:rPr>
        <w:t>(</w:t>
      </w:r>
      <w:r w:rsidR="006D42BA" w:rsidRPr="00134B5C">
        <w:rPr>
          <w:rFonts w:ascii="Times New Roman" w:hAnsi="Times New Roman" w:cs="Times New Roman"/>
          <w:sz w:val="24"/>
          <w:szCs w:val="24"/>
        </w:rPr>
        <w:t>текстовое описание)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5. Перечень действующих нормативных правовых актов Российской Федерации, Свердловской области, муниципальных нормативных правовых актов, поручений, </w:t>
      </w:r>
      <w:r w:rsidRPr="00134B5C">
        <w:rPr>
          <w:rFonts w:ascii="Times New Roman" w:hAnsi="Times New Roman" w:cs="Times New Roman"/>
          <w:sz w:val="24"/>
          <w:szCs w:val="24"/>
        </w:rPr>
        <w:lastRenderedPageBreak/>
        <w:t>решений, послуживших основанием для разработки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5A206B" w:rsidRPr="005A206B" w:rsidRDefault="005A206B" w:rsidP="005A206B">
            <w:pPr>
              <w:pStyle w:val="ConsPlusNormal"/>
              <w:numPr>
                <w:ilvl w:val="0"/>
                <w:numId w:val="3"/>
              </w:numPr>
              <w:suppressAutoHyphens/>
              <w:ind w:left="707" w:right="170" w:hanging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Градостроительный кодекс Российской Федерации от 29.12.2004 № 190-ФЗ;</w:t>
            </w:r>
          </w:p>
          <w:p w:rsidR="005A206B" w:rsidRPr="005A206B" w:rsidRDefault="005A206B" w:rsidP="005A206B">
            <w:pPr>
              <w:pStyle w:val="ConsPlusNormal"/>
              <w:numPr>
                <w:ilvl w:val="0"/>
                <w:numId w:val="3"/>
              </w:numPr>
              <w:suppressAutoHyphens/>
              <w:ind w:left="707" w:right="170" w:hanging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Земельный кодекс Российской Федерации от 25.10.2001 № 136-ФЗ;</w:t>
            </w:r>
          </w:p>
          <w:p w:rsidR="005A206B" w:rsidRPr="005A206B" w:rsidRDefault="005A206B" w:rsidP="005A206B">
            <w:pPr>
              <w:pStyle w:val="ConsPlusNormal"/>
              <w:numPr>
                <w:ilvl w:val="0"/>
                <w:numId w:val="3"/>
              </w:numPr>
              <w:suppressAutoHyphens/>
              <w:ind w:left="707" w:right="170" w:hanging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13.07.2015 № 218-ФЗ «О государственной регистрации недвижимости»;</w:t>
            </w:r>
          </w:p>
          <w:p w:rsidR="005A206B" w:rsidRPr="005A206B" w:rsidRDefault="005A206B" w:rsidP="005A206B">
            <w:pPr>
              <w:pStyle w:val="ConsPlusNormal"/>
              <w:numPr>
                <w:ilvl w:val="0"/>
                <w:numId w:val="3"/>
              </w:numPr>
              <w:suppressAutoHyphens/>
              <w:ind w:left="707" w:right="170" w:hanging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5A206B" w:rsidRPr="005A206B" w:rsidRDefault="005A206B" w:rsidP="005A206B">
            <w:pPr>
              <w:pStyle w:val="ConsPlusNormal"/>
              <w:numPr>
                <w:ilvl w:val="0"/>
                <w:numId w:val="3"/>
              </w:numPr>
              <w:suppressAutoHyphens/>
              <w:ind w:left="707" w:right="170" w:hanging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5A206B" w:rsidRPr="005A206B" w:rsidRDefault="005A206B" w:rsidP="005A206B">
            <w:pPr>
              <w:pStyle w:val="ConsPlusNormal"/>
              <w:numPr>
                <w:ilvl w:val="0"/>
                <w:numId w:val="3"/>
              </w:numPr>
              <w:suppressAutoHyphens/>
              <w:ind w:left="707" w:right="170" w:hanging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Правительства Российской Федерации от 16.02.2008 № 87 «О составе разделов проектной документации и требованиях к их содержанию»;</w:t>
            </w:r>
          </w:p>
          <w:p w:rsidR="005A206B" w:rsidRPr="005A206B" w:rsidRDefault="005A206B" w:rsidP="005A206B">
            <w:pPr>
              <w:pStyle w:val="ConsPlusNormal"/>
              <w:numPr>
                <w:ilvl w:val="0"/>
                <w:numId w:val="3"/>
              </w:numPr>
              <w:suppressAutoHyphens/>
              <w:ind w:left="707" w:right="170" w:hanging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      </w:r>
          </w:p>
          <w:p w:rsidR="005A206B" w:rsidRPr="005A206B" w:rsidRDefault="005A206B" w:rsidP="005A206B">
            <w:pPr>
              <w:pStyle w:val="ConsPlusNormal"/>
              <w:numPr>
                <w:ilvl w:val="0"/>
                <w:numId w:val="3"/>
              </w:numPr>
              <w:suppressAutoHyphens/>
              <w:ind w:left="707" w:right="170" w:hanging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5A206B" w:rsidRPr="005A206B" w:rsidRDefault="005A206B" w:rsidP="005A206B">
            <w:pPr>
              <w:pStyle w:val="ConsPlusNormal"/>
              <w:numPr>
                <w:ilvl w:val="0"/>
                <w:numId w:val="3"/>
              </w:numPr>
              <w:suppressAutoHyphens/>
              <w:ind w:left="707" w:right="170" w:hanging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 Свердловской области от 15.07.2013 № 75-ОЗ «Об установлении на территории Свердловской области случаев, при которых не требуется получение разрешения на строительство»;</w:t>
            </w:r>
          </w:p>
          <w:p w:rsidR="005A206B" w:rsidRPr="005A206B" w:rsidRDefault="005A206B" w:rsidP="005A206B">
            <w:pPr>
              <w:pStyle w:val="ConsPlusNormal"/>
              <w:numPr>
                <w:ilvl w:val="0"/>
                <w:numId w:val="3"/>
              </w:numPr>
              <w:suppressAutoHyphens/>
              <w:ind w:left="707" w:right="170" w:hanging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Правительства Свердловской области от 14.09.2011 № 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услуг»;</w:t>
            </w:r>
          </w:p>
          <w:p w:rsidR="005A206B" w:rsidRPr="005A206B" w:rsidRDefault="005A206B" w:rsidP="005A206B">
            <w:pPr>
              <w:pStyle w:val="ConsPlusNormal"/>
              <w:numPr>
                <w:ilvl w:val="0"/>
                <w:numId w:val="3"/>
              </w:numPr>
              <w:suppressAutoHyphens/>
              <w:ind w:left="707" w:right="170" w:hanging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Главы Арамильского городского округа от 23.05.2011 № 654 «Об утверждении Порядка разработки и проведения экспертизы проектов Административных регламентов предоставления муниципальных услуг органами местного самоуправления Арамильского городского округа и утверждения соответствующих регламентов»;</w:t>
            </w:r>
          </w:p>
          <w:p w:rsidR="006D42BA" w:rsidRPr="005A206B" w:rsidRDefault="005A206B" w:rsidP="005A206B">
            <w:pPr>
              <w:pStyle w:val="ConsPlusNormal"/>
              <w:numPr>
                <w:ilvl w:val="0"/>
                <w:numId w:val="3"/>
              </w:numPr>
              <w:suppressAutoHyphens/>
              <w:ind w:left="707" w:right="170" w:hanging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Устав Арамильского городского округа, утвержденным Решением Думы Арамильского городского округа.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5A206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2"/>
      <w:bookmarkEnd w:id="0"/>
      <w:r w:rsidRPr="00134B5C">
        <w:rPr>
          <w:rFonts w:ascii="Times New Roman" w:hAnsi="Times New Roman" w:cs="Times New Roman"/>
          <w:sz w:val="24"/>
          <w:szCs w:val="24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6D42BA" w:rsidRPr="00134B5C" w:rsidTr="008330AC"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6D42BA" w:rsidRPr="00134B5C" w:rsidTr="008330AC"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5A206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1"/>
      <w:bookmarkEnd w:id="1"/>
      <w:r w:rsidRPr="00134B5C">
        <w:rPr>
          <w:rFonts w:ascii="Times New Roman" w:hAnsi="Times New Roman" w:cs="Times New Roman"/>
          <w:sz w:val="24"/>
          <w:szCs w:val="24"/>
        </w:rPr>
        <w:t xml:space="preserve">7. Новые функции, полномочия, обязанности и права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 или сведения об их изменении, а также порядок их реализации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6D42BA" w:rsidRPr="00134B5C" w:rsidTr="008330AC"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6D42BA" w:rsidRPr="00134B5C" w:rsidTr="008330AC"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5A206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8. Оценка дополнительных расходов (доходов) бюджета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233"/>
      </w:tblGrid>
      <w:tr w:rsidR="006D42BA" w:rsidRPr="00134B5C" w:rsidTr="008330AC"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191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7</w:t>
              </w:r>
            </w:hyperlink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233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городского округа (тыс.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руб.), в том числе периодичность осуществления расходов (поступления доходов)</w:t>
            </w:r>
          </w:p>
        </w:tc>
      </w:tr>
      <w:tr w:rsidR="006D42BA" w:rsidRPr="00134B5C" w:rsidTr="008330AC"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5A206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6D42BA" w:rsidRPr="00134B5C" w:rsidTr="008330AC"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182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6D42BA" w:rsidRPr="00134B5C" w:rsidTr="008330AC">
        <w:tc>
          <w:tcPr>
            <w:tcW w:w="3175" w:type="dxa"/>
            <w:vMerge w:val="restart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BA" w:rsidRPr="00134B5C" w:rsidTr="008330AC">
        <w:tc>
          <w:tcPr>
            <w:tcW w:w="3175" w:type="dxa"/>
            <w:vMerge/>
          </w:tcPr>
          <w:p w:rsidR="006D42BA" w:rsidRPr="00134B5C" w:rsidRDefault="006D42BA" w:rsidP="008330AC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BA" w:rsidRPr="00134B5C" w:rsidTr="008330AC">
        <w:tc>
          <w:tcPr>
            <w:tcW w:w="9581" w:type="dxa"/>
            <w:gridSpan w:val="3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данных, послужившие основанием для количественной оценки расходов </w:t>
            </w:r>
            <w:proofErr w:type="gramStart"/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субъектов: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6D42BA" w:rsidRPr="00134B5C" w:rsidTr="008330AC">
        <w:tc>
          <w:tcPr>
            <w:tcW w:w="9581" w:type="dxa"/>
            <w:gridSpan w:val="3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расходов субъектов, не поддающихся количественной оценке: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5A206B" w:rsidRDefault="005A206B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5A206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Оценка рисков</w:t>
      </w:r>
      <w:r w:rsidRPr="00134B5C">
        <w:rPr>
          <w:rFonts w:ascii="Times New Roman" w:hAnsi="Times New Roman" w:cs="Times New Roman"/>
          <w:sz w:val="24"/>
          <w:szCs w:val="24"/>
        </w:rPr>
        <w:t xml:space="preserve"> возникновения неблагоприятных последствий принятия</w:t>
      </w:r>
      <w:r w:rsidR="005A206B">
        <w:rPr>
          <w:rFonts w:ascii="Times New Roman" w:hAnsi="Times New Roman" w:cs="Times New Roman"/>
          <w:sz w:val="24"/>
          <w:szCs w:val="24"/>
        </w:rPr>
        <w:t xml:space="preserve"> </w:t>
      </w:r>
      <w:r w:rsidRPr="00134B5C">
        <w:rPr>
          <w:rFonts w:ascii="Times New Roman" w:hAnsi="Times New Roman" w:cs="Times New Roman"/>
          <w:sz w:val="24"/>
          <w:szCs w:val="24"/>
        </w:rPr>
        <w:t>(издания) нормативного правового акта</w:t>
      </w:r>
    </w:p>
    <w:p w:rsidR="006D42BA" w:rsidRPr="005A206B" w:rsidRDefault="005A206B" w:rsidP="005A206B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206B">
        <w:rPr>
          <w:rFonts w:ascii="Times New Roman" w:hAnsi="Times New Roman" w:cs="Times New Roman"/>
          <w:b/>
          <w:i/>
          <w:sz w:val="24"/>
          <w:szCs w:val="24"/>
        </w:rPr>
        <w:t>отсут</w:t>
      </w:r>
      <w:r>
        <w:rPr>
          <w:rFonts w:ascii="Times New Roman" w:hAnsi="Times New Roman" w:cs="Times New Roman"/>
          <w:b/>
          <w:i/>
          <w:sz w:val="24"/>
          <w:szCs w:val="24"/>
        </w:rPr>
        <w:t>ст</w:t>
      </w:r>
      <w:r w:rsidRPr="005A206B">
        <w:rPr>
          <w:rFonts w:ascii="Times New Roman" w:hAnsi="Times New Roman" w:cs="Times New Roman"/>
          <w:b/>
          <w:i/>
          <w:sz w:val="24"/>
          <w:szCs w:val="24"/>
        </w:rPr>
        <w:t>вует</w:t>
      </w:r>
    </w:p>
    <w:p w:rsidR="006D42BA" w:rsidRPr="00134B5C" w:rsidRDefault="006D42BA" w:rsidP="005A206B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(текстовое описание)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5A206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8521"/>
      </w:tblGrid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521" w:type="dxa"/>
          </w:tcPr>
          <w:p w:rsidR="006D42BA" w:rsidRPr="00134B5C" w:rsidRDefault="006D42BA" w:rsidP="00786A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вступления в силу: </w:t>
            </w:r>
            <w:r w:rsidR="00786AAC" w:rsidRPr="00786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="005A206B" w:rsidRPr="00786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5A206B" w:rsidRPr="00D75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10.2018г</w:t>
            </w:r>
            <w:r w:rsidR="005A206B"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bookmarkStart w:id="2" w:name="_GoBack"/>
            <w:bookmarkEnd w:id="2"/>
          </w:p>
        </w:tc>
      </w:tr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52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 отсрочки вступления в силу нормативного правового акта:</w:t>
            </w:r>
            <w:r w:rsidR="005A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06B"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(есть/нет; если есть, то необходимо указать соответствующие сроки)</w:t>
            </w:r>
          </w:p>
        </w:tc>
      </w:tr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52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 ранее возникшие отношения:</w:t>
            </w:r>
            <w:r w:rsidR="005A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06B"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(есть/нет)</w:t>
            </w:r>
          </w:p>
        </w:tc>
      </w:tr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521" w:type="dxa"/>
          </w:tcPr>
          <w:p w:rsidR="006D42BA" w:rsidRPr="00134B5C" w:rsidRDefault="006D42BA" w:rsidP="005A206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6D42BA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bookmarkStart w:id="3" w:name="P250"/>
      <w:bookmarkEnd w:id="3"/>
    </w:p>
    <w:p w:rsidR="006D42BA" w:rsidRPr="00134B5C" w:rsidRDefault="006D42BA" w:rsidP="005A206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Иные </w:t>
      </w:r>
      <w:r w:rsidRPr="00134B5C">
        <w:rPr>
          <w:rFonts w:ascii="Times New Roman" w:hAnsi="Times New Roman" w:cs="Times New Roman"/>
          <w:sz w:val="24"/>
          <w:szCs w:val="24"/>
        </w:rPr>
        <w:t>сведения, которые, по мнению разработчика, позволяют оценить</w:t>
      </w:r>
      <w:r w:rsidR="005A206B">
        <w:rPr>
          <w:rFonts w:ascii="Times New Roman" w:hAnsi="Times New Roman" w:cs="Times New Roman"/>
          <w:sz w:val="24"/>
          <w:szCs w:val="24"/>
        </w:rPr>
        <w:t xml:space="preserve"> </w:t>
      </w:r>
      <w:r w:rsidRPr="00134B5C">
        <w:rPr>
          <w:rFonts w:ascii="Times New Roman" w:hAnsi="Times New Roman" w:cs="Times New Roman"/>
          <w:sz w:val="24"/>
          <w:szCs w:val="24"/>
        </w:rPr>
        <w:t>обоснованность принятия (издания)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                           (текстовое описание)</w:t>
      </w:r>
    </w:p>
    <w:p w:rsidR="005A206B" w:rsidRDefault="005A206B" w:rsidP="005A206B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</w:p>
    <w:p w:rsidR="005A206B" w:rsidRPr="005A206B" w:rsidRDefault="005A206B" w:rsidP="005A206B">
      <w:pPr>
        <w:suppressAutoHyphens/>
        <w:autoSpaceDE w:val="0"/>
        <w:autoSpaceDN w:val="0"/>
        <w:adjustRightInd w:val="0"/>
        <w:ind w:firstLine="284"/>
        <w:rPr>
          <w:rFonts w:eastAsia="Calibri"/>
          <w:sz w:val="26"/>
          <w:szCs w:val="26"/>
        </w:rPr>
      </w:pPr>
      <w:r w:rsidRPr="005A206B">
        <w:rPr>
          <w:rFonts w:eastAsia="Calibri"/>
          <w:sz w:val="26"/>
          <w:szCs w:val="26"/>
        </w:rPr>
        <w:t>Начальник Отдела архитектуры</w:t>
      </w:r>
    </w:p>
    <w:p w:rsidR="005A206B" w:rsidRPr="005A206B" w:rsidRDefault="005A206B" w:rsidP="005A206B">
      <w:pPr>
        <w:suppressAutoHyphens/>
        <w:autoSpaceDE w:val="0"/>
        <w:autoSpaceDN w:val="0"/>
        <w:adjustRightInd w:val="0"/>
        <w:ind w:firstLine="284"/>
        <w:rPr>
          <w:rFonts w:eastAsia="Calibri"/>
          <w:sz w:val="26"/>
          <w:szCs w:val="26"/>
        </w:rPr>
      </w:pPr>
      <w:r w:rsidRPr="005A206B">
        <w:rPr>
          <w:rFonts w:eastAsia="Calibri"/>
          <w:sz w:val="26"/>
          <w:szCs w:val="26"/>
        </w:rPr>
        <w:t>и градостроительства Администрации</w:t>
      </w:r>
    </w:p>
    <w:p w:rsidR="005A206B" w:rsidRDefault="005A206B" w:rsidP="005A206B">
      <w:pPr>
        <w:pStyle w:val="ConsPlusNormal"/>
        <w:suppressAutoHyphens/>
        <w:ind w:firstLine="284"/>
        <w:rPr>
          <w:rFonts w:ascii="Times New Roman" w:eastAsia="Calibri" w:hAnsi="Times New Roman" w:cs="Times New Roman"/>
          <w:sz w:val="26"/>
          <w:szCs w:val="26"/>
        </w:rPr>
      </w:pPr>
      <w:r w:rsidRPr="005A206B">
        <w:rPr>
          <w:rFonts w:ascii="Times New Roman" w:eastAsia="Calibri" w:hAnsi="Times New Roman" w:cs="Times New Roman"/>
          <w:sz w:val="26"/>
          <w:szCs w:val="26"/>
        </w:rPr>
        <w:t>Арамильского городского округа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</w:p>
    <w:p w:rsidR="005A206B" w:rsidRPr="005A206B" w:rsidRDefault="005A206B" w:rsidP="005A206B">
      <w:pPr>
        <w:pStyle w:val="ConsPlusNormal"/>
        <w:suppressAutoHyphens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>Слободчикова О.А.</w:t>
      </w:r>
      <w:r w:rsidRPr="005A2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2BA" w:rsidRPr="00134B5C" w:rsidRDefault="006D42BA" w:rsidP="005A206B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___________________________________ ______</w:t>
      </w:r>
      <w:r>
        <w:rPr>
          <w:rFonts w:ascii="Times New Roman" w:hAnsi="Times New Roman" w:cs="Times New Roman"/>
          <w:sz w:val="24"/>
          <w:szCs w:val="24"/>
        </w:rPr>
        <w:t>___________ _________________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        должность, Ф.И.О.           </w:t>
      </w:r>
      <w:r w:rsidR="005A20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34B5C">
        <w:rPr>
          <w:rFonts w:ascii="Times New Roman" w:hAnsi="Times New Roman" w:cs="Times New Roman"/>
          <w:sz w:val="24"/>
          <w:szCs w:val="24"/>
        </w:rPr>
        <w:t xml:space="preserve">       дата              подпись</w:t>
      </w:r>
    </w:p>
    <w:sectPr w:rsidR="006D42BA" w:rsidRPr="0013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982"/>
    <w:multiLevelType w:val="hybridMultilevel"/>
    <w:tmpl w:val="45FE90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38313D"/>
    <w:multiLevelType w:val="hybridMultilevel"/>
    <w:tmpl w:val="74B4A7BA"/>
    <w:lvl w:ilvl="0" w:tplc="01D80D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8B265A5"/>
    <w:multiLevelType w:val="hybridMultilevel"/>
    <w:tmpl w:val="37E6CD02"/>
    <w:lvl w:ilvl="0" w:tplc="1BAC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5F"/>
    <w:rsid w:val="000B0416"/>
    <w:rsid w:val="005A206B"/>
    <w:rsid w:val="006D42BA"/>
    <w:rsid w:val="00786AAC"/>
    <w:rsid w:val="00BF2C5F"/>
    <w:rsid w:val="00D7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E106"/>
  <w15:chartTrackingRefBased/>
  <w15:docId w15:val="{093A34EB-31C8-4A59-91D8-2FD90E78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D4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A206B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5A20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Замятина Ирина Владимировна</cp:lastModifiedBy>
  <cp:revision>4</cp:revision>
  <dcterms:created xsi:type="dcterms:W3CDTF">2018-10-12T06:28:00Z</dcterms:created>
  <dcterms:modified xsi:type="dcterms:W3CDTF">2018-10-15T03:27:00Z</dcterms:modified>
</cp:coreProperties>
</file>