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43" w:rsidRDefault="00367D43" w:rsidP="00367D43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D43" w:rsidRPr="008B17EA" w:rsidRDefault="00367D43" w:rsidP="00367D43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B17EA">
        <w:rPr>
          <w:rFonts w:eastAsia="Calibri"/>
          <w:sz w:val="28"/>
          <w:szCs w:val="28"/>
        </w:rPr>
        <w:t>Форма</w:t>
      </w:r>
    </w:p>
    <w:p w:rsidR="00367D43" w:rsidRPr="008B17EA" w:rsidRDefault="00367D43" w:rsidP="00367D43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67D43" w:rsidRPr="008B17EA" w:rsidRDefault="00367D43" w:rsidP="00367D43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B17EA">
        <w:rPr>
          <w:rFonts w:eastAsia="Calibri"/>
          <w:b/>
          <w:sz w:val="28"/>
          <w:szCs w:val="28"/>
        </w:rPr>
        <w:t>СВОДКА</w:t>
      </w:r>
    </w:p>
    <w:p w:rsidR="00367D43" w:rsidRPr="008B17EA" w:rsidRDefault="00367D43" w:rsidP="00367D43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B17EA">
        <w:rPr>
          <w:rFonts w:eastAsia="Calibri"/>
          <w:b/>
          <w:sz w:val="28"/>
          <w:szCs w:val="28"/>
        </w:rPr>
        <w:t>предложений по итогам проведения публичных консультаций по проекту нормативного правового акта</w:t>
      </w:r>
    </w:p>
    <w:p w:rsidR="0048636B" w:rsidRPr="0048636B" w:rsidRDefault="00367D43" w:rsidP="0048636B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48636B">
        <w:rPr>
          <w:rFonts w:eastAsia="Calibri"/>
          <w:b/>
          <w:sz w:val="26"/>
          <w:szCs w:val="26"/>
        </w:rPr>
        <w:t>«</w:t>
      </w:r>
      <w:r w:rsidR="0048636B" w:rsidRPr="0048636B">
        <w:rPr>
          <w:rFonts w:eastAsia="Calibri"/>
          <w:b/>
          <w:sz w:val="26"/>
          <w:szCs w:val="26"/>
        </w:rPr>
        <w:t>Административный регламент предоставления муниципальной услуги «Выдача разрешения на строительство объектов капитального строительства, расположенных на территории Арамильского городского округа»</w:t>
      </w:r>
    </w:p>
    <w:p w:rsidR="00367D43" w:rsidRPr="008B17EA" w:rsidRDefault="00367D43" w:rsidP="00367D43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7D43" w:rsidRPr="008B17EA" w:rsidRDefault="00367D43" w:rsidP="00367D43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B17EA">
        <w:rPr>
          <w:rFonts w:eastAsia="Calibri"/>
          <w:sz w:val="28"/>
          <w:szCs w:val="28"/>
        </w:rPr>
        <w:t>Ссылка на проект:</w:t>
      </w:r>
      <w:r w:rsidR="0048636B">
        <w:rPr>
          <w:rFonts w:eastAsia="Calibri"/>
          <w:sz w:val="28"/>
          <w:szCs w:val="28"/>
        </w:rPr>
        <w:t xml:space="preserve"> </w:t>
      </w:r>
      <w:r w:rsidR="0048636B" w:rsidRPr="0048636B">
        <w:rPr>
          <w:rFonts w:eastAsia="Calibri"/>
          <w:sz w:val="28"/>
          <w:szCs w:val="28"/>
        </w:rPr>
        <w:t>https://www.aramilgo.ru/npa/assessment</w:t>
      </w:r>
    </w:p>
    <w:p w:rsidR="00367D43" w:rsidRPr="008B17EA" w:rsidRDefault="00367D43" w:rsidP="00367D43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B17EA">
        <w:rPr>
          <w:rFonts w:eastAsia="Calibri"/>
          <w:sz w:val="28"/>
          <w:szCs w:val="28"/>
        </w:rPr>
        <w:t>Дата проведения публичного обсуждения:</w:t>
      </w:r>
      <w:r w:rsidR="0048636B">
        <w:rPr>
          <w:rFonts w:eastAsia="Calibri"/>
          <w:sz w:val="28"/>
          <w:szCs w:val="28"/>
        </w:rPr>
        <w:t xml:space="preserve"> 08.10.2018-19.10.2018</w:t>
      </w:r>
    </w:p>
    <w:p w:rsidR="00367D43" w:rsidRPr="008B17EA" w:rsidRDefault="00367D43" w:rsidP="00367D43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B17EA">
        <w:rPr>
          <w:rFonts w:eastAsia="Calibri"/>
          <w:sz w:val="28"/>
          <w:szCs w:val="28"/>
        </w:rPr>
        <w:t>Количество экспертов, участвовавших в обсуждении:</w:t>
      </w:r>
      <w:r w:rsidR="0048636B">
        <w:rPr>
          <w:rFonts w:eastAsia="Calibri"/>
          <w:sz w:val="28"/>
          <w:szCs w:val="28"/>
        </w:rPr>
        <w:t xml:space="preserve"> 0</w:t>
      </w:r>
    </w:p>
    <w:p w:rsidR="00367D43" w:rsidRPr="008B17EA" w:rsidRDefault="00367D43" w:rsidP="00367D43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17EA">
        <w:rPr>
          <w:rFonts w:eastAsia="Calibri"/>
          <w:sz w:val="28"/>
          <w:szCs w:val="28"/>
        </w:rPr>
        <w:t> </w:t>
      </w:r>
    </w:p>
    <w:tbl>
      <w:tblPr>
        <w:tblW w:w="9465" w:type="dxa"/>
        <w:tblInd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412"/>
        <w:gridCol w:w="3365"/>
        <w:gridCol w:w="3063"/>
      </w:tblGrid>
      <w:tr w:rsidR="00367D43" w:rsidRPr="008B17EA" w:rsidTr="008330AC">
        <w:trPr>
          <w:trHeight w:val="269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</w:tbl>
    <w:p w:rsidR="00367D43" w:rsidRPr="008B17EA" w:rsidRDefault="00367D43" w:rsidP="00367D43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17EA">
        <w:rPr>
          <w:rFonts w:eastAsia="Calibri"/>
          <w:sz w:val="28"/>
          <w:szCs w:val="28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4"/>
        <w:gridCol w:w="1084"/>
      </w:tblGrid>
      <w:tr w:rsidR="00367D43" w:rsidRPr="008B17EA" w:rsidTr="008330AC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Общее количество поступивших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67D43" w:rsidRPr="008B17EA" w:rsidTr="008330AC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Количество 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67D43" w:rsidRPr="008B17EA" w:rsidTr="008330AC">
        <w:trPr>
          <w:trHeight w:val="331"/>
        </w:trPr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Количество частично 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67D43" w:rsidRPr="008B17EA" w:rsidTr="008330AC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Количество неучтенных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67D43" w:rsidRPr="008B17EA" w:rsidTr="008330AC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67D43" w:rsidRPr="008B17EA" w:rsidTr="008330AC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67D43" w:rsidRPr="008B17EA" w:rsidTr="008330AC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367D43" w:rsidRPr="008B17EA" w:rsidRDefault="00367D43" w:rsidP="00367D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line="377" w:lineRule="atLeast"/>
        <w:textAlignment w:val="baseline"/>
        <w:rPr>
          <w:color w:val="000000"/>
          <w:sz w:val="28"/>
        </w:rPr>
      </w:pPr>
    </w:p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6C"/>
    <w:rsid w:val="000B0416"/>
    <w:rsid w:val="000F6D48"/>
    <w:rsid w:val="00170E6C"/>
    <w:rsid w:val="00367D43"/>
    <w:rsid w:val="004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9E67"/>
  <w15:chartTrackingRefBased/>
  <w15:docId w15:val="{EC78D04B-7C0B-45AD-8970-DA1E4008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2</cp:revision>
  <dcterms:created xsi:type="dcterms:W3CDTF">2018-10-22T08:55:00Z</dcterms:created>
  <dcterms:modified xsi:type="dcterms:W3CDTF">2018-10-22T08:55:00Z</dcterms:modified>
</cp:coreProperties>
</file>