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16" w:rsidRPr="00DA4D41" w:rsidRDefault="00987D16" w:rsidP="00987D1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D16" w:rsidRPr="00671EEE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34"/>
      <w:bookmarkEnd w:id="0"/>
      <w:r w:rsidRPr="00671EEE">
        <w:rPr>
          <w:rFonts w:ascii="Times New Roman" w:hAnsi="Times New Roman" w:cs="Times New Roman"/>
          <w:b/>
          <w:sz w:val="28"/>
          <w:szCs w:val="28"/>
        </w:rPr>
        <w:t>ТИПОВОЙ ПЕРЕЧЕНЬ</w:t>
      </w:r>
    </w:p>
    <w:p w:rsidR="00987D16" w:rsidRPr="00671EEE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EE">
        <w:rPr>
          <w:rFonts w:ascii="Times New Roman" w:hAnsi="Times New Roman" w:cs="Times New Roman"/>
          <w:b/>
          <w:sz w:val="28"/>
          <w:szCs w:val="28"/>
        </w:rPr>
        <w:t>вопросов для проведения публичных консультаций</w:t>
      </w:r>
    </w:p>
    <w:p w:rsidR="00987D16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E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0C09C5" w:rsidRPr="00671EEE" w:rsidRDefault="000C09C5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16" w:rsidRPr="00624939" w:rsidRDefault="00624939" w:rsidP="00624939">
      <w:pPr>
        <w:pStyle w:val="ConsPlusNormal"/>
        <w:suppressAutoHyphens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4939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624939">
        <w:rPr>
          <w:rFonts w:ascii="Times New Roman" w:hAnsi="Times New Roman" w:cs="Times New Roman"/>
          <w:b/>
          <w:i/>
          <w:sz w:val="26"/>
          <w:szCs w:val="26"/>
        </w:rPr>
        <w:t>Административный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округа»</w:t>
      </w:r>
    </w:p>
    <w:p w:rsidR="00624939" w:rsidRPr="00DA4D41" w:rsidRDefault="00624939" w:rsidP="0062493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D16" w:rsidRPr="00DA4D41" w:rsidRDefault="00987D16" w:rsidP="00987D1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2) Оценены ли в полной мере издер</w:t>
      </w:r>
      <w:bookmarkStart w:id="1" w:name="_GoBack"/>
      <w:bookmarkEnd w:id="1"/>
      <w:r w:rsidRPr="00DA4D41">
        <w:rPr>
          <w:rFonts w:ascii="Times New Roman" w:hAnsi="Times New Roman" w:cs="Times New Roman"/>
          <w:sz w:val="28"/>
          <w:szCs w:val="28"/>
        </w:rPr>
        <w:t>жки, возникающие при осуществлении данного регулирования? Если нет, приведите свои оценки издержек.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3)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4) Какие риски и негативные последствия могут возникнуть в случае принятия предлагаемого правового регулирования?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5) Какие выгоды и преимущества могут возникнуть в случае принятия предлагаемого правового регулирования?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6)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7) Является ли предлагаемое регулирование оптимальным способом решения проблемы из рассмотренных вариантов?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8)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9) Ваше общее мнение по предлагаемому правовому регулированию?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10) Иные предложения и замечания по проекту НПА.</w:t>
      </w: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E"/>
    <w:rsid w:val="000B0416"/>
    <w:rsid w:val="000C09C5"/>
    <w:rsid w:val="0017583E"/>
    <w:rsid w:val="00624939"/>
    <w:rsid w:val="009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8A70"/>
  <w15:chartTrackingRefBased/>
  <w15:docId w15:val="{32259CCF-10A5-4D43-A1A4-659F4D2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09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2</cp:revision>
  <dcterms:created xsi:type="dcterms:W3CDTF">2018-10-12T10:54:00Z</dcterms:created>
  <dcterms:modified xsi:type="dcterms:W3CDTF">2018-10-12T10:54:00Z</dcterms:modified>
</cp:coreProperties>
</file>