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bookmarkStart w:id="0" w:name="P41"/>
      <w:bookmarkEnd w:id="0"/>
      <w:r w:rsidRPr="008B3F71">
        <w:rPr>
          <w:b/>
          <w:sz w:val="26"/>
          <w:szCs w:val="26"/>
        </w:rPr>
        <w:t>УВЕДОМЛЕНИЕ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  <w:r w:rsidRPr="008B3F71">
        <w:rPr>
          <w:b/>
          <w:sz w:val="26"/>
          <w:szCs w:val="26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C50AFD" w:rsidRPr="008B3F71" w:rsidRDefault="00C50AFD" w:rsidP="00C50AFD">
      <w:pPr>
        <w:widowControl w:val="0"/>
        <w:suppressAutoHyphens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7"/>
        <w:gridCol w:w="2003"/>
        <w:gridCol w:w="208"/>
        <w:gridCol w:w="1067"/>
        <w:gridCol w:w="740"/>
        <w:gridCol w:w="953"/>
        <w:gridCol w:w="855"/>
        <w:gridCol w:w="921"/>
        <w:gridCol w:w="886"/>
        <w:gridCol w:w="40"/>
        <w:gridCol w:w="1768"/>
      </w:tblGrid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50AFD" w:rsidRPr="008B3F71" w:rsidTr="008330AC">
        <w:trPr>
          <w:trHeight w:val="1445"/>
        </w:trPr>
        <w:tc>
          <w:tcPr>
            <w:tcW w:w="9998" w:type="dxa"/>
            <w:gridSpan w:val="12"/>
          </w:tcPr>
          <w:p w:rsidR="00C50AFD" w:rsidRPr="00004F13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4E2A9D" w:rsidRPr="004E2A9D">
              <w:rPr>
                <w:rFonts w:eastAsia="Calibri"/>
                <w:b/>
                <w:i/>
                <w:sz w:val="24"/>
                <w:szCs w:val="24"/>
              </w:rPr>
      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</w:t>
            </w:r>
          </w:p>
          <w:p w:rsidR="00004F13" w:rsidRDefault="00004F13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004F1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9036D3">
              <w:rPr>
                <w:rFonts w:eastAsia="Calibri"/>
                <w:b/>
                <w:i/>
                <w:sz w:val="24"/>
                <w:szCs w:val="24"/>
              </w:rPr>
              <w:t>20</w:t>
            </w:r>
            <w:bookmarkStart w:id="1" w:name="_GoBack"/>
            <w:bookmarkEnd w:id="1"/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.10.2018</w:t>
            </w:r>
          </w:p>
        </w:tc>
      </w:tr>
      <w:tr w:rsidR="00C50AFD" w:rsidRPr="008B3F71" w:rsidTr="005D40BF"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441" w:type="dxa"/>
            <w:gridSpan w:val="10"/>
            <w:tcBorders>
              <w:bottom w:val="single" w:sz="4" w:space="0" w:color="auto"/>
            </w:tcBorders>
          </w:tcPr>
          <w:p w:rsidR="00C50AFD" w:rsidRPr="008B3F71" w:rsidRDefault="00C50AFD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8B3F7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отраслевом органе - </w:t>
            </w:r>
            <w:r w:rsidRPr="008B3F71">
              <w:rPr>
                <w:rFonts w:eastAsia="Calibri"/>
                <w:sz w:val="24"/>
                <w:szCs w:val="24"/>
              </w:rPr>
              <w:t>разработчике проекта акта</w:t>
            </w:r>
            <w:r>
              <w:rPr>
                <w:rFonts w:eastAsia="Calibri"/>
                <w:sz w:val="24"/>
                <w:szCs w:val="24"/>
              </w:rPr>
              <w:t>, проводящем оценку регулирующего воздействия</w:t>
            </w:r>
          </w:p>
        </w:tc>
      </w:tr>
      <w:tr w:rsidR="00C50AFD" w:rsidRPr="008B3F71" w:rsidTr="005D40BF">
        <w:trPr>
          <w:trHeight w:val="1902"/>
        </w:trPr>
        <w:tc>
          <w:tcPr>
            <w:tcW w:w="9998" w:type="dxa"/>
            <w:gridSpan w:val="12"/>
            <w:tcBorders>
              <w:bottom w:val="single" w:sz="4" w:space="0" w:color="auto"/>
            </w:tcBorders>
          </w:tcPr>
          <w:p w:rsidR="00C50AFD" w:rsidRPr="00004F13" w:rsidRDefault="00C50AFD" w:rsidP="008F72D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  <w:r w:rsidR="008F72D8">
              <w:rPr>
                <w:rFonts w:eastAsia="Calibri"/>
                <w:sz w:val="24"/>
                <w:szCs w:val="24"/>
              </w:rPr>
              <w:t xml:space="preserve"> </w:t>
            </w:r>
            <w:r w:rsidR="00004F13"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  <w:r w:rsidR="008F72D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C50AFD" w:rsidRPr="005D40BF" w:rsidRDefault="005D40BF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нет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5D40BF" w:rsidRPr="00004F13" w:rsidRDefault="00C50AFD" w:rsidP="005D40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5D40BF" w:rsidRPr="005D40BF">
              <w:rPr>
                <w:rFonts w:eastAsia="Calibri"/>
                <w:b/>
                <w:i/>
                <w:sz w:val="24"/>
                <w:szCs w:val="24"/>
              </w:rPr>
              <w:t xml:space="preserve">начальник отдела </w:t>
            </w:r>
            <w:r w:rsidR="005D40BF"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5D40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Тел.: </w:t>
            </w:r>
            <w:r w:rsidR="005D40BF" w:rsidRPr="005D40BF">
              <w:rPr>
                <w:rFonts w:eastAsia="Calibri"/>
                <w:b/>
                <w:i/>
                <w:sz w:val="24"/>
                <w:szCs w:val="24"/>
              </w:rPr>
              <w:t>8-343-382-32-81 доб. 1060</w:t>
            </w:r>
          </w:p>
        </w:tc>
      </w:tr>
      <w:tr w:rsidR="00C50AFD" w:rsidRPr="008B3F71" w:rsidTr="005D40BF"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441" w:type="dxa"/>
            <w:gridSpan w:val="10"/>
            <w:tcBorders>
              <w:top w:val="single" w:sz="4" w:space="0" w:color="auto"/>
            </w:tcBorders>
          </w:tcPr>
          <w:p w:rsidR="00C50AFD" w:rsidRDefault="00C50AFD" w:rsidP="005922B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Способ направления участниками публичных консультаций своих предложений</w:t>
            </w:r>
            <w:r w:rsidR="005922B3">
              <w:rPr>
                <w:rFonts w:eastAsia="Calibri"/>
                <w:sz w:val="24"/>
                <w:szCs w:val="24"/>
              </w:rPr>
              <w:t>:</w:t>
            </w:r>
          </w:p>
          <w:p w:rsidR="005922B3" w:rsidRPr="00453517" w:rsidRDefault="005922B3" w:rsidP="00592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5" w:history="1">
              <w:r w:rsidRPr="00453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http://regulation.midural.ru/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22B3" w:rsidRPr="00453517" w:rsidRDefault="005922B3" w:rsidP="005922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2) в электронном виде на электронный адрес: </w:t>
            </w:r>
            <w:r w:rsidRPr="00453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grad-aramil@yandex.ru</w:t>
            </w:r>
          </w:p>
          <w:p w:rsidR="005922B3" w:rsidRPr="008B3F71" w:rsidRDefault="005922B3" w:rsidP="005922B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53517">
              <w:rPr>
                <w:sz w:val="24"/>
                <w:szCs w:val="24"/>
              </w:rPr>
              <w:t xml:space="preserve">            3) в письменном виде с указанием полного адреса разработчика и временем приема предложений и мнений: </w:t>
            </w:r>
            <w:r w:rsidRPr="00453517">
              <w:rPr>
                <w:b/>
                <w:sz w:val="24"/>
                <w:szCs w:val="24"/>
              </w:rPr>
              <w:t xml:space="preserve">Свердловская область, г. </w:t>
            </w:r>
            <w:r>
              <w:rPr>
                <w:b/>
                <w:sz w:val="24"/>
                <w:szCs w:val="24"/>
              </w:rPr>
              <w:t>Арамиль</w:t>
            </w:r>
            <w:r w:rsidRPr="0045351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1 Мая</w:t>
            </w:r>
            <w:r w:rsidRPr="004535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453517">
              <w:rPr>
                <w:b/>
                <w:sz w:val="24"/>
                <w:szCs w:val="24"/>
              </w:rPr>
              <w:t xml:space="preserve">2, </w:t>
            </w:r>
            <w:proofErr w:type="spellStart"/>
            <w:r w:rsidRPr="00453517">
              <w:rPr>
                <w:b/>
                <w:sz w:val="24"/>
                <w:szCs w:val="24"/>
              </w:rPr>
              <w:t>каб</w:t>
            </w:r>
            <w:proofErr w:type="spellEnd"/>
            <w:r w:rsidRPr="0045351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50AFD" w:rsidRPr="008B3F71" w:rsidTr="008330AC">
        <w:tc>
          <w:tcPr>
            <w:tcW w:w="9998" w:type="dxa"/>
            <w:gridSpan w:val="12"/>
          </w:tcPr>
          <w:p w:rsidR="00C50AFD" w:rsidRPr="00237AA3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237AA3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Default="00C50AFD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низкой степени регулирующего воздействия: </w:t>
            </w:r>
            <w:r w:rsidR="008E6FB8" w:rsidRPr="008E6FB8">
              <w:rPr>
                <w:rFonts w:eastAsia="Calibri"/>
                <w:b/>
                <w:i/>
                <w:sz w:val="24"/>
                <w:szCs w:val="24"/>
              </w:rPr>
              <w:t>на основании изменения законодательства Российской Федерации</w:t>
            </w:r>
          </w:p>
          <w:p w:rsidR="00D20812" w:rsidRPr="008B3F71" w:rsidRDefault="00D20812" w:rsidP="00D2081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4.3. Срок проведения публичных консультаций: </w:t>
            </w:r>
            <w:r w:rsidR="008E6FB8" w:rsidRPr="008E6FB8">
              <w:rPr>
                <w:rFonts w:eastAsia="Calibri"/>
                <w:b/>
                <w:i/>
                <w:sz w:val="24"/>
                <w:szCs w:val="24"/>
              </w:rPr>
              <w:t>10</w:t>
            </w:r>
          </w:p>
        </w:tc>
      </w:tr>
      <w:tr w:rsidR="00C50AFD" w:rsidRPr="008B3F71" w:rsidTr="008330AC">
        <w:tc>
          <w:tcPr>
            <w:tcW w:w="557" w:type="dxa"/>
            <w:gridSpan w:val="2"/>
          </w:tcPr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441" w:type="dxa"/>
            <w:gridSpan w:val="10"/>
          </w:tcPr>
          <w:p w:rsidR="00C50AFD" w:rsidRPr="008B3F71" w:rsidRDefault="00C50AFD" w:rsidP="00237A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 w:rsidR="00237AA3">
              <w:rPr>
                <w:rFonts w:eastAsia="Calibri"/>
                <w:sz w:val="24"/>
                <w:szCs w:val="24"/>
              </w:rPr>
              <w:t>р</w:t>
            </w:r>
            <w:r w:rsidRPr="008B3F71">
              <w:rPr>
                <w:rFonts w:eastAsia="Calibri"/>
                <w:sz w:val="24"/>
                <w:szCs w:val="24"/>
              </w:rPr>
              <w:t>егулирования, оценка негативных эффектов, возникающих в связи с наличием рассматриваемой проблемы</w:t>
            </w:r>
          </w:p>
        </w:tc>
      </w:tr>
      <w:tr w:rsidR="00C50AFD" w:rsidRPr="008B3F71" w:rsidTr="008330AC">
        <w:trPr>
          <w:trHeight w:val="1872"/>
        </w:trPr>
        <w:tc>
          <w:tcPr>
            <w:tcW w:w="9998" w:type="dxa"/>
            <w:gridSpan w:val="12"/>
          </w:tcPr>
          <w:p w:rsidR="00C50AFD" w:rsidRPr="008B3F71" w:rsidRDefault="00C50AFD" w:rsidP="001242B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242B9" w:rsidRPr="001242B9">
              <w:rPr>
                <w:rFonts w:eastAsia="Calibri"/>
                <w:b/>
                <w:i/>
                <w:sz w:val="24"/>
                <w:szCs w:val="24"/>
              </w:rPr>
              <w:t>Проблемой является отсутствие четкой регламентации механизма предоставления муниципальной услуги по согласованию дизайн-проектов размещения вывесок и самого их размещения.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Pr="008B3F71" w:rsidRDefault="00C50AFD" w:rsidP="001242B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1242B9" w:rsidRPr="001242B9">
              <w:rPr>
                <w:rFonts w:eastAsia="Calibri"/>
                <w:b/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>получения разрешения на строительство</w:t>
            </w:r>
            <w:r w:rsidR="00D20812">
              <w:rPr>
                <w:rFonts w:eastAsia="Calibri"/>
                <w:b/>
                <w:i/>
                <w:sz w:val="24"/>
                <w:szCs w:val="24"/>
              </w:rPr>
              <w:t>,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20812">
              <w:rPr>
                <w:rFonts w:eastAsia="Calibri"/>
                <w:b/>
                <w:i/>
                <w:sz w:val="24"/>
                <w:szCs w:val="24"/>
              </w:rPr>
              <w:t>строительство объектов своевременно</w:t>
            </w:r>
            <w:r w:rsidR="001242B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20812">
              <w:rPr>
                <w:rFonts w:eastAsia="Calibri"/>
                <w:b/>
                <w:i/>
                <w:sz w:val="24"/>
                <w:szCs w:val="24"/>
              </w:rPr>
              <w:t xml:space="preserve">и в срок </w:t>
            </w:r>
          </w:p>
          <w:p w:rsidR="00C50AFD" w:rsidRPr="008B3F71" w:rsidRDefault="00C50AFD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50AFD" w:rsidRDefault="00C50AFD" w:rsidP="001242B9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1242B9" w:rsidRPr="001242B9" w:rsidRDefault="001242B9" w:rsidP="001242B9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946C6D" w:rsidRPr="00946C6D" w:rsidRDefault="00946C6D" w:rsidP="00946C6D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46C6D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946C6D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946C6D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1242B9" w:rsidRPr="008B3F71" w:rsidRDefault="001242B9" w:rsidP="00946C6D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  <w:tr w:rsidR="00AF5725" w:rsidRPr="008B3F71" w:rsidTr="00DB71A0">
        <w:tc>
          <w:tcPr>
            <w:tcW w:w="55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441" w:type="dxa"/>
            <w:gridSpan w:val="10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8B3F71">
              <w:rPr>
                <w:rFonts w:eastAsia="Calibri"/>
                <w:sz w:val="24"/>
                <w:szCs w:val="24"/>
              </w:rPr>
              <w:t>опыта в соответствующих сферах деятельности</w:t>
            </w:r>
          </w:p>
        </w:tc>
      </w:tr>
      <w:tr w:rsidR="00AF5725" w:rsidRPr="008B3F71" w:rsidTr="00DB71A0">
        <w:tc>
          <w:tcPr>
            <w:tcW w:w="9998" w:type="dxa"/>
            <w:gridSpan w:val="1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 xml:space="preserve">  Муниципальный</w:t>
            </w:r>
            <w:r w:rsidRPr="008B3F71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2A33B9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AF5725" w:rsidRPr="001242B9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6.2.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8B3F71">
              <w:rPr>
                <w:rFonts w:eastAsia="Calibri"/>
                <w:sz w:val="24"/>
                <w:szCs w:val="24"/>
              </w:rPr>
              <w:t xml:space="preserve">Источники данных: </w:t>
            </w:r>
            <w:r w:rsidR="002A33B9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c>
          <w:tcPr>
            <w:tcW w:w="55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441" w:type="dxa"/>
            <w:gridSpan w:val="10"/>
          </w:tcPr>
          <w:p w:rsidR="00AF5725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c>
          <w:tcPr>
            <w:tcW w:w="3835" w:type="dxa"/>
            <w:gridSpan w:val="5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7.1. Цели предлагаемого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регулирования:</w:t>
            </w:r>
          </w:p>
        </w:tc>
        <w:tc>
          <w:tcPr>
            <w:tcW w:w="3469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694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F5725" w:rsidRPr="008B3F71" w:rsidTr="00DB71A0">
        <w:tc>
          <w:tcPr>
            <w:tcW w:w="3835" w:type="dxa"/>
            <w:gridSpan w:val="5"/>
            <w:vAlign w:val="center"/>
          </w:tcPr>
          <w:p w:rsidR="00AF5725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Цель 1</w:t>
            </w:r>
          </w:p>
          <w:p w:rsidR="00AF5725" w:rsidRPr="00894F3F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Совершенствование строительство объектов капитального строительства в соответствии с градостроительными нормами Российской Федерации</w:t>
            </w:r>
          </w:p>
        </w:tc>
        <w:tc>
          <w:tcPr>
            <w:tcW w:w="3469" w:type="dxa"/>
            <w:gridSpan w:val="4"/>
            <w:vAlign w:val="center"/>
          </w:tcPr>
          <w:p w:rsidR="00AF5725" w:rsidRPr="00894F3F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 момента подписания административного регламента</w:t>
            </w:r>
          </w:p>
        </w:tc>
        <w:tc>
          <w:tcPr>
            <w:tcW w:w="2694" w:type="dxa"/>
            <w:gridSpan w:val="3"/>
            <w:vAlign w:val="center"/>
          </w:tcPr>
          <w:p w:rsidR="00AF5725" w:rsidRPr="00894F3F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AF5725" w:rsidRPr="008B3F71" w:rsidTr="00DB71A0">
        <w:tc>
          <w:tcPr>
            <w:tcW w:w="3835" w:type="dxa"/>
            <w:gridSpan w:val="5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Цель 2</w:t>
            </w:r>
          </w:p>
        </w:tc>
        <w:tc>
          <w:tcPr>
            <w:tcW w:w="3469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rPr>
          <w:trHeight w:val="226"/>
        </w:trPr>
        <w:tc>
          <w:tcPr>
            <w:tcW w:w="3835" w:type="dxa"/>
            <w:gridSpan w:val="5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3469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rPr>
          <w:trHeight w:val="1132"/>
        </w:trPr>
        <w:tc>
          <w:tcPr>
            <w:tcW w:w="9998" w:type="dxa"/>
            <w:gridSpan w:val="1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 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F5725" w:rsidRPr="008B3F71" w:rsidTr="00DB71A0">
        <w:tc>
          <w:tcPr>
            <w:tcW w:w="55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441" w:type="dxa"/>
            <w:gridSpan w:val="10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F5725" w:rsidRPr="008B3F71" w:rsidTr="00DB71A0">
        <w:trPr>
          <w:trHeight w:val="1728"/>
        </w:trPr>
        <w:tc>
          <w:tcPr>
            <w:tcW w:w="9998" w:type="dxa"/>
            <w:gridSpan w:val="12"/>
          </w:tcPr>
          <w:p w:rsidR="00AF5725" w:rsidRPr="00AF5725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8B3F71">
              <w:rPr>
                <w:rFonts w:eastAsia="Calibri"/>
                <w:sz w:val="24"/>
                <w:szCs w:val="24"/>
              </w:rPr>
              <w:t>егативных эффектов:</w:t>
            </w:r>
            <w:r w:rsidRPr="001242B9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принятие </w:t>
            </w:r>
            <w:r w:rsidRPr="004E2A9D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>
              <w:rPr>
                <w:rFonts w:eastAsia="Calibri"/>
                <w:b/>
                <w:i/>
                <w:sz w:val="24"/>
                <w:szCs w:val="24"/>
              </w:rPr>
              <w:t>ого</w:t>
            </w:r>
            <w:r w:rsidRPr="004E2A9D">
              <w:rPr>
                <w:rFonts w:eastAsia="Calibri"/>
                <w:b/>
                <w:i/>
                <w:sz w:val="24"/>
                <w:szCs w:val="24"/>
              </w:rPr>
              <w:t xml:space="preserve"> 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округа»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связано со строительством объектов </w:t>
            </w:r>
            <w:r>
              <w:rPr>
                <w:rFonts w:eastAsia="Calibri"/>
                <w:b/>
                <w:i/>
                <w:sz w:val="24"/>
                <w:szCs w:val="24"/>
              </w:rPr>
              <w:t>индивидуального жилищного строительства и садового дома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 xml:space="preserve"> в соответствии с градостроительным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и нормами </w:t>
            </w:r>
            <w:r w:rsidRPr="00834B68">
              <w:rPr>
                <w:rFonts w:eastAsia="Calibri"/>
                <w:b/>
                <w:i/>
                <w:sz w:val="24"/>
                <w:szCs w:val="24"/>
              </w:rPr>
              <w:t>Российской Федерации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AF5725" w:rsidRPr="001242B9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8.2. Описание иных способов решения проблемы, в том числе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 xml:space="preserve">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741E02">
              <w:rPr>
                <w:rFonts w:eastAsia="Calibri"/>
                <w:b/>
                <w:i/>
                <w:sz w:val="24"/>
                <w:szCs w:val="24"/>
              </w:rPr>
              <w:t xml:space="preserve">отсутствует 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c>
          <w:tcPr>
            <w:tcW w:w="55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441" w:type="dxa"/>
            <w:gridSpan w:val="10"/>
          </w:tcPr>
          <w:p w:rsidR="00AF5725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rPr>
          <w:trHeight w:val="2620"/>
        </w:trPr>
        <w:tc>
          <w:tcPr>
            <w:tcW w:w="2560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78D3">
              <w:rPr>
                <w:rFonts w:eastAsia="Calibri"/>
                <w:b/>
                <w:i/>
                <w:sz w:val="24"/>
                <w:szCs w:val="24"/>
              </w:rPr>
              <w:t>Физические лица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78D3">
              <w:rPr>
                <w:rFonts w:eastAsia="Calibri"/>
                <w:b/>
                <w:i/>
                <w:sz w:val="24"/>
                <w:szCs w:val="24"/>
              </w:rPr>
              <w:t>Юридические лица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7438" w:type="dxa"/>
            <w:gridSpan w:val="9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9.2.2.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AF5725" w:rsidRPr="008B3F71" w:rsidTr="00DB71A0">
        <w:tc>
          <w:tcPr>
            <w:tcW w:w="9998" w:type="dxa"/>
            <w:gridSpan w:val="1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9.4. Источники данных: </w:t>
            </w:r>
            <w:r w:rsidRPr="007B78D3">
              <w:rPr>
                <w:rFonts w:eastAsia="Calibri"/>
                <w:b/>
                <w:i/>
                <w:sz w:val="24"/>
                <w:szCs w:val="24"/>
              </w:rPr>
              <w:t xml:space="preserve">нормативное правовое регулирование строительства объектов капитального строительства в соответствии с градостроительными нормами Российской Федерации </w:t>
            </w:r>
          </w:p>
        </w:tc>
      </w:tr>
      <w:tr w:rsidR="00AF5725" w:rsidRPr="008B3F71" w:rsidTr="00DB71A0">
        <w:tc>
          <w:tcPr>
            <w:tcW w:w="55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41" w:type="dxa"/>
            <w:gridSpan w:val="10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F5725" w:rsidRPr="008B3F71" w:rsidTr="00DB71A0">
        <w:tc>
          <w:tcPr>
            <w:tcW w:w="2560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9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768" w:type="dxa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AF5725" w:rsidRPr="008B3F71" w:rsidTr="00DB71A0">
        <w:trPr>
          <w:trHeight w:val="483"/>
        </w:trPr>
        <w:tc>
          <w:tcPr>
            <w:tcW w:w="2560" w:type="dxa"/>
            <w:gridSpan w:val="3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968" w:type="dxa"/>
            <w:gridSpan w:val="4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702" w:type="dxa"/>
            <w:gridSpan w:val="4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768" w:type="dxa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F5725" w:rsidRPr="008B3F71" w:rsidTr="00DB71A0">
        <w:tc>
          <w:tcPr>
            <w:tcW w:w="2560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Риск 2</w:t>
            </w:r>
          </w:p>
        </w:tc>
        <w:tc>
          <w:tcPr>
            <w:tcW w:w="29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68" w:type="dxa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AF5725" w:rsidRPr="008B3F71" w:rsidTr="00DB71A0">
        <w:tc>
          <w:tcPr>
            <w:tcW w:w="2560" w:type="dxa"/>
            <w:gridSpan w:val="3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9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68" w:type="dxa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AF5725" w:rsidRPr="008B3F71" w:rsidTr="00DB71A0">
        <w:tc>
          <w:tcPr>
            <w:tcW w:w="55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441" w:type="dxa"/>
            <w:gridSpan w:val="10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</w:t>
            </w:r>
            <w:r w:rsidRPr="005078CB">
              <w:rPr>
                <w:rFonts w:eastAsia="Calibri"/>
                <w:sz w:val="24"/>
                <w:szCs w:val="24"/>
              </w:rPr>
              <w:t xml:space="preserve"> </w:t>
            </w:r>
            <w:r w:rsidRPr="008B3F71">
              <w:rPr>
                <w:rFonts w:eastAsia="Calibri"/>
                <w:sz w:val="24"/>
                <w:szCs w:val="24"/>
              </w:rPr>
              <w:t>и иные мероприятия</w:t>
            </w:r>
          </w:p>
        </w:tc>
      </w:tr>
      <w:tr w:rsidR="00AF5725" w:rsidRPr="008B3F71" w:rsidTr="00DB71A0">
        <w:tc>
          <w:tcPr>
            <w:tcW w:w="27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0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08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807" w:type="dxa"/>
            <w:gridSpan w:val="2"/>
          </w:tcPr>
          <w:p w:rsidR="00AF5725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11.4. Объем </w:t>
            </w:r>
            <w:proofErr w:type="spellStart"/>
            <w:r w:rsidRPr="008B3F71">
              <w:rPr>
                <w:rFonts w:eastAsia="Calibri"/>
                <w:sz w:val="24"/>
                <w:szCs w:val="24"/>
              </w:rPr>
              <w:t>финансирова</w:t>
            </w:r>
            <w:proofErr w:type="spellEnd"/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3F71">
              <w:rPr>
                <w:rFonts w:eastAsia="Calibri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08" w:type="dxa"/>
            <w:gridSpan w:val="2"/>
          </w:tcPr>
          <w:p w:rsidR="00AF5725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11.5. Источник </w:t>
            </w:r>
            <w:proofErr w:type="spellStart"/>
            <w:r w:rsidRPr="008B3F71">
              <w:rPr>
                <w:rFonts w:eastAsia="Calibri"/>
                <w:sz w:val="24"/>
                <w:szCs w:val="24"/>
              </w:rPr>
              <w:t>финансирова</w:t>
            </w:r>
            <w:proofErr w:type="spellEnd"/>
          </w:p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3F71">
              <w:rPr>
                <w:rFonts w:eastAsia="Calibri"/>
                <w:sz w:val="24"/>
                <w:szCs w:val="24"/>
              </w:rPr>
              <w:t>ния</w:t>
            </w:r>
            <w:proofErr w:type="spellEnd"/>
          </w:p>
        </w:tc>
      </w:tr>
      <w:tr w:rsidR="00AF5725" w:rsidRPr="008B3F71" w:rsidTr="00DB71A0">
        <w:tc>
          <w:tcPr>
            <w:tcW w:w="27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Мероприятие 1</w:t>
            </w:r>
          </w:p>
        </w:tc>
        <w:tc>
          <w:tcPr>
            <w:tcW w:w="1807" w:type="dxa"/>
            <w:gridSpan w:val="2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08" w:type="dxa"/>
            <w:gridSpan w:val="2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07" w:type="dxa"/>
            <w:gridSpan w:val="2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08" w:type="dxa"/>
            <w:gridSpan w:val="2"/>
          </w:tcPr>
          <w:p w:rsidR="00AF5725" w:rsidRPr="00260B00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F5725" w:rsidRPr="008B3F71" w:rsidTr="00DB71A0">
        <w:tc>
          <w:tcPr>
            <w:tcW w:w="27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Мероприятие 2</w:t>
            </w:r>
          </w:p>
        </w:tc>
        <w:tc>
          <w:tcPr>
            <w:tcW w:w="180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rPr>
          <w:trHeight w:val="58"/>
        </w:trPr>
        <w:tc>
          <w:tcPr>
            <w:tcW w:w="2768" w:type="dxa"/>
            <w:gridSpan w:val="4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180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F5725" w:rsidRPr="008B3F71" w:rsidTr="00DB71A0">
        <w:tc>
          <w:tcPr>
            <w:tcW w:w="500" w:type="dxa"/>
          </w:tcPr>
          <w:p w:rsidR="00AF5725" w:rsidRPr="008B3F71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498" w:type="dxa"/>
            <w:gridSpan w:val="11"/>
          </w:tcPr>
          <w:p w:rsidR="00AF5725" w:rsidRDefault="00AF5725" w:rsidP="00DB71A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AF5725" w:rsidRDefault="00AF5725" w:rsidP="00DB71A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 правого акта позволит уменьшить строительство объектов</w:t>
            </w:r>
            <w:r w:rsidR="00064EAB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64EAB">
              <w:rPr>
                <w:rFonts w:eastAsia="Calibri"/>
                <w:b/>
                <w:i/>
                <w:sz w:val="24"/>
                <w:szCs w:val="24"/>
              </w:rPr>
              <w:t>нарушающих градостроительные нормы</w:t>
            </w:r>
          </w:p>
          <w:p w:rsidR="00AF5725" w:rsidRPr="00260B00" w:rsidRDefault="00AF5725" w:rsidP="00DB71A0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</w:tbl>
    <w:p w:rsidR="00AF5725" w:rsidRDefault="00AF5725" w:rsidP="00AF572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bookmarkStart w:id="2" w:name="P46"/>
      <w:bookmarkEnd w:id="2"/>
    </w:p>
    <w:p w:rsidR="00AF5725" w:rsidRDefault="00AF5725" w:rsidP="00AF572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Начальник Отдела архитектуры</w:t>
      </w:r>
    </w:p>
    <w:p w:rsidR="00AF5725" w:rsidRDefault="00AF5725" w:rsidP="00AF572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градостроительства Администрации</w:t>
      </w:r>
    </w:p>
    <w:p w:rsidR="00AF5725" w:rsidRDefault="00AF5725" w:rsidP="00AF572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Арамильского городского округа</w:t>
      </w:r>
    </w:p>
    <w:p w:rsidR="00AF5725" w:rsidRPr="008B3F71" w:rsidRDefault="00AF5725" w:rsidP="00AF572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>____________________________________</w:t>
      </w:r>
      <w:r w:rsidRPr="008B3F71">
        <w:rPr>
          <w:rFonts w:eastAsia="Calibri"/>
          <w:sz w:val="26"/>
          <w:szCs w:val="26"/>
        </w:rPr>
        <w:tab/>
        <w:t>____________</w:t>
      </w:r>
      <w:r w:rsidRPr="008B3F71">
        <w:rPr>
          <w:rFonts w:eastAsia="Calibri"/>
          <w:sz w:val="26"/>
          <w:szCs w:val="26"/>
        </w:rPr>
        <w:tab/>
        <w:t>________________</w:t>
      </w:r>
    </w:p>
    <w:p w:rsidR="00AF5725" w:rsidRPr="008B3F71" w:rsidRDefault="00AF5725" w:rsidP="00AF572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8B3F71">
        <w:rPr>
          <w:rFonts w:eastAsia="Calibri"/>
          <w:sz w:val="26"/>
          <w:szCs w:val="26"/>
        </w:rPr>
        <w:tab/>
        <w:t>(инициалы, фамилия)</w:t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  <w:t xml:space="preserve">    Дата</w:t>
      </w:r>
      <w:r w:rsidRPr="008B3F71">
        <w:rPr>
          <w:rFonts w:eastAsia="Calibri"/>
          <w:sz w:val="26"/>
          <w:szCs w:val="26"/>
        </w:rPr>
        <w:tab/>
      </w:r>
      <w:r w:rsidRPr="008B3F71">
        <w:rPr>
          <w:rFonts w:eastAsia="Calibri"/>
          <w:sz w:val="26"/>
          <w:szCs w:val="26"/>
        </w:rPr>
        <w:tab/>
        <w:t xml:space="preserve">        Подпись</w:t>
      </w:r>
    </w:p>
    <w:p w:rsidR="00AF5725" w:rsidRDefault="00AF5725" w:rsidP="00AF5725"/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21"/>
    <w:rsid w:val="00004F13"/>
    <w:rsid w:val="00064EAB"/>
    <w:rsid w:val="000B0416"/>
    <w:rsid w:val="001242B9"/>
    <w:rsid w:val="00237AA3"/>
    <w:rsid w:val="0025405A"/>
    <w:rsid w:val="002A33B9"/>
    <w:rsid w:val="004E2A9D"/>
    <w:rsid w:val="005922B3"/>
    <w:rsid w:val="005D40BF"/>
    <w:rsid w:val="00631221"/>
    <w:rsid w:val="008E6FB8"/>
    <w:rsid w:val="008F72D8"/>
    <w:rsid w:val="009036D3"/>
    <w:rsid w:val="00905BE9"/>
    <w:rsid w:val="00946C6D"/>
    <w:rsid w:val="00AF5725"/>
    <w:rsid w:val="00C50AFD"/>
    <w:rsid w:val="00C6766B"/>
    <w:rsid w:val="00D20812"/>
    <w:rsid w:val="00DA3840"/>
    <w:rsid w:val="00E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1AB"/>
  <w15:chartTrackingRefBased/>
  <w15:docId w15:val="{19C74085-B7CE-4FD3-9D86-1CA0006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725"/>
    <w:pPr>
      <w:ind w:left="720"/>
      <w:contextualSpacing/>
    </w:pPr>
  </w:style>
  <w:style w:type="character" w:styleId="a4">
    <w:name w:val="Hyperlink"/>
    <w:uiPriority w:val="99"/>
    <w:rsid w:val="00592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Олег Печеркин</cp:lastModifiedBy>
  <cp:revision>9</cp:revision>
  <dcterms:created xsi:type="dcterms:W3CDTF">2018-10-11T15:57:00Z</dcterms:created>
  <dcterms:modified xsi:type="dcterms:W3CDTF">2018-10-16T17:16:00Z</dcterms:modified>
</cp:coreProperties>
</file>