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0A" w:rsidRPr="008B3F71" w:rsidRDefault="00C6020A" w:rsidP="00C6020A">
      <w:pPr>
        <w:pStyle w:val="ConsPlusNormal"/>
        <w:suppressAutoHyphens/>
        <w:rPr>
          <w:rFonts w:ascii="Times New Roman" w:hAnsi="Times New Roman" w:cs="Times New Roman"/>
          <w:sz w:val="26"/>
          <w:szCs w:val="26"/>
        </w:rPr>
      </w:pPr>
      <w:r w:rsidRPr="008B3F71">
        <w:rPr>
          <w:rFonts w:ascii="Times New Roman" w:hAnsi="Times New Roman" w:cs="Times New Roman"/>
          <w:sz w:val="26"/>
          <w:szCs w:val="26"/>
        </w:rPr>
        <w:t>Форма</w:t>
      </w:r>
    </w:p>
    <w:p w:rsidR="00C6020A" w:rsidRPr="008B3F71" w:rsidRDefault="00C6020A" w:rsidP="00C6020A">
      <w:pPr>
        <w:pStyle w:val="ConsPlusTitle"/>
        <w:suppressAutoHyphens/>
        <w:jc w:val="center"/>
        <w:rPr>
          <w:rFonts w:ascii="Times New Roman" w:hAnsi="Times New Roman" w:cs="Times New Roman"/>
          <w:dstrike/>
          <w:sz w:val="26"/>
          <w:szCs w:val="26"/>
        </w:rPr>
      </w:pPr>
      <w:r w:rsidRPr="008B3F71">
        <w:rPr>
          <w:rFonts w:ascii="Times New Roman" w:hAnsi="Times New Roman" w:cs="Times New Roman"/>
          <w:sz w:val="26"/>
          <w:szCs w:val="26"/>
        </w:rPr>
        <w:t>УВЕДОМЛЕНИЕ</w:t>
      </w:r>
    </w:p>
    <w:p w:rsidR="00C6020A" w:rsidRPr="008B3F71" w:rsidRDefault="00C6020A" w:rsidP="00C6020A">
      <w:pPr>
        <w:pStyle w:val="ConsPlusTitle"/>
        <w:suppressAutoHyphens/>
        <w:jc w:val="center"/>
        <w:rPr>
          <w:rFonts w:ascii="Times New Roman" w:hAnsi="Times New Roman" w:cs="Times New Roman"/>
          <w:b w:val="0"/>
          <w:sz w:val="26"/>
          <w:szCs w:val="26"/>
        </w:rPr>
      </w:pPr>
      <w:r w:rsidRPr="008B3F71">
        <w:rPr>
          <w:rFonts w:ascii="Times New Roman" w:hAnsi="Times New Roman" w:cs="Times New Roman"/>
          <w:sz w:val="26"/>
          <w:szCs w:val="26"/>
        </w:rPr>
        <w:t>о проведении публичных консультаций для проектов нормативных правовых актов средней и высокой степени регулирующего воздействия</w:t>
      </w:r>
      <w:r w:rsidRPr="008B3F71">
        <w:rPr>
          <w:rFonts w:ascii="Times New Roman" w:hAnsi="Times New Roman" w:cs="Times New Roman"/>
          <w:b w:val="0"/>
          <w:sz w:val="26"/>
          <w:szCs w:val="26"/>
          <w:highlight w:val="green"/>
        </w:rPr>
        <w:t xml:space="preserve"> </w:t>
      </w:r>
    </w:p>
    <w:p w:rsidR="00C6020A" w:rsidRPr="008B3F71" w:rsidRDefault="00C6020A" w:rsidP="00C6020A">
      <w:pPr>
        <w:pStyle w:val="ConsPlusTitle"/>
        <w:suppressAutoHyphens/>
        <w:jc w:val="center"/>
        <w:rPr>
          <w:rFonts w:ascii="Times New Roman" w:hAnsi="Times New Roman" w:cs="Times New Roman"/>
          <w:b w:val="0"/>
          <w:dstrike/>
          <w:sz w:val="26"/>
          <w:szCs w:val="26"/>
        </w:rPr>
      </w:pPr>
    </w:p>
    <w:tbl>
      <w:tblPr>
        <w:tblW w:w="103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
        <w:gridCol w:w="1205"/>
        <w:gridCol w:w="997"/>
        <w:gridCol w:w="211"/>
        <w:gridCol w:w="357"/>
        <w:gridCol w:w="709"/>
        <w:gridCol w:w="141"/>
        <w:gridCol w:w="142"/>
        <w:gridCol w:w="918"/>
        <w:gridCol w:w="76"/>
        <w:gridCol w:w="992"/>
        <w:gridCol w:w="1767"/>
        <w:gridCol w:w="76"/>
        <w:gridCol w:w="1986"/>
      </w:tblGrid>
      <w:tr w:rsidR="00C6020A" w:rsidRPr="008B3F71" w:rsidTr="007A44DF">
        <w:tc>
          <w:tcPr>
            <w:tcW w:w="776" w:type="dxa"/>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ind w:firstLine="0"/>
              <w:rPr>
                <w:rFonts w:ascii="Times New Roman" w:hAnsi="Times New Roman" w:cs="Times New Roman"/>
                <w:sz w:val="24"/>
                <w:szCs w:val="24"/>
              </w:rPr>
            </w:pPr>
            <w:r w:rsidRPr="008B3F71">
              <w:rPr>
                <w:rFonts w:ascii="Times New Roman" w:hAnsi="Times New Roman" w:cs="Times New Roman"/>
                <w:sz w:val="24"/>
                <w:szCs w:val="24"/>
              </w:rPr>
              <w:t>1.</w:t>
            </w:r>
          </w:p>
        </w:tc>
        <w:tc>
          <w:tcPr>
            <w:tcW w:w="9577" w:type="dxa"/>
            <w:gridSpan w:val="13"/>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Вид, наименование и планируемый срок вступления в силу нормативного правового акта</w:t>
            </w:r>
          </w:p>
        </w:tc>
      </w:tr>
      <w:tr w:rsidR="00C6020A" w:rsidRPr="008B3F71" w:rsidTr="007A44DF">
        <w:tc>
          <w:tcPr>
            <w:tcW w:w="10353" w:type="dxa"/>
            <w:gridSpan w:val="14"/>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Вид, наименование проекта акта: </w:t>
            </w:r>
          </w:p>
          <w:p w:rsidR="00C6020A" w:rsidRPr="00A81498" w:rsidRDefault="00A81498" w:rsidP="00A81498">
            <w:pPr>
              <w:pStyle w:val="ConsPlusNormal"/>
              <w:suppressAutoHyphens/>
              <w:spacing w:line="256" w:lineRule="auto"/>
              <w:jc w:val="both"/>
              <w:rPr>
                <w:rFonts w:ascii="Times New Roman" w:hAnsi="Times New Roman" w:cs="Times New Roman"/>
                <w:b/>
                <w:i/>
                <w:sz w:val="24"/>
                <w:szCs w:val="24"/>
              </w:rPr>
            </w:pPr>
            <w:r w:rsidRPr="00A81498">
              <w:rPr>
                <w:rFonts w:ascii="Liberation Serif" w:hAnsi="Liberation Serif" w:cs="Liberation Serif"/>
                <w:b/>
                <w:i/>
                <w:color w:val="000000"/>
                <w:sz w:val="24"/>
                <w:szCs w:val="24"/>
                <w:lang w:bidi="ru-RU"/>
              </w:rPr>
              <w:t xml:space="preserve">О внесении изменений в постановление Администрации Арамильского </w:t>
            </w:r>
            <w:r w:rsidRPr="00A81498">
              <w:rPr>
                <w:rFonts w:ascii="Liberation Serif" w:hAnsi="Liberation Serif" w:cs="Liberation Serif"/>
                <w:b/>
                <w:i/>
                <w:sz w:val="24"/>
                <w:szCs w:val="24"/>
              </w:rPr>
              <w:t xml:space="preserve">городского округа </w:t>
            </w:r>
            <w:r w:rsidRPr="00A81498">
              <w:rPr>
                <w:rFonts w:ascii="Liberation Serif" w:hAnsi="Liberation Serif" w:cs="Liberation Serif"/>
                <w:b/>
                <w:i/>
                <w:color w:val="000000"/>
                <w:sz w:val="24"/>
                <w:szCs w:val="24"/>
                <w:lang w:bidi="ru-RU"/>
              </w:rPr>
              <w:t xml:space="preserve">от 08.11.2013 № 435 «Об определении </w:t>
            </w:r>
            <w:proofErr w:type="gramStart"/>
            <w:r w:rsidRPr="00A81498">
              <w:rPr>
                <w:rFonts w:ascii="Liberation Serif" w:hAnsi="Liberation Serif" w:cs="Liberation Serif"/>
                <w:b/>
                <w:i/>
                <w:color w:val="000000"/>
                <w:sz w:val="24"/>
                <w:szCs w:val="24"/>
                <w:lang w:bidi="ru-RU"/>
              </w:rPr>
              <w:t>границ</w:t>
            </w:r>
            <w:proofErr w:type="gramEnd"/>
            <w:r w:rsidRPr="00A81498">
              <w:rPr>
                <w:rFonts w:ascii="Liberation Serif" w:hAnsi="Liberation Serif" w:cs="Liberation Serif"/>
                <w:b/>
                <w:i/>
                <w:color w:val="000000"/>
                <w:sz w:val="24"/>
                <w:szCs w:val="24"/>
                <w:lang w:bidi="ru-RU"/>
              </w:rPr>
              <w:t xml:space="preserve"> прилегающих к некоторым организациям и объектам территорий, на которых не допускается розничная продажа алкогольной продукции на территории Арамильского городского округа»</w:t>
            </w:r>
          </w:p>
          <w:p w:rsidR="00C6020A" w:rsidRPr="008B3F71" w:rsidRDefault="00C6020A" w:rsidP="00B270CD">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Планируемый срок вступления в силу: </w:t>
            </w:r>
            <w:r w:rsidR="00B270CD" w:rsidRPr="00B270CD">
              <w:rPr>
                <w:rFonts w:ascii="Times New Roman" w:hAnsi="Times New Roman" w:cs="Times New Roman"/>
                <w:b/>
                <w:i/>
                <w:sz w:val="24"/>
                <w:szCs w:val="24"/>
              </w:rPr>
              <w:t>10</w:t>
            </w:r>
            <w:r w:rsidR="00E07BE3">
              <w:rPr>
                <w:rFonts w:ascii="Times New Roman" w:hAnsi="Times New Roman" w:cs="Times New Roman"/>
                <w:b/>
                <w:i/>
                <w:sz w:val="24"/>
                <w:szCs w:val="24"/>
              </w:rPr>
              <w:t>.</w:t>
            </w:r>
            <w:r w:rsidR="00B270CD">
              <w:rPr>
                <w:rFonts w:ascii="Times New Roman" w:hAnsi="Times New Roman" w:cs="Times New Roman"/>
                <w:b/>
                <w:i/>
                <w:sz w:val="24"/>
                <w:szCs w:val="24"/>
              </w:rPr>
              <w:t>01</w:t>
            </w:r>
            <w:r w:rsidR="00FE31DE" w:rsidRPr="00FE31DE">
              <w:rPr>
                <w:rFonts w:ascii="Times New Roman" w:hAnsi="Times New Roman" w:cs="Times New Roman"/>
                <w:b/>
                <w:i/>
                <w:sz w:val="24"/>
                <w:szCs w:val="24"/>
              </w:rPr>
              <w:t>.20</w:t>
            </w:r>
            <w:r w:rsidR="00B270CD">
              <w:rPr>
                <w:rFonts w:ascii="Times New Roman" w:hAnsi="Times New Roman" w:cs="Times New Roman"/>
                <w:b/>
                <w:i/>
                <w:sz w:val="24"/>
                <w:szCs w:val="24"/>
              </w:rPr>
              <w:t>20</w:t>
            </w:r>
          </w:p>
        </w:tc>
      </w:tr>
      <w:tr w:rsidR="00C6020A" w:rsidRPr="008B3F71" w:rsidTr="007A44DF">
        <w:tc>
          <w:tcPr>
            <w:tcW w:w="776" w:type="dxa"/>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ind w:firstLine="0"/>
              <w:rPr>
                <w:rFonts w:ascii="Times New Roman" w:hAnsi="Times New Roman" w:cs="Times New Roman"/>
                <w:sz w:val="24"/>
                <w:szCs w:val="24"/>
              </w:rPr>
            </w:pPr>
            <w:bookmarkStart w:id="0" w:name="P55"/>
            <w:bookmarkEnd w:id="0"/>
            <w:r w:rsidRPr="008B3F71">
              <w:rPr>
                <w:rFonts w:ascii="Times New Roman" w:hAnsi="Times New Roman" w:cs="Times New Roman"/>
                <w:sz w:val="24"/>
                <w:szCs w:val="24"/>
              </w:rPr>
              <w:t>2.</w:t>
            </w:r>
          </w:p>
        </w:tc>
        <w:tc>
          <w:tcPr>
            <w:tcW w:w="9577" w:type="dxa"/>
            <w:gridSpan w:val="13"/>
            <w:tcBorders>
              <w:top w:val="single" w:sz="4" w:space="0" w:color="auto"/>
              <w:left w:val="single" w:sz="4" w:space="0" w:color="auto"/>
              <w:bottom w:val="single" w:sz="4" w:space="0" w:color="auto"/>
              <w:right w:val="single" w:sz="4" w:space="0" w:color="auto"/>
            </w:tcBorders>
            <w:hideMark/>
          </w:tcPr>
          <w:p w:rsidR="00C6020A" w:rsidRPr="00E14A8F" w:rsidRDefault="00C6020A" w:rsidP="008330AC">
            <w:pPr>
              <w:pStyle w:val="ConsPlusNormal"/>
              <w:suppressAutoHyphens/>
              <w:spacing w:line="256" w:lineRule="auto"/>
              <w:rPr>
                <w:rFonts w:ascii="Times New Roman" w:hAnsi="Times New Roman" w:cs="Times New Roman"/>
                <w:sz w:val="24"/>
                <w:szCs w:val="24"/>
              </w:rPr>
            </w:pPr>
            <w:r w:rsidRPr="00E14A8F">
              <w:rPr>
                <w:rFonts w:ascii="Times New Roman" w:eastAsia="Calibri" w:hAnsi="Times New Roman" w:cs="Times New Roman"/>
                <w:sz w:val="24"/>
                <w:szCs w:val="24"/>
              </w:rPr>
              <w:t xml:space="preserve">Сведения </w:t>
            </w:r>
            <w:r>
              <w:rPr>
                <w:rFonts w:ascii="Times New Roman" w:eastAsia="Calibri" w:hAnsi="Times New Roman" w:cs="Times New Roman"/>
                <w:sz w:val="24"/>
                <w:szCs w:val="24"/>
              </w:rPr>
              <w:t>об отраслевом</w:t>
            </w:r>
            <w:r w:rsidRPr="00E14A8F">
              <w:rPr>
                <w:rFonts w:ascii="Times New Roman" w:eastAsia="Calibri" w:hAnsi="Times New Roman" w:cs="Times New Roman"/>
                <w:sz w:val="24"/>
                <w:szCs w:val="24"/>
              </w:rPr>
              <w:t xml:space="preserve"> органе - разработчике проекта акта, проводящем оценку регулирующего воздействия</w:t>
            </w:r>
          </w:p>
        </w:tc>
      </w:tr>
      <w:tr w:rsidR="00C6020A" w:rsidRPr="008B3F71" w:rsidTr="007A44DF">
        <w:tc>
          <w:tcPr>
            <w:tcW w:w="10353" w:type="dxa"/>
            <w:gridSpan w:val="14"/>
            <w:tcBorders>
              <w:top w:val="single" w:sz="4" w:space="0" w:color="auto"/>
              <w:left w:val="single" w:sz="4" w:space="0" w:color="auto"/>
              <w:bottom w:val="single" w:sz="4" w:space="0" w:color="auto"/>
              <w:right w:val="single" w:sz="4" w:space="0" w:color="auto"/>
            </w:tcBorders>
          </w:tcPr>
          <w:p w:rsidR="00C6020A" w:rsidRDefault="00C6020A" w:rsidP="008330AC">
            <w:pPr>
              <w:suppressAutoHyphens/>
              <w:autoSpaceDE w:val="0"/>
              <w:autoSpaceDN w:val="0"/>
              <w:adjustRightInd w:val="0"/>
              <w:rPr>
                <w:rFonts w:eastAsia="Calibri"/>
                <w:sz w:val="24"/>
                <w:szCs w:val="24"/>
              </w:rPr>
            </w:pPr>
            <w:r>
              <w:rPr>
                <w:rFonts w:eastAsia="Calibri"/>
                <w:sz w:val="24"/>
                <w:szCs w:val="24"/>
              </w:rPr>
              <w:t>Орган местного самоуправления, отдел (управление), разработавший проект акта (далее – разработчик):</w:t>
            </w:r>
          </w:p>
          <w:p w:rsidR="00C6020A" w:rsidRPr="002D4A45" w:rsidRDefault="00C96288" w:rsidP="002D4A45">
            <w:pPr>
              <w:suppressAutoHyphens/>
              <w:autoSpaceDE w:val="0"/>
              <w:autoSpaceDN w:val="0"/>
              <w:adjustRightInd w:val="0"/>
              <w:jc w:val="both"/>
              <w:rPr>
                <w:rFonts w:eastAsia="Calibri"/>
                <w:b/>
                <w:i/>
                <w:sz w:val="24"/>
                <w:szCs w:val="24"/>
              </w:rPr>
            </w:pPr>
            <w:r w:rsidRPr="002D4A45">
              <w:rPr>
                <w:rFonts w:eastAsia="Calibri"/>
                <w:b/>
                <w:i/>
                <w:sz w:val="24"/>
                <w:szCs w:val="24"/>
              </w:rPr>
              <w:t xml:space="preserve">Комитет по экономике и стратегическому развитию Администрации Арамильского городского округа </w:t>
            </w:r>
          </w:p>
          <w:p w:rsidR="00C6020A" w:rsidRPr="008B3F71" w:rsidRDefault="00C6020A" w:rsidP="008330AC">
            <w:pPr>
              <w:suppressAutoHyphens/>
              <w:autoSpaceDE w:val="0"/>
              <w:autoSpaceDN w:val="0"/>
              <w:adjustRightInd w:val="0"/>
              <w:rPr>
                <w:rFonts w:eastAsia="Calibri"/>
                <w:sz w:val="24"/>
                <w:szCs w:val="24"/>
              </w:rPr>
            </w:pPr>
            <w:r>
              <w:rPr>
                <w:rFonts w:eastAsia="Calibri"/>
                <w:sz w:val="24"/>
                <w:szCs w:val="24"/>
              </w:rPr>
              <w:t>Сведения об органах местного самоуправления, отделах (управлениях) – соисполнителях:</w:t>
            </w:r>
          </w:p>
          <w:p w:rsidR="00C96288" w:rsidRPr="002D4A45" w:rsidRDefault="00B270CD" w:rsidP="00C96288">
            <w:pPr>
              <w:suppressAutoHyphens/>
              <w:autoSpaceDE w:val="0"/>
              <w:autoSpaceDN w:val="0"/>
              <w:adjustRightInd w:val="0"/>
              <w:jc w:val="both"/>
              <w:rPr>
                <w:rFonts w:eastAsia="Calibri"/>
                <w:b/>
                <w:i/>
                <w:sz w:val="24"/>
                <w:szCs w:val="24"/>
              </w:rPr>
            </w:pPr>
            <w:r>
              <w:rPr>
                <w:rFonts w:eastAsia="Calibri"/>
                <w:b/>
                <w:i/>
                <w:sz w:val="24"/>
                <w:szCs w:val="24"/>
              </w:rPr>
              <w:t>-</w:t>
            </w:r>
          </w:p>
          <w:p w:rsidR="00C6020A" w:rsidRPr="00B72FFD" w:rsidRDefault="00C6020A" w:rsidP="008330AC">
            <w:pPr>
              <w:suppressAutoHyphens/>
              <w:autoSpaceDE w:val="0"/>
              <w:autoSpaceDN w:val="0"/>
              <w:adjustRightInd w:val="0"/>
              <w:rPr>
                <w:rFonts w:eastAsia="Calibri"/>
                <w:sz w:val="24"/>
                <w:szCs w:val="24"/>
                <w:u w:val="single"/>
              </w:rPr>
            </w:pPr>
            <w:r w:rsidRPr="008B3F71">
              <w:rPr>
                <w:rFonts w:eastAsia="Calibri"/>
                <w:sz w:val="24"/>
                <w:szCs w:val="24"/>
              </w:rPr>
              <w:t xml:space="preserve">Должность: </w:t>
            </w:r>
            <w:r w:rsidR="00C96288" w:rsidRPr="002D4A45">
              <w:rPr>
                <w:rFonts w:eastAsia="Calibri"/>
                <w:b/>
                <w:i/>
                <w:sz w:val="24"/>
                <w:szCs w:val="24"/>
              </w:rPr>
              <w:t>главный специалист Комитета по экономике и стратегическому развитию администрации Арамильского городского округа</w:t>
            </w:r>
            <w:r w:rsidR="00C96288" w:rsidRPr="00B72FFD">
              <w:rPr>
                <w:rFonts w:eastAsia="Calibri"/>
                <w:sz w:val="24"/>
                <w:szCs w:val="24"/>
                <w:u w:val="single"/>
              </w:rPr>
              <w:t xml:space="preserve"> </w:t>
            </w:r>
          </w:p>
          <w:p w:rsidR="00C6020A" w:rsidRPr="008B3F71" w:rsidRDefault="00C6020A" w:rsidP="008330AC">
            <w:pPr>
              <w:suppressAutoHyphens/>
              <w:autoSpaceDE w:val="0"/>
              <w:autoSpaceDN w:val="0"/>
              <w:adjustRightInd w:val="0"/>
              <w:rPr>
                <w:rFonts w:eastAsia="Calibri"/>
                <w:sz w:val="24"/>
                <w:szCs w:val="24"/>
              </w:rPr>
            </w:pPr>
          </w:p>
          <w:p w:rsidR="00C6020A" w:rsidRPr="00E14A8F" w:rsidRDefault="00C6020A" w:rsidP="00C96288">
            <w:pPr>
              <w:pStyle w:val="ConsPlusNormal"/>
              <w:suppressAutoHyphens/>
              <w:spacing w:line="256" w:lineRule="auto"/>
              <w:ind w:firstLine="76"/>
              <w:rPr>
                <w:rFonts w:ascii="Times New Roman" w:hAnsi="Times New Roman" w:cs="Times New Roman"/>
                <w:sz w:val="24"/>
                <w:szCs w:val="24"/>
              </w:rPr>
            </w:pPr>
            <w:r w:rsidRPr="00E14A8F">
              <w:rPr>
                <w:rFonts w:ascii="Times New Roman" w:eastAsia="Calibri" w:hAnsi="Times New Roman" w:cs="Times New Roman"/>
                <w:sz w:val="24"/>
                <w:szCs w:val="24"/>
              </w:rPr>
              <w:t xml:space="preserve">Тел.: </w:t>
            </w:r>
            <w:r w:rsidR="00C96288" w:rsidRPr="002D4A45">
              <w:rPr>
                <w:rFonts w:ascii="Times New Roman" w:eastAsia="Calibri" w:hAnsi="Times New Roman" w:cs="Times New Roman"/>
                <w:b/>
                <w:i/>
                <w:sz w:val="24"/>
                <w:szCs w:val="24"/>
              </w:rPr>
              <w:t>+7(343)385-32-81, доб. 1040</w:t>
            </w:r>
          </w:p>
        </w:tc>
      </w:tr>
      <w:tr w:rsidR="00C6020A" w:rsidRPr="008B3F71" w:rsidTr="007A44DF">
        <w:tc>
          <w:tcPr>
            <w:tcW w:w="776" w:type="dxa"/>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ind w:firstLine="0"/>
              <w:jc w:val="both"/>
              <w:rPr>
                <w:rFonts w:ascii="Times New Roman" w:hAnsi="Times New Roman" w:cs="Times New Roman"/>
                <w:sz w:val="24"/>
                <w:szCs w:val="24"/>
              </w:rPr>
            </w:pPr>
            <w:bookmarkStart w:id="1" w:name="P69"/>
            <w:bookmarkStart w:id="2" w:name="P66"/>
            <w:bookmarkEnd w:id="1"/>
            <w:bookmarkEnd w:id="2"/>
            <w:r w:rsidRPr="008B3F71">
              <w:rPr>
                <w:rFonts w:ascii="Times New Roman" w:hAnsi="Times New Roman" w:cs="Times New Roman"/>
                <w:sz w:val="24"/>
                <w:szCs w:val="24"/>
              </w:rPr>
              <w:t>3.</w:t>
            </w:r>
          </w:p>
        </w:tc>
        <w:tc>
          <w:tcPr>
            <w:tcW w:w="9577" w:type="dxa"/>
            <w:gridSpan w:val="13"/>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jc w:val="both"/>
              <w:rPr>
                <w:rFonts w:ascii="Times New Roman" w:hAnsi="Times New Roman" w:cs="Times New Roman"/>
                <w:sz w:val="24"/>
                <w:szCs w:val="24"/>
              </w:rPr>
            </w:pPr>
            <w:r w:rsidRPr="008B3F71">
              <w:rPr>
                <w:rFonts w:ascii="Times New Roman" w:hAnsi="Times New Roman" w:cs="Times New Roman"/>
                <w:sz w:val="24"/>
                <w:szCs w:val="24"/>
              </w:rPr>
              <w:t xml:space="preserve">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w:t>
            </w:r>
            <w:hyperlink r:id="rId4" w:history="1">
              <w:r w:rsidRPr="00C822B1">
                <w:rPr>
                  <w:rStyle w:val="a3"/>
                  <w:rFonts w:ascii="Times New Roman" w:hAnsi="Times New Roman" w:cs="Times New Roman"/>
                  <w:sz w:val="24"/>
                  <w:szCs w:val="24"/>
                </w:rPr>
                <w:t>www.regulation.midural.ru</w:t>
              </w:r>
            </w:hyperlink>
            <w:r w:rsidRPr="00C46AEB">
              <w:rPr>
                <w:rStyle w:val="a3"/>
                <w:rFonts w:ascii="Times New Roman" w:hAnsi="Times New Roman" w:cs="Times New Roman"/>
                <w:sz w:val="24"/>
                <w:szCs w:val="24"/>
              </w:rPr>
              <w:t>,</w:t>
            </w:r>
            <w:r>
              <w:rPr>
                <w:rStyle w:val="a3"/>
                <w:rFonts w:ascii="Times New Roman" w:hAnsi="Times New Roman" w:cs="Times New Roman"/>
                <w:sz w:val="24"/>
                <w:szCs w:val="24"/>
              </w:rPr>
              <w:t xml:space="preserve"> </w:t>
            </w:r>
            <w:r w:rsidRPr="005C3A92">
              <w:rPr>
                <w:rFonts w:ascii="Times New Roman" w:eastAsia="Calibri" w:hAnsi="Times New Roman" w:cs="Times New Roman"/>
                <w:sz w:val="24"/>
                <w:szCs w:val="24"/>
              </w:rPr>
              <w:t>официального сайта Арамильского городского округа www.aramilgo.ru</w:t>
            </w:r>
          </w:p>
        </w:tc>
      </w:tr>
      <w:tr w:rsidR="00C6020A" w:rsidRPr="008B3F71" w:rsidTr="007A44DF">
        <w:tc>
          <w:tcPr>
            <w:tcW w:w="776" w:type="dxa"/>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ind w:firstLine="0"/>
              <w:rPr>
                <w:rFonts w:ascii="Times New Roman" w:hAnsi="Times New Roman" w:cs="Times New Roman"/>
                <w:sz w:val="24"/>
                <w:szCs w:val="24"/>
              </w:rPr>
            </w:pPr>
            <w:bookmarkStart w:id="3" w:name="P77"/>
            <w:bookmarkEnd w:id="3"/>
            <w:r w:rsidRPr="008B3F71">
              <w:rPr>
                <w:rFonts w:ascii="Times New Roman" w:hAnsi="Times New Roman" w:cs="Times New Roman"/>
                <w:sz w:val="24"/>
                <w:szCs w:val="24"/>
              </w:rPr>
              <w:t>4.</w:t>
            </w:r>
          </w:p>
        </w:tc>
        <w:tc>
          <w:tcPr>
            <w:tcW w:w="9577" w:type="dxa"/>
            <w:gridSpan w:val="13"/>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Степень регулирующего воздействия проекта акта</w:t>
            </w:r>
          </w:p>
        </w:tc>
      </w:tr>
      <w:tr w:rsidR="00C6020A" w:rsidRPr="008B3F71" w:rsidTr="007A44DF">
        <w:tc>
          <w:tcPr>
            <w:tcW w:w="10353" w:type="dxa"/>
            <w:gridSpan w:val="14"/>
            <w:tcBorders>
              <w:top w:val="single" w:sz="4" w:space="0" w:color="auto"/>
              <w:left w:val="single" w:sz="4" w:space="0" w:color="auto"/>
              <w:bottom w:val="single" w:sz="4" w:space="0" w:color="auto"/>
              <w:right w:val="single" w:sz="4" w:space="0" w:color="auto"/>
            </w:tcBorders>
          </w:tcPr>
          <w:p w:rsidR="00C6020A" w:rsidRPr="008B3F71" w:rsidRDefault="00C6020A" w:rsidP="008330A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4.1. Степень регулирующего воздействия проекта акта: </w:t>
            </w:r>
            <w:r w:rsidR="00B270CD">
              <w:rPr>
                <w:rFonts w:ascii="Times New Roman" w:hAnsi="Times New Roman" w:cs="Times New Roman"/>
                <w:b/>
                <w:i/>
                <w:sz w:val="24"/>
                <w:szCs w:val="24"/>
              </w:rPr>
              <w:t>средняя</w:t>
            </w:r>
          </w:p>
          <w:p w:rsidR="00C6020A" w:rsidRPr="008B3F71" w:rsidRDefault="00C6020A" w:rsidP="008330AC">
            <w:pPr>
              <w:pStyle w:val="ConsPlusNormal"/>
              <w:suppressAutoHyphens/>
              <w:spacing w:line="256" w:lineRule="auto"/>
              <w:rPr>
                <w:rFonts w:ascii="Times New Roman" w:hAnsi="Times New Roman" w:cs="Times New Roman"/>
                <w:sz w:val="24"/>
                <w:szCs w:val="24"/>
              </w:rPr>
            </w:pPr>
          </w:p>
          <w:p w:rsidR="00C6020A" w:rsidRPr="008B3F71" w:rsidRDefault="00C6020A" w:rsidP="008330A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4.2. Обоснование отнесения проекта акта к определенной степени регулирующего воздействия: (место для текстового описания)</w:t>
            </w:r>
          </w:p>
          <w:p w:rsidR="00E07BE3" w:rsidRDefault="00E07BE3" w:rsidP="008330AC">
            <w:pPr>
              <w:pStyle w:val="ConsPlusNormal"/>
              <w:suppressAutoHyphens/>
              <w:spacing w:line="256" w:lineRule="auto"/>
              <w:rPr>
                <w:rFonts w:ascii="Times New Roman" w:hAnsi="Times New Roman" w:cs="Times New Roman"/>
                <w:b/>
                <w:i/>
                <w:sz w:val="24"/>
                <w:szCs w:val="24"/>
              </w:rPr>
            </w:pPr>
            <w:r w:rsidRPr="00674997">
              <w:rPr>
                <w:rFonts w:ascii="Times New Roman" w:hAnsi="Times New Roman" w:cs="Times New Roman"/>
                <w:b/>
                <w:i/>
                <w:sz w:val="24"/>
                <w:szCs w:val="24"/>
              </w:rPr>
              <w:t xml:space="preserve">Данный проект постановления имеет </w:t>
            </w:r>
            <w:r w:rsidR="00B270CD">
              <w:rPr>
                <w:rFonts w:ascii="Times New Roman" w:hAnsi="Times New Roman" w:cs="Times New Roman"/>
                <w:b/>
                <w:i/>
                <w:sz w:val="24"/>
                <w:szCs w:val="24"/>
              </w:rPr>
              <w:t>среднюю</w:t>
            </w:r>
            <w:r w:rsidRPr="00674997">
              <w:rPr>
                <w:rFonts w:ascii="Times New Roman" w:hAnsi="Times New Roman" w:cs="Times New Roman"/>
                <w:b/>
                <w:i/>
                <w:sz w:val="24"/>
                <w:szCs w:val="24"/>
              </w:rPr>
              <w:t xml:space="preserve"> степень регулирующего воздействия, так как проект акта содержит положения, </w:t>
            </w:r>
            <w:r w:rsidR="00B270CD">
              <w:rPr>
                <w:rFonts w:ascii="Times New Roman" w:hAnsi="Times New Roman" w:cs="Times New Roman"/>
                <w:b/>
                <w:i/>
                <w:sz w:val="24"/>
                <w:szCs w:val="24"/>
              </w:rPr>
              <w:t>способствующие изменению ранее предусмотренных обязанностей, запретов и ограничений</w:t>
            </w:r>
            <w:r w:rsidRPr="00674997">
              <w:rPr>
                <w:rFonts w:ascii="Times New Roman" w:hAnsi="Times New Roman" w:cs="Times New Roman"/>
                <w:b/>
                <w:i/>
                <w:sz w:val="24"/>
                <w:szCs w:val="24"/>
              </w:rPr>
              <w:t xml:space="preserve"> для субъектов предпринимательской и инвестиционной деятельности</w:t>
            </w:r>
          </w:p>
          <w:p w:rsidR="00C6020A" w:rsidRDefault="00C6020A" w:rsidP="008330A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4.3. Срок проведения публичных консультаций: (указывается количество рабочих дней)</w:t>
            </w:r>
          </w:p>
          <w:p w:rsidR="00A41A66" w:rsidRPr="002D4A45" w:rsidRDefault="00E07BE3" w:rsidP="00B270CD">
            <w:pPr>
              <w:pStyle w:val="ConsPlusNormal"/>
              <w:suppressAutoHyphens/>
              <w:spacing w:line="256" w:lineRule="auto"/>
              <w:rPr>
                <w:rFonts w:ascii="Times New Roman" w:hAnsi="Times New Roman" w:cs="Times New Roman"/>
                <w:b/>
                <w:i/>
                <w:sz w:val="24"/>
                <w:szCs w:val="24"/>
              </w:rPr>
            </w:pPr>
            <w:r>
              <w:rPr>
                <w:rFonts w:ascii="Times New Roman" w:hAnsi="Times New Roman" w:cs="Times New Roman"/>
                <w:b/>
                <w:i/>
                <w:sz w:val="24"/>
                <w:szCs w:val="24"/>
              </w:rPr>
              <w:t>1</w:t>
            </w:r>
            <w:r w:rsidR="00B270CD">
              <w:rPr>
                <w:rFonts w:ascii="Times New Roman" w:hAnsi="Times New Roman" w:cs="Times New Roman"/>
                <w:b/>
                <w:i/>
                <w:sz w:val="24"/>
                <w:szCs w:val="24"/>
              </w:rPr>
              <w:t>5</w:t>
            </w:r>
            <w:r w:rsidR="00A41A66" w:rsidRPr="002D4A45">
              <w:rPr>
                <w:rFonts w:ascii="Times New Roman" w:hAnsi="Times New Roman" w:cs="Times New Roman"/>
                <w:b/>
                <w:i/>
                <w:sz w:val="24"/>
                <w:szCs w:val="24"/>
              </w:rPr>
              <w:t xml:space="preserve"> дней, с </w:t>
            </w:r>
            <w:r w:rsidR="00B270CD">
              <w:rPr>
                <w:rFonts w:ascii="Times New Roman" w:hAnsi="Times New Roman" w:cs="Times New Roman"/>
                <w:b/>
                <w:i/>
                <w:sz w:val="24"/>
                <w:szCs w:val="24"/>
              </w:rPr>
              <w:t>12</w:t>
            </w:r>
            <w:r>
              <w:rPr>
                <w:rFonts w:ascii="Times New Roman" w:hAnsi="Times New Roman" w:cs="Times New Roman"/>
                <w:b/>
                <w:i/>
                <w:sz w:val="24"/>
                <w:szCs w:val="24"/>
              </w:rPr>
              <w:t>.1</w:t>
            </w:r>
            <w:r w:rsidR="00B270CD">
              <w:rPr>
                <w:rFonts w:ascii="Times New Roman" w:hAnsi="Times New Roman" w:cs="Times New Roman"/>
                <w:b/>
                <w:i/>
                <w:sz w:val="24"/>
                <w:szCs w:val="24"/>
              </w:rPr>
              <w:t>2.2019 по 09</w:t>
            </w:r>
            <w:r>
              <w:rPr>
                <w:rFonts w:ascii="Times New Roman" w:hAnsi="Times New Roman" w:cs="Times New Roman"/>
                <w:b/>
                <w:i/>
                <w:sz w:val="24"/>
                <w:szCs w:val="24"/>
              </w:rPr>
              <w:t>.</w:t>
            </w:r>
            <w:r w:rsidR="00B270CD">
              <w:rPr>
                <w:rFonts w:ascii="Times New Roman" w:hAnsi="Times New Roman" w:cs="Times New Roman"/>
                <w:b/>
                <w:i/>
                <w:sz w:val="24"/>
                <w:szCs w:val="24"/>
              </w:rPr>
              <w:t>0</w:t>
            </w:r>
            <w:r>
              <w:rPr>
                <w:rFonts w:ascii="Times New Roman" w:hAnsi="Times New Roman" w:cs="Times New Roman"/>
                <w:b/>
                <w:i/>
                <w:sz w:val="24"/>
                <w:szCs w:val="24"/>
              </w:rPr>
              <w:t>1</w:t>
            </w:r>
            <w:r w:rsidR="00A41A66" w:rsidRPr="002D4A45">
              <w:rPr>
                <w:rFonts w:ascii="Times New Roman" w:hAnsi="Times New Roman" w:cs="Times New Roman"/>
                <w:b/>
                <w:i/>
                <w:sz w:val="24"/>
                <w:szCs w:val="24"/>
              </w:rPr>
              <w:t>.20</w:t>
            </w:r>
            <w:r w:rsidR="00B270CD">
              <w:rPr>
                <w:rFonts w:ascii="Times New Roman" w:hAnsi="Times New Roman" w:cs="Times New Roman"/>
                <w:b/>
                <w:i/>
                <w:sz w:val="24"/>
                <w:szCs w:val="24"/>
              </w:rPr>
              <w:t>20</w:t>
            </w:r>
          </w:p>
        </w:tc>
      </w:tr>
      <w:tr w:rsidR="00C6020A" w:rsidRPr="008B3F71" w:rsidTr="007A44DF">
        <w:tc>
          <w:tcPr>
            <w:tcW w:w="776" w:type="dxa"/>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ind w:firstLine="0"/>
              <w:rPr>
                <w:rFonts w:ascii="Times New Roman" w:hAnsi="Times New Roman" w:cs="Times New Roman"/>
                <w:sz w:val="24"/>
                <w:szCs w:val="24"/>
              </w:rPr>
            </w:pPr>
            <w:bookmarkStart w:id="4" w:name="P83"/>
            <w:bookmarkEnd w:id="4"/>
            <w:r w:rsidRPr="008B3F71">
              <w:rPr>
                <w:rFonts w:ascii="Times New Roman" w:hAnsi="Times New Roman" w:cs="Times New Roman"/>
                <w:sz w:val="24"/>
                <w:szCs w:val="24"/>
              </w:rPr>
              <w:t>5.</w:t>
            </w:r>
          </w:p>
        </w:tc>
        <w:tc>
          <w:tcPr>
            <w:tcW w:w="9577" w:type="dxa"/>
            <w:gridSpan w:val="13"/>
            <w:tcBorders>
              <w:top w:val="single" w:sz="4" w:space="0" w:color="auto"/>
              <w:left w:val="single" w:sz="4" w:space="0" w:color="auto"/>
              <w:bottom w:val="single" w:sz="4" w:space="0" w:color="auto"/>
              <w:right w:val="single" w:sz="4" w:space="0" w:color="auto"/>
            </w:tcBorders>
            <w:hideMark/>
          </w:tcPr>
          <w:p w:rsidR="00C6020A" w:rsidRPr="008B3F71" w:rsidRDefault="00C6020A" w:rsidP="00251B1E">
            <w:pPr>
              <w:pStyle w:val="ConsPlusNormal"/>
              <w:suppressAutoHyphens/>
              <w:spacing w:line="256" w:lineRule="auto"/>
              <w:jc w:val="both"/>
              <w:rPr>
                <w:rFonts w:ascii="Times New Roman" w:hAnsi="Times New Roman" w:cs="Times New Roman"/>
                <w:sz w:val="24"/>
                <w:szCs w:val="24"/>
              </w:rPr>
            </w:pPr>
            <w:r w:rsidRPr="008B3F71">
              <w:rPr>
                <w:rFonts w:ascii="Times New Roman" w:hAnsi="Times New Roman" w:cs="Times New Roman"/>
                <w:sz w:val="24"/>
                <w:szCs w:val="24"/>
              </w:rPr>
              <w:t>Описание проблемы, на решение которой направлен предлагаемый способ регулирования, оценка негативных эффектов, возникающих в связи</w:t>
            </w:r>
            <w:r w:rsidR="00A41A66">
              <w:rPr>
                <w:rFonts w:ascii="Times New Roman" w:hAnsi="Times New Roman" w:cs="Times New Roman"/>
                <w:sz w:val="24"/>
                <w:szCs w:val="24"/>
              </w:rPr>
              <w:t xml:space="preserve"> </w:t>
            </w:r>
            <w:r w:rsidRPr="008B3F71">
              <w:rPr>
                <w:rFonts w:ascii="Times New Roman" w:hAnsi="Times New Roman" w:cs="Times New Roman"/>
                <w:sz w:val="24"/>
                <w:szCs w:val="24"/>
              </w:rPr>
              <w:t>с наличием рассматриваемой проблемы</w:t>
            </w:r>
          </w:p>
        </w:tc>
      </w:tr>
      <w:tr w:rsidR="00C6020A" w:rsidRPr="008B3F71" w:rsidTr="007A44DF">
        <w:trPr>
          <w:trHeight w:val="2155"/>
        </w:trPr>
        <w:tc>
          <w:tcPr>
            <w:tcW w:w="10353" w:type="dxa"/>
            <w:gridSpan w:val="14"/>
            <w:tcBorders>
              <w:top w:val="single" w:sz="4" w:space="0" w:color="auto"/>
              <w:left w:val="single" w:sz="4" w:space="0" w:color="auto"/>
              <w:bottom w:val="single" w:sz="4" w:space="0" w:color="auto"/>
              <w:right w:val="single" w:sz="4" w:space="0" w:color="auto"/>
            </w:tcBorders>
          </w:tcPr>
          <w:p w:rsidR="00C6020A" w:rsidRPr="008B3F71" w:rsidRDefault="00C6020A" w:rsidP="00A41A66">
            <w:pPr>
              <w:pStyle w:val="ConsPlusNormal"/>
              <w:suppressAutoHyphens/>
              <w:spacing w:line="256" w:lineRule="auto"/>
              <w:jc w:val="both"/>
              <w:rPr>
                <w:rFonts w:ascii="Times New Roman" w:hAnsi="Times New Roman" w:cs="Times New Roman"/>
                <w:sz w:val="24"/>
                <w:szCs w:val="24"/>
              </w:rPr>
            </w:pPr>
            <w:bookmarkStart w:id="5" w:name="P85"/>
            <w:bookmarkEnd w:id="5"/>
            <w:r w:rsidRPr="008B3F71">
              <w:rPr>
                <w:rFonts w:ascii="Times New Roman" w:hAnsi="Times New Roman" w:cs="Times New Roman"/>
                <w:sz w:val="24"/>
                <w:szCs w:val="24"/>
              </w:rPr>
              <w:lastRenderedPageBreak/>
              <w:t xml:space="preserve">5.1. Описание проблемы, на решение которой направлен предлагаемый способ регулирования, условий и факторов ее существования: </w:t>
            </w:r>
          </w:p>
          <w:p w:rsidR="00E55E5F" w:rsidRDefault="00E55E5F" w:rsidP="00E55E5F">
            <w:pPr>
              <w:jc w:val="both"/>
              <w:rPr>
                <w:b/>
                <w:i/>
                <w:sz w:val="24"/>
                <w:szCs w:val="24"/>
              </w:rPr>
            </w:pPr>
            <w:r w:rsidRPr="00E55E5F">
              <w:rPr>
                <w:b/>
                <w:i/>
                <w:sz w:val="24"/>
                <w:szCs w:val="24"/>
              </w:rPr>
              <w:t>В соответствии со статьей 16 Федерального закона от 22.11.1995</w:t>
            </w:r>
            <w:r>
              <w:rPr>
                <w:b/>
                <w:i/>
                <w:sz w:val="24"/>
                <w:szCs w:val="24"/>
              </w:rPr>
              <w:t xml:space="preserve"> №</w:t>
            </w:r>
            <w:r w:rsidRPr="00E55E5F">
              <w:rPr>
                <w:b/>
                <w:i/>
                <w:sz w:val="24"/>
                <w:szCs w:val="24"/>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Pr>
                <w:b/>
                <w:i/>
                <w:sz w:val="24"/>
                <w:szCs w:val="24"/>
              </w:rPr>
              <w:t xml:space="preserve">(далее </w:t>
            </w:r>
            <w:r w:rsidRPr="00E55E5F">
              <w:rPr>
                <w:b/>
                <w:i/>
                <w:sz w:val="24"/>
                <w:szCs w:val="24"/>
              </w:rPr>
              <w:t>-</w:t>
            </w:r>
            <w:r>
              <w:rPr>
                <w:b/>
                <w:i/>
                <w:sz w:val="24"/>
                <w:szCs w:val="24"/>
              </w:rPr>
              <w:t xml:space="preserve"> </w:t>
            </w:r>
            <w:r w:rsidRPr="00E55E5F">
              <w:rPr>
                <w:b/>
                <w:i/>
                <w:sz w:val="24"/>
                <w:szCs w:val="24"/>
              </w:rPr>
              <w:t xml:space="preserve">закон </w:t>
            </w:r>
            <w:r>
              <w:rPr>
                <w:b/>
                <w:i/>
                <w:sz w:val="24"/>
                <w:szCs w:val="24"/>
              </w:rPr>
              <w:t xml:space="preserve">№ </w:t>
            </w:r>
            <w:r w:rsidRPr="00E55E5F">
              <w:rPr>
                <w:b/>
                <w:i/>
                <w:sz w:val="24"/>
                <w:szCs w:val="24"/>
              </w:rPr>
              <w:t xml:space="preserve">171-ФЗ) не допускается розничная продажа алкогольной продукции на территориях, прилегающих: </w:t>
            </w:r>
          </w:p>
          <w:p w:rsidR="00E55E5F" w:rsidRDefault="00E55E5F" w:rsidP="00E55E5F">
            <w:pPr>
              <w:jc w:val="both"/>
              <w:rPr>
                <w:b/>
                <w:i/>
                <w:sz w:val="24"/>
                <w:szCs w:val="24"/>
              </w:rPr>
            </w:pPr>
            <w:r w:rsidRPr="00E55E5F">
              <w:rPr>
                <w:b/>
                <w:i/>
                <w:sz w:val="24"/>
                <w:szCs w:val="24"/>
              </w:rPr>
              <w:t xml:space="preserve">-к детским, образовательным, медицинским организациям и объектам спорта; </w:t>
            </w:r>
          </w:p>
          <w:p w:rsidR="00E55E5F" w:rsidRDefault="00E55E5F" w:rsidP="00E55E5F">
            <w:pPr>
              <w:jc w:val="both"/>
              <w:rPr>
                <w:b/>
                <w:i/>
                <w:sz w:val="24"/>
                <w:szCs w:val="24"/>
              </w:rPr>
            </w:pPr>
            <w:r w:rsidRPr="00E55E5F">
              <w:rPr>
                <w:b/>
                <w:i/>
                <w:sz w:val="24"/>
                <w:szCs w:val="24"/>
              </w:rPr>
              <w:t>-к оптовым и розничным рынкам, вокзалам, аэропортам и иным местам массового скопления</w:t>
            </w:r>
            <w:r>
              <w:rPr>
                <w:b/>
                <w:i/>
                <w:sz w:val="24"/>
                <w:szCs w:val="24"/>
              </w:rPr>
              <w:t xml:space="preserve"> </w:t>
            </w:r>
            <w:r w:rsidRPr="00E55E5F">
              <w:rPr>
                <w:b/>
                <w:i/>
                <w:sz w:val="24"/>
                <w:szCs w:val="24"/>
              </w:rPr>
              <w:t>граждан</w:t>
            </w:r>
            <w:r>
              <w:rPr>
                <w:b/>
                <w:i/>
                <w:sz w:val="24"/>
                <w:szCs w:val="24"/>
              </w:rPr>
              <w:t>,</w:t>
            </w:r>
            <w:r w:rsidRPr="00E55E5F">
              <w:rPr>
                <w:b/>
                <w:i/>
                <w:sz w:val="24"/>
                <w:szCs w:val="24"/>
              </w:rPr>
              <w:t xml:space="preserve"> и местам нахождения источников пов</w:t>
            </w:r>
            <w:r>
              <w:rPr>
                <w:b/>
                <w:i/>
                <w:sz w:val="24"/>
                <w:szCs w:val="24"/>
              </w:rPr>
              <w:t>ыше</w:t>
            </w:r>
            <w:r w:rsidRPr="00E55E5F">
              <w:rPr>
                <w:b/>
                <w:i/>
                <w:sz w:val="24"/>
                <w:szCs w:val="24"/>
              </w:rPr>
              <w:t>нной опасности, определенных органами государственной власти субъектов Российской Федерации;</w:t>
            </w:r>
          </w:p>
          <w:p w:rsidR="00E55E5F" w:rsidRDefault="00E55E5F" w:rsidP="00E55E5F">
            <w:pPr>
              <w:jc w:val="both"/>
              <w:rPr>
                <w:b/>
                <w:i/>
                <w:sz w:val="24"/>
                <w:szCs w:val="24"/>
              </w:rPr>
            </w:pPr>
            <w:r w:rsidRPr="00E55E5F">
              <w:rPr>
                <w:b/>
                <w:i/>
                <w:sz w:val="24"/>
                <w:szCs w:val="24"/>
              </w:rPr>
              <w:t xml:space="preserve"> -к объектам военного назначения. </w:t>
            </w:r>
          </w:p>
          <w:p w:rsidR="00E55E5F" w:rsidRDefault="00E55E5F" w:rsidP="00E55E5F">
            <w:pPr>
              <w:jc w:val="both"/>
              <w:rPr>
                <w:b/>
                <w:i/>
                <w:sz w:val="24"/>
                <w:szCs w:val="24"/>
              </w:rPr>
            </w:pPr>
            <w:r w:rsidRPr="00E55E5F">
              <w:rPr>
                <w:b/>
                <w:i/>
                <w:sz w:val="24"/>
                <w:szCs w:val="24"/>
              </w:rPr>
              <w:t xml:space="preserve">К прилегающим территориям, указанным настоящей статьей,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 </w:t>
            </w:r>
          </w:p>
          <w:p w:rsidR="00E55E5F" w:rsidRDefault="00E55E5F" w:rsidP="00E55E5F">
            <w:pPr>
              <w:jc w:val="both"/>
              <w:rPr>
                <w:b/>
                <w:i/>
                <w:sz w:val="24"/>
                <w:szCs w:val="24"/>
              </w:rPr>
            </w:pPr>
            <w:r w:rsidRPr="00E55E5F">
              <w:rPr>
                <w:b/>
                <w:i/>
                <w:sz w:val="24"/>
                <w:szCs w:val="24"/>
              </w:rPr>
              <w:t xml:space="preserve">Указанный порядок установлен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 постановлением Правительства Российской Федерации от 27.12.2012 </w:t>
            </w:r>
            <w:r>
              <w:rPr>
                <w:b/>
                <w:i/>
                <w:sz w:val="24"/>
                <w:szCs w:val="24"/>
              </w:rPr>
              <w:t xml:space="preserve">№ </w:t>
            </w:r>
            <w:r w:rsidRPr="00E55E5F">
              <w:rPr>
                <w:b/>
                <w:i/>
                <w:sz w:val="24"/>
                <w:szCs w:val="24"/>
              </w:rPr>
              <w:t>1425</w:t>
            </w:r>
            <w:r>
              <w:rPr>
                <w:b/>
                <w:i/>
                <w:sz w:val="24"/>
                <w:szCs w:val="24"/>
              </w:rPr>
              <w:t xml:space="preserve">                        </w:t>
            </w:r>
            <w:r w:rsidRPr="00E55E5F">
              <w:rPr>
                <w:b/>
                <w:i/>
                <w:sz w:val="24"/>
                <w:szCs w:val="24"/>
              </w:rPr>
              <w:t xml:space="preserve"> «Об определении органами государственной власти субъектов Российской Федерации мест массового скопления граждан и мест нахождения источников пов</w:t>
            </w:r>
            <w:r>
              <w:rPr>
                <w:b/>
                <w:i/>
                <w:sz w:val="24"/>
                <w:szCs w:val="24"/>
              </w:rPr>
              <w:t>ыш</w:t>
            </w:r>
            <w:r w:rsidRPr="00E55E5F">
              <w:rPr>
                <w:b/>
                <w:i/>
                <w:sz w:val="24"/>
                <w:szCs w:val="24"/>
              </w:rPr>
              <w:t>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(далее  -</w:t>
            </w:r>
            <w:r>
              <w:rPr>
                <w:b/>
                <w:i/>
                <w:sz w:val="24"/>
                <w:szCs w:val="24"/>
              </w:rPr>
              <w:t xml:space="preserve"> </w:t>
            </w:r>
            <w:r w:rsidRPr="00E55E5F">
              <w:rPr>
                <w:b/>
                <w:i/>
                <w:sz w:val="24"/>
                <w:szCs w:val="24"/>
              </w:rPr>
              <w:t xml:space="preserve">Правила, утвержденные Постановлением </w:t>
            </w:r>
            <w:r>
              <w:rPr>
                <w:b/>
                <w:i/>
                <w:sz w:val="24"/>
                <w:szCs w:val="24"/>
              </w:rPr>
              <w:t xml:space="preserve">№ </w:t>
            </w:r>
            <w:r w:rsidRPr="00E55E5F">
              <w:rPr>
                <w:b/>
                <w:i/>
                <w:sz w:val="24"/>
                <w:szCs w:val="24"/>
              </w:rPr>
              <w:t xml:space="preserve">1425). </w:t>
            </w:r>
          </w:p>
          <w:p w:rsidR="00E55E5F" w:rsidRDefault="00E55E5F" w:rsidP="00E55E5F">
            <w:pPr>
              <w:jc w:val="both"/>
              <w:rPr>
                <w:b/>
                <w:i/>
                <w:sz w:val="24"/>
                <w:szCs w:val="24"/>
              </w:rPr>
            </w:pPr>
            <w:r w:rsidRPr="00E55E5F">
              <w:rPr>
                <w:b/>
                <w:i/>
                <w:sz w:val="24"/>
                <w:szCs w:val="24"/>
              </w:rPr>
              <w:t xml:space="preserve">В соответствии с Правилами, утвержденными Постановлением </w:t>
            </w:r>
            <w:r>
              <w:rPr>
                <w:b/>
                <w:i/>
                <w:sz w:val="24"/>
                <w:szCs w:val="24"/>
              </w:rPr>
              <w:t xml:space="preserve">№ </w:t>
            </w:r>
            <w:r w:rsidRPr="00E55E5F">
              <w:rPr>
                <w:b/>
                <w:i/>
                <w:sz w:val="24"/>
                <w:szCs w:val="24"/>
              </w:rPr>
              <w:t xml:space="preserve">1425 органы местного </w:t>
            </w:r>
            <w:r>
              <w:rPr>
                <w:b/>
                <w:i/>
                <w:sz w:val="24"/>
                <w:szCs w:val="24"/>
              </w:rPr>
              <w:t xml:space="preserve">самоуправления </w:t>
            </w:r>
            <w:r w:rsidRPr="00E55E5F">
              <w:rPr>
                <w:b/>
                <w:i/>
                <w:sz w:val="24"/>
                <w:szCs w:val="24"/>
              </w:rPr>
              <w:t>определяют своими решениями границы прилегающих территорий, на которых не допускается розничная продажа алкогольной продукции. Органы местного самоуправления вправе дифференцированно определить границы прилегающих территорий для установления запрета на розничную продажу алкогольной продукции при оказании услуг общественного питания</w:t>
            </w:r>
            <w:r>
              <w:rPr>
                <w:b/>
                <w:i/>
                <w:sz w:val="24"/>
                <w:szCs w:val="24"/>
              </w:rPr>
              <w:t xml:space="preserve">, </w:t>
            </w:r>
            <w:r w:rsidRPr="00E55E5F">
              <w:rPr>
                <w:b/>
                <w:i/>
                <w:sz w:val="24"/>
                <w:szCs w:val="24"/>
              </w:rPr>
              <w:t xml:space="preserve">определяют способ расчета расстояния от организаций и (или) объектов, указанных в пункте 2 Правил, утвержденных Постановлением </w:t>
            </w:r>
            <w:r>
              <w:rPr>
                <w:b/>
                <w:i/>
                <w:sz w:val="24"/>
                <w:szCs w:val="24"/>
              </w:rPr>
              <w:t xml:space="preserve">№ </w:t>
            </w:r>
            <w:r w:rsidRPr="00E55E5F">
              <w:rPr>
                <w:b/>
                <w:i/>
                <w:sz w:val="24"/>
                <w:szCs w:val="24"/>
              </w:rPr>
              <w:t xml:space="preserve">1425, до границ прилегающих территорий. </w:t>
            </w:r>
          </w:p>
          <w:p w:rsidR="00E55E5F" w:rsidRPr="00E55E5F" w:rsidRDefault="00E55E5F" w:rsidP="00E55E5F">
            <w:pPr>
              <w:jc w:val="both"/>
              <w:rPr>
                <w:b/>
                <w:i/>
                <w:sz w:val="24"/>
                <w:szCs w:val="24"/>
              </w:rPr>
            </w:pPr>
            <w:r w:rsidRPr="00E55E5F">
              <w:rPr>
                <w:b/>
                <w:i/>
                <w:sz w:val="24"/>
                <w:szCs w:val="24"/>
              </w:rPr>
              <w:t xml:space="preserve">Постановление </w:t>
            </w:r>
            <w:r>
              <w:rPr>
                <w:b/>
                <w:i/>
                <w:sz w:val="24"/>
                <w:szCs w:val="24"/>
              </w:rPr>
              <w:t>№</w:t>
            </w:r>
            <w:r w:rsidRPr="00E55E5F">
              <w:rPr>
                <w:b/>
                <w:i/>
                <w:sz w:val="24"/>
                <w:szCs w:val="24"/>
              </w:rPr>
              <w:t xml:space="preserve"> 435 утверждено Администрацией Арамильского ГО во исполнение закона </w:t>
            </w:r>
            <w:r>
              <w:rPr>
                <w:b/>
                <w:i/>
                <w:sz w:val="24"/>
                <w:szCs w:val="24"/>
              </w:rPr>
              <w:t>№</w:t>
            </w:r>
            <w:r w:rsidRPr="00E55E5F">
              <w:rPr>
                <w:b/>
                <w:i/>
                <w:sz w:val="24"/>
                <w:szCs w:val="24"/>
              </w:rPr>
              <w:t xml:space="preserve"> 171-ФЗ, Постановления Правительства РФ </w:t>
            </w:r>
            <w:r>
              <w:rPr>
                <w:b/>
                <w:i/>
                <w:sz w:val="24"/>
                <w:szCs w:val="24"/>
              </w:rPr>
              <w:t xml:space="preserve">№ </w:t>
            </w:r>
            <w:r w:rsidRPr="00E55E5F">
              <w:rPr>
                <w:b/>
                <w:i/>
                <w:sz w:val="24"/>
                <w:szCs w:val="24"/>
              </w:rPr>
              <w:t xml:space="preserve">1425. Постановлением </w:t>
            </w:r>
            <w:r>
              <w:rPr>
                <w:b/>
                <w:i/>
                <w:sz w:val="24"/>
                <w:szCs w:val="24"/>
              </w:rPr>
              <w:t>№</w:t>
            </w:r>
            <w:r w:rsidRPr="00E55E5F">
              <w:rPr>
                <w:b/>
                <w:i/>
                <w:sz w:val="24"/>
                <w:szCs w:val="24"/>
              </w:rPr>
              <w:t xml:space="preserve"> 435 установлены: </w:t>
            </w:r>
          </w:p>
          <w:p w:rsidR="00E55E5F" w:rsidRDefault="00E55E5F" w:rsidP="00E55E5F">
            <w:pPr>
              <w:pStyle w:val="ConsPlusNormal"/>
              <w:suppressAutoHyphens/>
              <w:spacing w:line="256" w:lineRule="auto"/>
              <w:jc w:val="both"/>
              <w:rPr>
                <w:rFonts w:ascii="Times New Roman" w:hAnsi="Times New Roman" w:cs="Times New Roman"/>
                <w:b/>
                <w:i/>
                <w:sz w:val="24"/>
                <w:szCs w:val="24"/>
              </w:rPr>
            </w:pPr>
            <w:r w:rsidRPr="00E55E5F">
              <w:rPr>
                <w:rFonts w:ascii="Times New Roman" w:hAnsi="Times New Roman" w:cs="Times New Roman"/>
                <w:b/>
                <w:i/>
                <w:sz w:val="24"/>
                <w:szCs w:val="24"/>
              </w:rPr>
              <w:t xml:space="preserve">-минимальные значения расстояний от организаций </w:t>
            </w:r>
            <w:proofErr w:type="gramStart"/>
            <w:r w:rsidRPr="00E55E5F">
              <w:rPr>
                <w:rFonts w:ascii="Times New Roman" w:hAnsi="Times New Roman" w:cs="Times New Roman"/>
                <w:b/>
                <w:i/>
                <w:sz w:val="24"/>
                <w:szCs w:val="24"/>
              </w:rPr>
              <w:t>до границ</w:t>
            </w:r>
            <w:proofErr w:type="gramEnd"/>
            <w:r w:rsidRPr="00E55E5F">
              <w:rPr>
                <w:rFonts w:ascii="Times New Roman" w:hAnsi="Times New Roman" w:cs="Times New Roman"/>
                <w:b/>
                <w:i/>
                <w:sz w:val="24"/>
                <w:szCs w:val="24"/>
              </w:rPr>
              <w:t xml:space="preserve"> прилегающих к ним территорий, на которых не допускается розничная продажа алкогольной продукции.</w:t>
            </w:r>
            <w:bookmarkStart w:id="6" w:name="P88"/>
            <w:bookmarkEnd w:id="6"/>
          </w:p>
          <w:p w:rsidR="002D4A45" w:rsidRDefault="00C6020A" w:rsidP="00E55E5F">
            <w:pPr>
              <w:pStyle w:val="ConsPlusNormal"/>
              <w:suppressAutoHyphens/>
              <w:spacing w:line="256" w:lineRule="auto"/>
              <w:jc w:val="both"/>
              <w:rPr>
                <w:rFonts w:ascii="Times New Roman" w:hAnsi="Times New Roman" w:cs="Times New Roman"/>
                <w:sz w:val="24"/>
                <w:szCs w:val="24"/>
              </w:rPr>
            </w:pPr>
            <w:r w:rsidRPr="008B3F71">
              <w:rPr>
                <w:rFonts w:ascii="Times New Roman" w:hAnsi="Times New Roman" w:cs="Times New Roman"/>
                <w:sz w:val="24"/>
                <w:szCs w:val="24"/>
              </w:rPr>
              <w:t>5.2. Негативные эффекты, возникающие в связи с наличием проблемы:</w:t>
            </w:r>
            <w:r w:rsidR="00A41A66">
              <w:rPr>
                <w:rFonts w:ascii="Times New Roman" w:hAnsi="Times New Roman" w:cs="Times New Roman"/>
                <w:sz w:val="24"/>
                <w:szCs w:val="24"/>
              </w:rPr>
              <w:t xml:space="preserve"> </w:t>
            </w:r>
          </w:p>
          <w:p w:rsidR="00A82E0D" w:rsidRDefault="00A82E0D" w:rsidP="008330AC">
            <w:pPr>
              <w:pStyle w:val="ConsPlusNormal"/>
              <w:suppressAutoHyphens/>
              <w:spacing w:line="256" w:lineRule="auto"/>
              <w:rPr>
                <w:rFonts w:ascii="Times New Roman" w:hAnsi="Times New Roman" w:cs="Times New Roman"/>
                <w:sz w:val="24"/>
                <w:szCs w:val="24"/>
              </w:rPr>
            </w:pPr>
            <w:r w:rsidRPr="00A82E0D">
              <w:rPr>
                <w:rFonts w:ascii="Times New Roman" w:hAnsi="Times New Roman" w:cs="Times New Roman"/>
                <w:b/>
                <w:i/>
                <w:sz w:val="24"/>
                <w:szCs w:val="24"/>
              </w:rPr>
              <w:t xml:space="preserve">Отсутствие утвержденного перечня учреждений, установленных границ может привести к увеличению потребления алкогольной продукции населением, привлечение внимания у населения подросткового и школьного возраста к употреблению алкогольной продукции, рост преступности </w:t>
            </w:r>
            <w:r w:rsidRPr="0003790F">
              <w:rPr>
                <w:rFonts w:ascii="Times New Roman" w:hAnsi="Times New Roman" w:cs="Times New Roman"/>
                <w:b/>
                <w:i/>
                <w:sz w:val="24"/>
                <w:szCs w:val="24"/>
              </w:rPr>
              <w:t>и смертности.</w:t>
            </w:r>
            <w:bookmarkStart w:id="7" w:name="P94"/>
            <w:bookmarkStart w:id="8" w:name="P91"/>
            <w:bookmarkEnd w:id="7"/>
            <w:bookmarkEnd w:id="8"/>
          </w:p>
          <w:p w:rsidR="00A41A66" w:rsidRPr="008B3F71" w:rsidRDefault="00C6020A" w:rsidP="0045794B">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5.3. Источники данных: </w:t>
            </w:r>
            <w:r w:rsidR="0045794B">
              <w:rPr>
                <w:rFonts w:ascii="Times New Roman" w:hAnsi="Times New Roman" w:cs="Times New Roman"/>
                <w:sz w:val="24"/>
                <w:szCs w:val="24"/>
              </w:rPr>
              <w:t>-</w:t>
            </w:r>
          </w:p>
        </w:tc>
      </w:tr>
      <w:tr w:rsidR="00C6020A" w:rsidRPr="008B3F71" w:rsidTr="007A44DF">
        <w:tc>
          <w:tcPr>
            <w:tcW w:w="776" w:type="dxa"/>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ind w:firstLine="0"/>
              <w:rPr>
                <w:rFonts w:ascii="Times New Roman" w:hAnsi="Times New Roman" w:cs="Times New Roman"/>
                <w:sz w:val="24"/>
                <w:szCs w:val="24"/>
              </w:rPr>
            </w:pPr>
            <w:bookmarkStart w:id="9" w:name="P103"/>
            <w:bookmarkEnd w:id="9"/>
            <w:r w:rsidRPr="008B3F71">
              <w:rPr>
                <w:rFonts w:ascii="Times New Roman" w:hAnsi="Times New Roman" w:cs="Times New Roman"/>
                <w:sz w:val="24"/>
                <w:szCs w:val="24"/>
              </w:rPr>
              <w:t>6.</w:t>
            </w:r>
          </w:p>
        </w:tc>
        <w:tc>
          <w:tcPr>
            <w:tcW w:w="9577" w:type="dxa"/>
            <w:gridSpan w:val="13"/>
            <w:tcBorders>
              <w:top w:val="single" w:sz="4" w:space="0" w:color="auto"/>
              <w:left w:val="single" w:sz="4" w:space="0" w:color="auto"/>
              <w:bottom w:val="single" w:sz="4" w:space="0" w:color="auto"/>
              <w:right w:val="single" w:sz="4" w:space="0" w:color="auto"/>
            </w:tcBorders>
            <w:hideMark/>
          </w:tcPr>
          <w:p w:rsidR="00C6020A" w:rsidRPr="008B3F71" w:rsidRDefault="00C6020A" w:rsidP="0003790F">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Анализ </w:t>
            </w:r>
            <w:r w:rsidR="0003790F">
              <w:rPr>
                <w:rFonts w:ascii="Times New Roman" w:hAnsi="Times New Roman" w:cs="Times New Roman"/>
                <w:sz w:val="24"/>
                <w:szCs w:val="24"/>
              </w:rPr>
              <w:t>федерального и регионального</w:t>
            </w:r>
            <w:r w:rsidRPr="008B3F71">
              <w:rPr>
                <w:rFonts w:ascii="Times New Roman" w:hAnsi="Times New Roman" w:cs="Times New Roman"/>
                <w:sz w:val="24"/>
                <w:szCs w:val="24"/>
              </w:rPr>
              <w:t xml:space="preserve"> опыта в соответствующих сферах деятельности</w:t>
            </w:r>
          </w:p>
        </w:tc>
      </w:tr>
      <w:tr w:rsidR="00C6020A" w:rsidRPr="008B3F71" w:rsidTr="007A44DF">
        <w:tc>
          <w:tcPr>
            <w:tcW w:w="10353" w:type="dxa"/>
            <w:gridSpan w:val="14"/>
            <w:tcBorders>
              <w:top w:val="single" w:sz="4" w:space="0" w:color="auto"/>
              <w:left w:val="single" w:sz="4" w:space="0" w:color="auto"/>
              <w:bottom w:val="single" w:sz="4" w:space="0" w:color="auto"/>
              <w:right w:val="single" w:sz="4" w:space="0" w:color="auto"/>
            </w:tcBorders>
          </w:tcPr>
          <w:p w:rsidR="00C6020A" w:rsidRPr="008B3F71" w:rsidRDefault="00C6020A" w:rsidP="008330A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6.1. </w:t>
            </w:r>
            <w:r w:rsidR="0003790F">
              <w:rPr>
                <w:rFonts w:ascii="Times New Roman" w:hAnsi="Times New Roman" w:cs="Times New Roman"/>
                <w:sz w:val="24"/>
                <w:szCs w:val="24"/>
              </w:rPr>
              <w:t>Федеральный и региональный опыт</w:t>
            </w:r>
            <w:r w:rsidRPr="008B3F71">
              <w:rPr>
                <w:rFonts w:ascii="Times New Roman" w:hAnsi="Times New Roman" w:cs="Times New Roman"/>
                <w:sz w:val="24"/>
                <w:szCs w:val="24"/>
              </w:rPr>
              <w:t xml:space="preserve"> в соответствующих сферах: </w:t>
            </w:r>
          </w:p>
          <w:p w:rsidR="003D61A3" w:rsidRDefault="0003790F" w:rsidP="003D61A3">
            <w:pPr>
              <w:pStyle w:val="ConsPlusNormal"/>
              <w:suppressAutoHyphens/>
              <w:spacing w:line="256" w:lineRule="auto"/>
              <w:jc w:val="both"/>
              <w:rPr>
                <w:rFonts w:ascii="Courier New" w:hAnsi="Courier New" w:cs="Courier New"/>
              </w:rPr>
            </w:pPr>
            <w:r w:rsidRPr="0003790F">
              <w:rPr>
                <w:rFonts w:ascii="Times New Roman" w:hAnsi="Times New Roman" w:cs="Times New Roman"/>
                <w:b/>
                <w:i/>
                <w:sz w:val="24"/>
                <w:szCs w:val="24"/>
              </w:rPr>
              <w:t xml:space="preserve">Федеральный закон от 22.11.1995 </w:t>
            </w:r>
            <w:r w:rsidR="003D61A3">
              <w:rPr>
                <w:rFonts w:ascii="Times New Roman" w:hAnsi="Times New Roman" w:cs="Times New Roman"/>
                <w:b/>
                <w:i/>
                <w:sz w:val="24"/>
                <w:szCs w:val="24"/>
              </w:rPr>
              <w:t>№</w:t>
            </w:r>
            <w:r w:rsidRPr="0003790F">
              <w:rPr>
                <w:rFonts w:ascii="Times New Roman" w:hAnsi="Times New Roman" w:cs="Times New Roman"/>
                <w:b/>
                <w:i/>
                <w:sz w:val="24"/>
                <w:szCs w:val="24"/>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 </w:t>
            </w:r>
            <w:r w:rsidRPr="0003790F">
              <w:rPr>
                <w:rFonts w:ascii="Times New Roman" w:hAnsi="Times New Roman" w:cs="Times New Roman"/>
                <w:b/>
                <w:i/>
                <w:sz w:val="24"/>
                <w:szCs w:val="24"/>
              </w:rPr>
              <w:lastRenderedPageBreak/>
              <w:t xml:space="preserve">Правительства Российской Федерации от 27.12.2012 </w:t>
            </w:r>
            <w:r w:rsidR="003D61A3">
              <w:rPr>
                <w:rFonts w:ascii="Times New Roman" w:hAnsi="Times New Roman" w:cs="Times New Roman"/>
                <w:b/>
                <w:i/>
                <w:sz w:val="24"/>
                <w:szCs w:val="24"/>
              </w:rPr>
              <w:t>№</w:t>
            </w:r>
            <w:r w:rsidRPr="0003790F">
              <w:rPr>
                <w:rFonts w:ascii="Times New Roman" w:hAnsi="Times New Roman" w:cs="Times New Roman"/>
                <w:b/>
                <w:i/>
                <w:sz w:val="24"/>
                <w:szCs w:val="24"/>
              </w:rPr>
              <w:t xml:space="preserve"> 1425 «Об определении органами государственной власти субъектов Российской Федерации мест массового скопления граждан и мест нахождения источников пов</w:t>
            </w:r>
            <w:r w:rsidR="003D61A3">
              <w:rPr>
                <w:rFonts w:ascii="Times New Roman" w:hAnsi="Times New Roman" w:cs="Times New Roman"/>
                <w:b/>
                <w:i/>
                <w:sz w:val="24"/>
                <w:szCs w:val="24"/>
              </w:rPr>
              <w:t>ыш</w:t>
            </w:r>
            <w:r w:rsidRPr="0003790F">
              <w:rPr>
                <w:rFonts w:ascii="Times New Roman" w:hAnsi="Times New Roman" w:cs="Times New Roman"/>
                <w:b/>
                <w:i/>
                <w:sz w:val="24"/>
                <w:szCs w:val="24"/>
              </w:rPr>
              <w:t>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Pr>
                <w:rFonts w:ascii="Courier New" w:hAnsi="Courier New" w:cs="Courier New"/>
              </w:rPr>
              <w:t xml:space="preserve"> </w:t>
            </w:r>
          </w:p>
          <w:p w:rsidR="00C6020A" w:rsidRPr="008B3F71" w:rsidRDefault="00C6020A" w:rsidP="003D61A3">
            <w:pPr>
              <w:pStyle w:val="ConsPlusNormal"/>
              <w:suppressAutoHyphens/>
              <w:spacing w:line="256" w:lineRule="auto"/>
              <w:jc w:val="both"/>
              <w:rPr>
                <w:rFonts w:ascii="Times New Roman" w:hAnsi="Times New Roman" w:cs="Times New Roman"/>
                <w:sz w:val="24"/>
                <w:szCs w:val="24"/>
              </w:rPr>
            </w:pPr>
            <w:r w:rsidRPr="008B3F71">
              <w:rPr>
                <w:rFonts w:ascii="Times New Roman" w:hAnsi="Times New Roman" w:cs="Times New Roman"/>
                <w:sz w:val="24"/>
                <w:szCs w:val="24"/>
              </w:rPr>
              <w:t xml:space="preserve">6.2. Источники данных: </w:t>
            </w:r>
            <w:r w:rsidR="003D61A3" w:rsidRPr="003D61A3">
              <w:rPr>
                <w:rFonts w:ascii="Times New Roman" w:hAnsi="Times New Roman" w:cs="Times New Roman"/>
                <w:b/>
                <w:i/>
                <w:sz w:val="24"/>
                <w:szCs w:val="24"/>
              </w:rPr>
              <w:t>Открытые интернет ресурсы, Справочно-информационная система «Консультант плюс»</w:t>
            </w:r>
          </w:p>
        </w:tc>
      </w:tr>
      <w:tr w:rsidR="00C6020A" w:rsidRPr="008B3F71" w:rsidTr="007A44DF">
        <w:tc>
          <w:tcPr>
            <w:tcW w:w="776" w:type="dxa"/>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ind w:firstLine="0"/>
              <w:jc w:val="both"/>
              <w:rPr>
                <w:rFonts w:ascii="Times New Roman" w:hAnsi="Times New Roman" w:cs="Times New Roman"/>
                <w:sz w:val="24"/>
                <w:szCs w:val="24"/>
              </w:rPr>
            </w:pPr>
            <w:bookmarkStart w:id="10" w:name="P111"/>
            <w:bookmarkEnd w:id="10"/>
            <w:r w:rsidRPr="008B3F71">
              <w:rPr>
                <w:rFonts w:ascii="Times New Roman" w:hAnsi="Times New Roman" w:cs="Times New Roman"/>
                <w:sz w:val="24"/>
                <w:szCs w:val="24"/>
              </w:rPr>
              <w:lastRenderedPageBreak/>
              <w:t>7.</w:t>
            </w:r>
          </w:p>
        </w:tc>
        <w:tc>
          <w:tcPr>
            <w:tcW w:w="9577" w:type="dxa"/>
            <w:gridSpan w:val="13"/>
            <w:tcBorders>
              <w:top w:val="single" w:sz="4" w:space="0" w:color="auto"/>
              <w:left w:val="single" w:sz="4" w:space="0" w:color="auto"/>
              <w:bottom w:val="single" w:sz="4" w:space="0" w:color="auto"/>
              <w:right w:val="single" w:sz="4" w:space="0" w:color="auto"/>
            </w:tcBorders>
            <w:hideMark/>
          </w:tcPr>
          <w:p w:rsidR="00C6020A" w:rsidRPr="008B3F71" w:rsidRDefault="00C6020A" w:rsidP="008330A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4"/>
                <w:szCs w:val="24"/>
              </w:rPr>
              <w:t xml:space="preserve">, </w:t>
            </w:r>
            <w:r w:rsidRPr="00E14A8F">
              <w:rPr>
                <w:rFonts w:ascii="Times New Roman" w:eastAsia="Calibri" w:hAnsi="Times New Roman" w:cs="Times New Roman"/>
                <w:sz w:val="24"/>
                <w:szCs w:val="24"/>
              </w:rPr>
              <w:t>Думы Арамильского городского округа, Администрации Арамильского городского округа</w:t>
            </w:r>
          </w:p>
        </w:tc>
      </w:tr>
      <w:tr w:rsidR="00C6020A" w:rsidRPr="008B3F71" w:rsidTr="007A44DF">
        <w:tc>
          <w:tcPr>
            <w:tcW w:w="3546" w:type="dxa"/>
            <w:gridSpan w:val="5"/>
            <w:tcBorders>
              <w:top w:val="single" w:sz="4" w:space="0" w:color="auto"/>
              <w:left w:val="single" w:sz="4" w:space="0" w:color="auto"/>
              <w:bottom w:val="single" w:sz="4" w:space="0" w:color="auto"/>
              <w:right w:val="single" w:sz="4" w:space="0" w:color="auto"/>
            </w:tcBorders>
            <w:hideMark/>
          </w:tcPr>
          <w:p w:rsidR="00C6020A" w:rsidRPr="008B3F71" w:rsidRDefault="00C6020A" w:rsidP="00B76579">
            <w:pPr>
              <w:pStyle w:val="ConsPlusNormal"/>
              <w:suppressAutoHyphens/>
              <w:spacing w:line="256" w:lineRule="auto"/>
              <w:ind w:firstLine="0"/>
              <w:jc w:val="center"/>
              <w:rPr>
                <w:rFonts w:ascii="Times New Roman" w:hAnsi="Times New Roman" w:cs="Times New Roman"/>
                <w:sz w:val="24"/>
                <w:szCs w:val="24"/>
              </w:rPr>
            </w:pPr>
            <w:bookmarkStart w:id="11" w:name="P113"/>
            <w:bookmarkEnd w:id="11"/>
            <w:r w:rsidRPr="008B3F71">
              <w:rPr>
                <w:rFonts w:ascii="Times New Roman" w:hAnsi="Times New Roman" w:cs="Times New Roman"/>
                <w:sz w:val="24"/>
                <w:szCs w:val="24"/>
              </w:rPr>
              <w:t>7.1. Цели предлагаемого регулирования:</w:t>
            </w:r>
          </w:p>
        </w:tc>
        <w:tc>
          <w:tcPr>
            <w:tcW w:w="2978" w:type="dxa"/>
            <w:gridSpan w:val="6"/>
            <w:tcBorders>
              <w:top w:val="single" w:sz="4" w:space="0" w:color="auto"/>
              <w:left w:val="single" w:sz="4" w:space="0" w:color="auto"/>
              <w:bottom w:val="single" w:sz="4" w:space="0" w:color="auto"/>
              <w:right w:val="single" w:sz="4" w:space="0" w:color="auto"/>
            </w:tcBorders>
            <w:hideMark/>
          </w:tcPr>
          <w:p w:rsidR="00C6020A" w:rsidRPr="008B3F71" w:rsidRDefault="00C6020A" w:rsidP="00B76579">
            <w:pPr>
              <w:pStyle w:val="ConsPlusNormal"/>
              <w:suppressAutoHyphens/>
              <w:spacing w:line="256" w:lineRule="auto"/>
              <w:ind w:firstLine="0"/>
              <w:jc w:val="center"/>
              <w:rPr>
                <w:rFonts w:ascii="Times New Roman" w:hAnsi="Times New Roman" w:cs="Times New Roman"/>
                <w:sz w:val="24"/>
                <w:szCs w:val="24"/>
              </w:rPr>
            </w:pPr>
            <w:bookmarkStart w:id="12" w:name="P114"/>
            <w:bookmarkEnd w:id="12"/>
            <w:r w:rsidRPr="008B3F71">
              <w:rPr>
                <w:rFonts w:ascii="Times New Roman" w:hAnsi="Times New Roman" w:cs="Times New Roman"/>
                <w:sz w:val="24"/>
                <w:szCs w:val="24"/>
              </w:rPr>
              <w:t>7.2. Установленные сроки достижения целей предлагаемого регулирования:</w:t>
            </w:r>
          </w:p>
        </w:tc>
        <w:tc>
          <w:tcPr>
            <w:tcW w:w="3829" w:type="dxa"/>
            <w:gridSpan w:val="3"/>
            <w:tcBorders>
              <w:top w:val="single" w:sz="4" w:space="0" w:color="auto"/>
              <w:left w:val="single" w:sz="4" w:space="0" w:color="auto"/>
              <w:bottom w:val="single" w:sz="4" w:space="0" w:color="auto"/>
              <w:right w:val="single" w:sz="4" w:space="0" w:color="auto"/>
            </w:tcBorders>
            <w:hideMark/>
          </w:tcPr>
          <w:p w:rsidR="00C6020A" w:rsidRPr="008B3F71" w:rsidRDefault="00C6020A" w:rsidP="00B76579">
            <w:pPr>
              <w:pStyle w:val="ConsPlusNormal"/>
              <w:suppressAutoHyphens/>
              <w:spacing w:line="256" w:lineRule="auto"/>
              <w:ind w:hanging="65"/>
              <w:jc w:val="center"/>
              <w:rPr>
                <w:rFonts w:ascii="Times New Roman" w:hAnsi="Times New Roman" w:cs="Times New Roman"/>
                <w:sz w:val="24"/>
                <w:szCs w:val="24"/>
              </w:rPr>
            </w:pPr>
            <w:r w:rsidRPr="008B3F71">
              <w:rPr>
                <w:rFonts w:ascii="Times New Roman" w:hAnsi="Times New Roman" w:cs="Times New Roman"/>
                <w:sz w:val="24"/>
                <w:szCs w:val="24"/>
              </w:rPr>
              <w:t>7.3. Положения проекта, направленные на достижение целей регулирования</w:t>
            </w:r>
          </w:p>
        </w:tc>
      </w:tr>
      <w:tr w:rsidR="00B76579" w:rsidRPr="008B3F71" w:rsidTr="007A44DF">
        <w:tc>
          <w:tcPr>
            <w:tcW w:w="3546" w:type="dxa"/>
            <w:gridSpan w:val="5"/>
            <w:tcBorders>
              <w:top w:val="single" w:sz="4" w:space="0" w:color="auto"/>
              <w:left w:val="single" w:sz="4" w:space="0" w:color="auto"/>
              <w:bottom w:val="single" w:sz="4" w:space="0" w:color="auto"/>
              <w:right w:val="single" w:sz="4" w:space="0" w:color="auto"/>
            </w:tcBorders>
            <w:hideMark/>
          </w:tcPr>
          <w:p w:rsidR="00B76579" w:rsidRPr="0035311A" w:rsidRDefault="0035311A" w:rsidP="0035311A">
            <w:pPr>
              <w:pStyle w:val="ConsPlusNormal"/>
              <w:suppressAutoHyphens/>
              <w:spacing w:line="256" w:lineRule="auto"/>
              <w:ind w:firstLine="0"/>
              <w:jc w:val="both"/>
              <w:rPr>
                <w:rFonts w:ascii="Times New Roman" w:hAnsi="Times New Roman" w:cs="Times New Roman"/>
                <w:b/>
                <w:i/>
                <w:sz w:val="24"/>
                <w:szCs w:val="24"/>
              </w:rPr>
            </w:pPr>
            <w:r w:rsidRPr="0035311A">
              <w:rPr>
                <w:rFonts w:ascii="Times New Roman" w:hAnsi="Times New Roman" w:cs="Times New Roman"/>
                <w:b/>
                <w:i/>
                <w:sz w:val="24"/>
                <w:szCs w:val="24"/>
              </w:rPr>
              <w:t>Снижение</w:t>
            </w:r>
            <w:r>
              <w:rPr>
                <w:rFonts w:ascii="Times New Roman" w:hAnsi="Times New Roman" w:cs="Times New Roman"/>
                <w:b/>
                <w:i/>
                <w:sz w:val="24"/>
                <w:szCs w:val="24"/>
              </w:rPr>
              <w:t xml:space="preserve"> </w:t>
            </w:r>
            <w:r w:rsidRPr="0035311A">
              <w:rPr>
                <w:rFonts w:ascii="Times New Roman" w:hAnsi="Times New Roman" w:cs="Times New Roman"/>
                <w:b/>
                <w:i/>
                <w:sz w:val="24"/>
                <w:szCs w:val="24"/>
              </w:rPr>
              <w:t>уровня алкоголизации населения, снижение смертности, снижение уровня преступности, увеличение продолжительности жизни населени</w:t>
            </w:r>
            <w:r>
              <w:rPr>
                <w:rFonts w:ascii="Times New Roman" w:hAnsi="Times New Roman" w:cs="Times New Roman"/>
                <w:b/>
                <w:i/>
                <w:sz w:val="24"/>
                <w:szCs w:val="24"/>
              </w:rPr>
              <w:t>я</w:t>
            </w:r>
          </w:p>
        </w:tc>
        <w:tc>
          <w:tcPr>
            <w:tcW w:w="2978" w:type="dxa"/>
            <w:gridSpan w:val="6"/>
            <w:tcBorders>
              <w:top w:val="single" w:sz="4" w:space="0" w:color="auto"/>
              <w:left w:val="single" w:sz="4" w:space="0" w:color="auto"/>
            </w:tcBorders>
            <w:shd w:val="clear" w:color="auto" w:fill="FFFFFF"/>
          </w:tcPr>
          <w:p w:rsidR="00B76579" w:rsidRPr="00A67EA8" w:rsidRDefault="0035311A" w:rsidP="00B76579">
            <w:pPr>
              <w:spacing w:line="252" w:lineRule="exact"/>
              <w:rPr>
                <w:b/>
                <w:i/>
              </w:rPr>
            </w:pPr>
            <w:r>
              <w:rPr>
                <w:rStyle w:val="20"/>
                <w:b/>
                <w:i/>
              </w:rPr>
              <w:t>После утверждения проекта</w:t>
            </w:r>
          </w:p>
        </w:tc>
        <w:tc>
          <w:tcPr>
            <w:tcW w:w="3829" w:type="dxa"/>
            <w:gridSpan w:val="3"/>
            <w:tcBorders>
              <w:top w:val="single" w:sz="4" w:space="0" w:color="auto"/>
              <w:left w:val="single" w:sz="4" w:space="0" w:color="auto"/>
              <w:right w:val="single" w:sz="4" w:space="0" w:color="auto"/>
            </w:tcBorders>
            <w:shd w:val="clear" w:color="auto" w:fill="FFFFFF"/>
          </w:tcPr>
          <w:p w:rsidR="00B76579" w:rsidRPr="00A67EA8" w:rsidRDefault="00B76579" w:rsidP="00B76579">
            <w:pPr>
              <w:spacing w:line="220" w:lineRule="exact"/>
              <w:rPr>
                <w:b/>
                <w:i/>
              </w:rPr>
            </w:pPr>
            <w:r w:rsidRPr="00A67EA8">
              <w:rPr>
                <w:rStyle w:val="20"/>
                <w:b/>
                <w:i/>
              </w:rPr>
              <w:t>Проект акта в целом</w:t>
            </w:r>
          </w:p>
        </w:tc>
      </w:tr>
      <w:tr w:rsidR="00B76579" w:rsidRPr="008B3F71" w:rsidTr="007A44DF">
        <w:trPr>
          <w:trHeight w:val="910"/>
        </w:trPr>
        <w:tc>
          <w:tcPr>
            <w:tcW w:w="10353" w:type="dxa"/>
            <w:gridSpan w:val="14"/>
            <w:tcBorders>
              <w:top w:val="single" w:sz="4" w:space="0" w:color="auto"/>
              <w:left w:val="single" w:sz="4" w:space="0" w:color="auto"/>
              <w:bottom w:val="single" w:sz="4" w:space="0" w:color="auto"/>
              <w:right w:val="single" w:sz="4" w:space="0" w:color="auto"/>
            </w:tcBorders>
            <w:hideMark/>
          </w:tcPr>
          <w:p w:rsidR="00B76579" w:rsidRPr="008B3F71" w:rsidRDefault="00B76579" w:rsidP="001B7629">
            <w:pPr>
              <w:pStyle w:val="ConsPlusNormal"/>
              <w:suppressAutoHyphens/>
              <w:spacing w:line="256" w:lineRule="auto"/>
              <w:rPr>
                <w:rFonts w:ascii="Times New Roman" w:hAnsi="Times New Roman" w:cs="Times New Roman"/>
                <w:sz w:val="24"/>
                <w:szCs w:val="24"/>
              </w:rPr>
            </w:pPr>
            <w:bookmarkStart w:id="13" w:name="P119"/>
            <w:bookmarkEnd w:id="13"/>
            <w:r w:rsidRPr="002B277C">
              <w:rPr>
                <w:rFonts w:ascii="Times New Roman" w:hAnsi="Times New Roman" w:cs="Times New Roman"/>
                <w:sz w:val="24"/>
                <w:szCs w:val="24"/>
              </w:rPr>
              <w:t>7.4.</w:t>
            </w:r>
            <w:r w:rsidRPr="008B3F71">
              <w:rPr>
                <w:rFonts w:ascii="Times New Roman" w:hAnsi="Times New Roman" w:cs="Times New Roman"/>
                <w:sz w:val="24"/>
                <w:szCs w:val="24"/>
              </w:rP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4"/>
                <w:szCs w:val="24"/>
              </w:rPr>
              <w:t xml:space="preserve">, </w:t>
            </w:r>
            <w:r w:rsidRPr="00E14A8F">
              <w:rPr>
                <w:rFonts w:ascii="Times New Roman" w:eastAsia="Calibri" w:hAnsi="Times New Roman" w:cs="Times New Roman"/>
                <w:sz w:val="24"/>
                <w:szCs w:val="24"/>
              </w:rPr>
              <w:t>Думы Арамильского городского округа, Администрации Арамильского городского округа</w:t>
            </w:r>
            <w:r w:rsidRPr="008B3F71">
              <w:rPr>
                <w:rFonts w:ascii="Times New Roman" w:hAnsi="Times New Roman" w:cs="Times New Roman"/>
                <w:sz w:val="24"/>
                <w:szCs w:val="24"/>
              </w:rPr>
              <w:t xml:space="preserve">: </w:t>
            </w:r>
            <w:r w:rsidR="002B277C" w:rsidRPr="002B277C">
              <w:rPr>
                <w:rFonts w:ascii="Times New Roman" w:hAnsi="Times New Roman" w:cs="Times New Roman"/>
                <w:b/>
                <w:i/>
                <w:sz w:val="24"/>
                <w:szCs w:val="24"/>
              </w:rPr>
              <w:t>Цели предлагаемого регулирования соответствуют принципам правового регулирования, указанным в Федеральном законодательстве</w:t>
            </w:r>
          </w:p>
        </w:tc>
      </w:tr>
      <w:tr w:rsidR="00B76579" w:rsidRPr="008B3F71" w:rsidTr="007A44DF">
        <w:tc>
          <w:tcPr>
            <w:tcW w:w="776" w:type="dxa"/>
            <w:tcBorders>
              <w:top w:val="single" w:sz="4" w:space="0" w:color="auto"/>
              <w:left w:val="single" w:sz="4" w:space="0" w:color="auto"/>
              <w:bottom w:val="single" w:sz="4" w:space="0" w:color="auto"/>
              <w:right w:val="single" w:sz="4" w:space="0" w:color="auto"/>
            </w:tcBorders>
            <w:hideMark/>
          </w:tcPr>
          <w:p w:rsidR="00B76579" w:rsidRPr="008B3F71" w:rsidRDefault="00B76579" w:rsidP="00B76579">
            <w:pPr>
              <w:pStyle w:val="ConsPlusNormal"/>
              <w:suppressAutoHyphens/>
              <w:spacing w:line="256" w:lineRule="auto"/>
              <w:ind w:firstLine="0"/>
              <w:jc w:val="both"/>
              <w:rPr>
                <w:rFonts w:ascii="Times New Roman" w:hAnsi="Times New Roman" w:cs="Times New Roman"/>
                <w:sz w:val="24"/>
                <w:szCs w:val="24"/>
              </w:rPr>
            </w:pPr>
            <w:bookmarkStart w:id="14" w:name="P125"/>
            <w:bookmarkEnd w:id="14"/>
            <w:r w:rsidRPr="008B3F71">
              <w:rPr>
                <w:rFonts w:ascii="Times New Roman" w:hAnsi="Times New Roman" w:cs="Times New Roman"/>
                <w:sz w:val="24"/>
                <w:szCs w:val="24"/>
              </w:rPr>
              <w:t>8.</w:t>
            </w:r>
          </w:p>
        </w:tc>
        <w:tc>
          <w:tcPr>
            <w:tcW w:w="9577" w:type="dxa"/>
            <w:gridSpan w:val="13"/>
            <w:tcBorders>
              <w:top w:val="single" w:sz="4" w:space="0" w:color="auto"/>
              <w:left w:val="single" w:sz="4" w:space="0" w:color="auto"/>
              <w:bottom w:val="single" w:sz="4" w:space="0" w:color="auto"/>
              <w:right w:val="single" w:sz="4" w:space="0" w:color="auto"/>
            </w:tcBorders>
            <w:hideMark/>
          </w:tcPr>
          <w:p w:rsidR="00B76579" w:rsidRPr="008B3F71" w:rsidRDefault="00B76579" w:rsidP="00B7657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Описание предлагаемого регулирования и иных возможных способов решения проблемы</w:t>
            </w:r>
          </w:p>
        </w:tc>
      </w:tr>
      <w:tr w:rsidR="00B76579" w:rsidRPr="008B3F71" w:rsidTr="007A44DF">
        <w:trPr>
          <w:trHeight w:val="1730"/>
        </w:trPr>
        <w:tc>
          <w:tcPr>
            <w:tcW w:w="10353" w:type="dxa"/>
            <w:gridSpan w:val="14"/>
            <w:tcBorders>
              <w:top w:val="single" w:sz="4" w:space="0" w:color="auto"/>
              <w:left w:val="single" w:sz="4" w:space="0" w:color="auto"/>
              <w:bottom w:val="single" w:sz="4" w:space="0" w:color="auto"/>
              <w:right w:val="single" w:sz="4" w:space="0" w:color="auto"/>
            </w:tcBorders>
          </w:tcPr>
          <w:p w:rsidR="00B76579" w:rsidRPr="00161204" w:rsidRDefault="00B76579" w:rsidP="00351438">
            <w:pPr>
              <w:pStyle w:val="ConsPlusNormal"/>
              <w:suppressAutoHyphens/>
              <w:spacing w:line="256" w:lineRule="auto"/>
              <w:jc w:val="both"/>
              <w:rPr>
                <w:rFonts w:ascii="Times New Roman" w:hAnsi="Times New Roman" w:cs="Times New Roman"/>
                <w:b/>
                <w:i/>
                <w:sz w:val="24"/>
                <w:szCs w:val="24"/>
              </w:rPr>
            </w:pPr>
            <w:bookmarkStart w:id="15" w:name="P127"/>
            <w:bookmarkEnd w:id="15"/>
            <w:r w:rsidRPr="008B3F71">
              <w:rPr>
                <w:rFonts w:ascii="Times New Roman" w:hAnsi="Times New Roman" w:cs="Times New Roman"/>
                <w:sz w:val="24"/>
                <w:szCs w:val="24"/>
              </w:rPr>
              <w:t>8.1. Описание предлагаемого способа решения проблемы и преодоления связанных с ней негативных эффектов</w:t>
            </w:r>
            <w:r w:rsidRPr="00844C5B">
              <w:rPr>
                <w:rFonts w:ascii="Times New Roman" w:hAnsi="Times New Roman" w:cs="Times New Roman"/>
                <w:b/>
                <w:i/>
                <w:sz w:val="24"/>
                <w:szCs w:val="24"/>
              </w:rPr>
              <w:t xml:space="preserve">: </w:t>
            </w:r>
            <w:r w:rsidR="00161204" w:rsidRPr="00161204">
              <w:rPr>
                <w:rFonts w:ascii="Times New Roman" w:hAnsi="Times New Roman" w:cs="Times New Roman"/>
                <w:b/>
                <w:i/>
                <w:sz w:val="24"/>
                <w:szCs w:val="24"/>
              </w:rPr>
              <w:t xml:space="preserve">Проект содержит ряд ограничений, направленных на </w:t>
            </w:r>
            <w:r w:rsidR="00161204">
              <w:rPr>
                <w:rFonts w:ascii="Times New Roman" w:hAnsi="Times New Roman" w:cs="Times New Roman"/>
                <w:b/>
                <w:i/>
                <w:sz w:val="24"/>
                <w:szCs w:val="24"/>
              </w:rPr>
              <w:t>с</w:t>
            </w:r>
            <w:r w:rsidR="00161204" w:rsidRPr="00161204">
              <w:rPr>
                <w:rFonts w:ascii="Times New Roman" w:hAnsi="Times New Roman" w:cs="Times New Roman"/>
                <w:b/>
                <w:i/>
                <w:sz w:val="24"/>
                <w:szCs w:val="24"/>
              </w:rPr>
              <w:t>нижение уровня алкоголизации населения, снижение смертности, снижение уровня преступности, увеличение продолжительности жизни населения</w:t>
            </w:r>
          </w:p>
          <w:p w:rsidR="00B76579" w:rsidRPr="008B3F71" w:rsidRDefault="00B76579" w:rsidP="001B762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001B7629" w:rsidRPr="00844C5B">
              <w:rPr>
                <w:rFonts w:ascii="Times New Roman" w:hAnsi="Times New Roman" w:cs="Times New Roman"/>
                <w:b/>
                <w:i/>
                <w:sz w:val="24"/>
                <w:szCs w:val="24"/>
              </w:rPr>
              <w:t>иные способы отсутствуют.</w:t>
            </w:r>
          </w:p>
        </w:tc>
      </w:tr>
      <w:tr w:rsidR="00B76579" w:rsidRPr="008B3F71" w:rsidTr="007A44DF">
        <w:tc>
          <w:tcPr>
            <w:tcW w:w="776" w:type="dxa"/>
            <w:tcBorders>
              <w:top w:val="single" w:sz="4" w:space="0" w:color="auto"/>
              <w:left w:val="single" w:sz="4" w:space="0" w:color="auto"/>
              <w:bottom w:val="single" w:sz="4" w:space="0" w:color="auto"/>
              <w:right w:val="single" w:sz="4" w:space="0" w:color="auto"/>
            </w:tcBorders>
            <w:hideMark/>
          </w:tcPr>
          <w:p w:rsidR="00B76579" w:rsidRPr="008B3F71" w:rsidRDefault="00B76579" w:rsidP="00B76579">
            <w:pPr>
              <w:pStyle w:val="ConsPlusNormal"/>
              <w:suppressAutoHyphens/>
              <w:spacing w:line="256" w:lineRule="auto"/>
              <w:ind w:firstLine="0"/>
              <w:rPr>
                <w:rFonts w:ascii="Times New Roman" w:hAnsi="Times New Roman" w:cs="Times New Roman"/>
                <w:sz w:val="24"/>
                <w:szCs w:val="24"/>
              </w:rPr>
            </w:pPr>
            <w:bookmarkStart w:id="16" w:name="P136"/>
            <w:bookmarkEnd w:id="16"/>
            <w:r w:rsidRPr="008B3F71">
              <w:rPr>
                <w:rFonts w:ascii="Times New Roman" w:hAnsi="Times New Roman" w:cs="Times New Roman"/>
                <w:sz w:val="24"/>
                <w:szCs w:val="24"/>
              </w:rPr>
              <w:t>9.</w:t>
            </w:r>
          </w:p>
        </w:tc>
        <w:tc>
          <w:tcPr>
            <w:tcW w:w="9577" w:type="dxa"/>
            <w:gridSpan w:val="13"/>
            <w:tcBorders>
              <w:top w:val="single" w:sz="4" w:space="0" w:color="auto"/>
              <w:left w:val="single" w:sz="4" w:space="0" w:color="auto"/>
              <w:bottom w:val="single" w:sz="4" w:space="0" w:color="auto"/>
              <w:right w:val="single" w:sz="4" w:space="0" w:color="auto"/>
            </w:tcBorders>
            <w:hideMark/>
          </w:tcPr>
          <w:p w:rsidR="00B76579" w:rsidRPr="008B3F71" w:rsidRDefault="00B76579" w:rsidP="00B7657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Основные группы лиц, чьи интересы будут затронуты предлагаемым правовым регулированием</w:t>
            </w:r>
          </w:p>
        </w:tc>
      </w:tr>
      <w:tr w:rsidR="00B76579" w:rsidRPr="008B3F71" w:rsidTr="007A44DF">
        <w:tc>
          <w:tcPr>
            <w:tcW w:w="4255" w:type="dxa"/>
            <w:gridSpan w:val="6"/>
            <w:tcBorders>
              <w:top w:val="single" w:sz="4" w:space="0" w:color="auto"/>
              <w:left w:val="single" w:sz="4" w:space="0" w:color="auto"/>
              <w:bottom w:val="single" w:sz="4" w:space="0" w:color="auto"/>
              <w:right w:val="single" w:sz="4" w:space="0" w:color="auto"/>
            </w:tcBorders>
            <w:hideMark/>
          </w:tcPr>
          <w:p w:rsidR="00B76579" w:rsidRPr="008B3F71" w:rsidRDefault="00B76579" w:rsidP="00B76579">
            <w:pPr>
              <w:pStyle w:val="ConsPlusNormal"/>
              <w:suppressAutoHyphens/>
              <w:spacing w:line="256" w:lineRule="auto"/>
              <w:rPr>
                <w:rFonts w:ascii="Times New Roman" w:hAnsi="Times New Roman" w:cs="Times New Roman"/>
                <w:sz w:val="24"/>
                <w:szCs w:val="24"/>
              </w:rPr>
            </w:pPr>
            <w:bookmarkStart w:id="17" w:name="P138"/>
            <w:bookmarkEnd w:id="17"/>
            <w:r w:rsidRPr="008B3F71">
              <w:rPr>
                <w:rFonts w:ascii="Times New Roman" w:hAnsi="Times New Roman" w:cs="Times New Roman"/>
                <w:sz w:val="24"/>
                <w:szCs w:val="24"/>
              </w:rPr>
              <w:t>9.1. Группа участников отношений:</w:t>
            </w:r>
          </w:p>
          <w:p w:rsidR="00351438" w:rsidRPr="00844C5B" w:rsidRDefault="00B76579" w:rsidP="00351438">
            <w:pPr>
              <w:pStyle w:val="ConsPlusNormal"/>
              <w:suppressAutoHyphens/>
              <w:spacing w:line="256" w:lineRule="auto"/>
              <w:rPr>
                <w:rFonts w:ascii="Times New Roman" w:hAnsi="Times New Roman" w:cs="Times New Roman"/>
                <w:b/>
                <w:i/>
                <w:sz w:val="24"/>
                <w:szCs w:val="24"/>
              </w:rPr>
            </w:pPr>
            <w:r w:rsidRPr="008B3F71">
              <w:rPr>
                <w:rFonts w:ascii="Times New Roman" w:hAnsi="Times New Roman" w:cs="Times New Roman"/>
                <w:sz w:val="24"/>
                <w:szCs w:val="24"/>
              </w:rPr>
              <w:lastRenderedPageBreak/>
              <w:t>9.1.1.</w:t>
            </w:r>
            <w:r w:rsidR="00351438" w:rsidRPr="00351438">
              <w:rPr>
                <w:rFonts w:ascii="Times New Roman" w:hAnsi="Times New Roman" w:cs="Times New Roman"/>
                <w:sz w:val="24"/>
                <w:szCs w:val="24"/>
              </w:rPr>
              <w:tab/>
            </w:r>
            <w:r w:rsidR="00351438" w:rsidRPr="00844C5B">
              <w:rPr>
                <w:rFonts w:ascii="Times New Roman" w:hAnsi="Times New Roman" w:cs="Times New Roman"/>
                <w:b/>
                <w:i/>
                <w:sz w:val="24"/>
                <w:szCs w:val="24"/>
              </w:rPr>
              <w:t>Администрация Арамильского городского округа;</w:t>
            </w:r>
          </w:p>
          <w:p w:rsidR="00B76579" w:rsidRPr="008B3F71" w:rsidRDefault="00351438" w:rsidP="00161204">
            <w:pPr>
              <w:pStyle w:val="ConsPlusNormal"/>
              <w:suppressAutoHyphens/>
              <w:spacing w:line="256" w:lineRule="auto"/>
              <w:rPr>
                <w:rFonts w:ascii="Times New Roman" w:hAnsi="Times New Roman" w:cs="Times New Roman"/>
                <w:sz w:val="24"/>
                <w:szCs w:val="24"/>
              </w:rPr>
            </w:pPr>
            <w:r w:rsidRPr="00351438">
              <w:rPr>
                <w:rFonts w:ascii="Times New Roman" w:hAnsi="Times New Roman" w:cs="Times New Roman"/>
                <w:sz w:val="24"/>
                <w:szCs w:val="24"/>
              </w:rPr>
              <w:t>9.1.2.</w:t>
            </w:r>
            <w:r w:rsidRPr="00351438">
              <w:rPr>
                <w:rFonts w:ascii="Times New Roman" w:hAnsi="Times New Roman" w:cs="Times New Roman"/>
                <w:sz w:val="24"/>
                <w:szCs w:val="24"/>
              </w:rPr>
              <w:tab/>
            </w:r>
            <w:r w:rsidR="00161204" w:rsidRPr="00161204">
              <w:rPr>
                <w:rFonts w:ascii="Times New Roman" w:hAnsi="Times New Roman" w:cs="Times New Roman"/>
                <w:b/>
                <w:i/>
                <w:sz w:val="24"/>
                <w:szCs w:val="24"/>
              </w:rPr>
              <w:t>Субъекты предпринимательской деятельности, занятые в сфере розничной торговли, в том числе алкогольной продукцией;</w:t>
            </w:r>
          </w:p>
        </w:tc>
        <w:tc>
          <w:tcPr>
            <w:tcW w:w="6098" w:type="dxa"/>
            <w:gridSpan w:val="8"/>
            <w:tcBorders>
              <w:top w:val="single" w:sz="4" w:space="0" w:color="auto"/>
              <w:left w:val="single" w:sz="4" w:space="0" w:color="auto"/>
              <w:bottom w:val="single" w:sz="4" w:space="0" w:color="auto"/>
              <w:right w:val="single" w:sz="4" w:space="0" w:color="auto"/>
            </w:tcBorders>
          </w:tcPr>
          <w:p w:rsidR="00B76579" w:rsidRPr="008B3F71" w:rsidRDefault="00B76579" w:rsidP="00B7657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lastRenderedPageBreak/>
              <w:t>9.2. Оценка количества участников отношений:</w:t>
            </w:r>
          </w:p>
          <w:p w:rsidR="00B76579" w:rsidRPr="008B3F71" w:rsidRDefault="00B76579" w:rsidP="00B7657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На стадии разработки акта:</w:t>
            </w:r>
          </w:p>
          <w:p w:rsidR="00351438" w:rsidRPr="00844C5B" w:rsidRDefault="00351438" w:rsidP="00351438">
            <w:pPr>
              <w:pStyle w:val="ConsPlusNormal"/>
              <w:suppressAutoHyphens/>
              <w:spacing w:line="256" w:lineRule="auto"/>
              <w:jc w:val="both"/>
              <w:rPr>
                <w:rFonts w:ascii="Times New Roman" w:hAnsi="Times New Roman" w:cs="Times New Roman"/>
                <w:b/>
                <w:i/>
                <w:sz w:val="24"/>
                <w:szCs w:val="24"/>
              </w:rPr>
            </w:pPr>
            <w:r w:rsidRPr="00351438">
              <w:rPr>
                <w:rFonts w:ascii="Times New Roman" w:hAnsi="Times New Roman" w:cs="Times New Roman"/>
                <w:sz w:val="24"/>
                <w:szCs w:val="24"/>
              </w:rPr>
              <w:lastRenderedPageBreak/>
              <w:t>9.2.1.</w:t>
            </w:r>
            <w:r w:rsidRPr="00351438">
              <w:rPr>
                <w:rFonts w:ascii="Times New Roman" w:hAnsi="Times New Roman" w:cs="Times New Roman"/>
                <w:sz w:val="24"/>
                <w:szCs w:val="24"/>
              </w:rPr>
              <w:tab/>
            </w:r>
            <w:r w:rsidRPr="00844C5B">
              <w:rPr>
                <w:rFonts w:ascii="Times New Roman" w:hAnsi="Times New Roman" w:cs="Times New Roman"/>
                <w:b/>
                <w:i/>
                <w:sz w:val="24"/>
                <w:szCs w:val="24"/>
              </w:rPr>
              <w:t>Администрация Арамильского городского округа,</w:t>
            </w:r>
            <w:r w:rsidR="00161204">
              <w:rPr>
                <w:rFonts w:ascii="Times New Roman" w:hAnsi="Times New Roman" w:cs="Times New Roman"/>
                <w:b/>
                <w:i/>
                <w:sz w:val="24"/>
                <w:szCs w:val="24"/>
              </w:rPr>
              <w:t xml:space="preserve"> с</w:t>
            </w:r>
            <w:r w:rsidR="00161204" w:rsidRPr="00161204">
              <w:rPr>
                <w:rFonts w:ascii="Times New Roman" w:hAnsi="Times New Roman" w:cs="Times New Roman"/>
                <w:b/>
                <w:i/>
                <w:sz w:val="24"/>
                <w:szCs w:val="24"/>
              </w:rPr>
              <w:t>убъекты предпринимательской деятельности, занятые в сфере розничной торговли, в том числе алкогольной продукцией</w:t>
            </w:r>
            <w:r w:rsidRPr="00844C5B">
              <w:rPr>
                <w:rFonts w:ascii="Times New Roman" w:hAnsi="Times New Roman" w:cs="Times New Roman"/>
                <w:b/>
                <w:i/>
                <w:sz w:val="24"/>
                <w:szCs w:val="24"/>
              </w:rPr>
              <w:t>.</w:t>
            </w:r>
          </w:p>
          <w:p w:rsidR="00B76579" w:rsidRPr="008B3F71" w:rsidRDefault="00B76579" w:rsidP="00B7657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9.3. После введения предлагаемого регулирования:</w:t>
            </w:r>
          </w:p>
          <w:p w:rsidR="00114C16" w:rsidRPr="008B3F71" w:rsidRDefault="00114C16" w:rsidP="00114C16">
            <w:pPr>
              <w:pStyle w:val="ConsPlusNormal"/>
              <w:suppressAutoHyphens/>
              <w:spacing w:line="256" w:lineRule="auto"/>
              <w:jc w:val="both"/>
              <w:rPr>
                <w:rFonts w:ascii="Times New Roman" w:hAnsi="Times New Roman" w:cs="Times New Roman"/>
                <w:sz w:val="24"/>
                <w:szCs w:val="24"/>
              </w:rPr>
            </w:pPr>
            <w:r w:rsidRPr="00351438">
              <w:rPr>
                <w:rFonts w:ascii="Times New Roman" w:hAnsi="Times New Roman" w:cs="Times New Roman"/>
                <w:sz w:val="24"/>
                <w:szCs w:val="24"/>
              </w:rPr>
              <w:t>9.3.1.</w:t>
            </w:r>
            <w:r w:rsidRPr="00351438">
              <w:rPr>
                <w:rFonts w:ascii="Times New Roman" w:hAnsi="Times New Roman" w:cs="Times New Roman"/>
                <w:sz w:val="24"/>
                <w:szCs w:val="24"/>
              </w:rPr>
              <w:tab/>
            </w:r>
            <w:r w:rsidR="00161204" w:rsidRPr="00844C5B">
              <w:rPr>
                <w:rFonts w:ascii="Times New Roman" w:hAnsi="Times New Roman" w:cs="Times New Roman"/>
                <w:b/>
                <w:i/>
                <w:sz w:val="24"/>
                <w:szCs w:val="24"/>
              </w:rPr>
              <w:t>Администрация Арамильского городского округа,</w:t>
            </w:r>
            <w:r w:rsidR="00161204">
              <w:rPr>
                <w:rFonts w:ascii="Times New Roman" w:hAnsi="Times New Roman" w:cs="Times New Roman"/>
                <w:b/>
                <w:i/>
                <w:sz w:val="24"/>
                <w:szCs w:val="24"/>
              </w:rPr>
              <w:t xml:space="preserve"> с</w:t>
            </w:r>
            <w:r w:rsidR="00161204" w:rsidRPr="00161204">
              <w:rPr>
                <w:rFonts w:ascii="Times New Roman" w:hAnsi="Times New Roman" w:cs="Times New Roman"/>
                <w:b/>
                <w:i/>
                <w:sz w:val="24"/>
                <w:szCs w:val="24"/>
              </w:rPr>
              <w:t>убъекты предпринимательской деятельности, занятые в сфере розничной торговли, в том числе алкогольной продукцией</w:t>
            </w:r>
            <w:r w:rsidR="00161204" w:rsidRPr="00844C5B">
              <w:rPr>
                <w:rFonts w:ascii="Times New Roman" w:hAnsi="Times New Roman" w:cs="Times New Roman"/>
                <w:b/>
                <w:i/>
                <w:sz w:val="24"/>
                <w:szCs w:val="24"/>
              </w:rPr>
              <w:t>.</w:t>
            </w:r>
          </w:p>
          <w:p w:rsidR="00B76579" w:rsidRPr="008B3F71" w:rsidRDefault="00B76579" w:rsidP="00B76579">
            <w:pPr>
              <w:pStyle w:val="ConsPlusNormal"/>
              <w:suppressAutoHyphens/>
              <w:spacing w:line="256" w:lineRule="auto"/>
              <w:rPr>
                <w:rFonts w:ascii="Times New Roman" w:hAnsi="Times New Roman" w:cs="Times New Roman"/>
                <w:sz w:val="24"/>
                <w:szCs w:val="24"/>
              </w:rPr>
            </w:pPr>
          </w:p>
        </w:tc>
      </w:tr>
      <w:tr w:rsidR="00B76579" w:rsidRPr="008B3F71" w:rsidTr="007A44DF">
        <w:tc>
          <w:tcPr>
            <w:tcW w:w="10353" w:type="dxa"/>
            <w:gridSpan w:val="14"/>
            <w:tcBorders>
              <w:top w:val="single" w:sz="4" w:space="0" w:color="auto"/>
              <w:left w:val="single" w:sz="4" w:space="0" w:color="auto"/>
              <w:bottom w:val="single" w:sz="4" w:space="0" w:color="auto"/>
              <w:right w:val="single" w:sz="4" w:space="0" w:color="auto"/>
            </w:tcBorders>
            <w:hideMark/>
          </w:tcPr>
          <w:p w:rsidR="00B76579" w:rsidRPr="008B3F71" w:rsidRDefault="00B76579" w:rsidP="00114C16">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lastRenderedPageBreak/>
              <w:t xml:space="preserve">9.3. Источники данных: </w:t>
            </w:r>
            <w:r w:rsidR="00930C15" w:rsidRPr="00930C15">
              <w:rPr>
                <w:rFonts w:ascii="Times New Roman" w:hAnsi="Times New Roman" w:cs="Times New Roman"/>
                <w:b/>
                <w:i/>
                <w:sz w:val="24"/>
                <w:szCs w:val="24"/>
              </w:rPr>
              <w:t xml:space="preserve">дислокация торговых объектов, расположенных на территории Арамильского </w:t>
            </w:r>
            <w:r w:rsidR="00930C15" w:rsidRPr="00373A10">
              <w:rPr>
                <w:rFonts w:ascii="Times New Roman" w:hAnsi="Times New Roman" w:cs="Times New Roman"/>
                <w:b/>
                <w:i/>
                <w:sz w:val="24"/>
                <w:szCs w:val="24"/>
              </w:rPr>
              <w:t>ГО</w:t>
            </w:r>
          </w:p>
        </w:tc>
      </w:tr>
      <w:tr w:rsidR="00B76579" w:rsidRPr="008B3F71" w:rsidTr="007A44DF">
        <w:tc>
          <w:tcPr>
            <w:tcW w:w="776" w:type="dxa"/>
            <w:tcBorders>
              <w:top w:val="single" w:sz="4" w:space="0" w:color="auto"/>
              <w:left w:val="single" w:sz="4" w:space="0" w:color="auto"/>
              <w:bottom w:val="single" w:sz="4" w:space="0" w:color="auto"/>
              <w:right w:val="single" w:sz="4" w:space="0" w:color="auto"/>
            </w:tcBorders>
            <w:hideMark/>
          </w:tcPr>
          <w:p w:rsidR="00B76579" w:rsidRPr="008B3F71" w:rsidRDefault="00B76579" w:rsidP="00B76579">
            <w:pPr>
              <w:pStyle w:val="ConsPlusNormal"/>
              <w:suppressAutoHyphens/>
              <w:spacing w:line="256" w:lineRule="auto"/>
              <w:ind w:firstLine="0"/>
              <w:rPr>
                <w:rFonts w:ascii="Times New Roman" w:hAnsi="Times New Roman" w:cs="Times New Roman"/>
                <w:sz w:val="24"/>
                <w:szCs w:val="24"/>
              </w:rPr>
            </w:pPr>
            <w:r>
              <w:rPr>
                <w:rFonts w:ascii="Times New Roman" w:hAnsi="Times New Roman" w:cs="Times New Roman"/>
                <w:sz w:val="24"/>
                <w:szCs w:val="24"/>
              </w:rPr>
              <w:t>1</w:t>
            </w:r>
            <w:r w:rsidRPr="008B3F71">
              <w:rPr>
                <w:rFonts w:ascii="Times New Roman" w:hAnsi="Times New Roman" w:cs="Times New Roman"/>
                <w:sz w:val="24"/>
                <w:szCs w:val="24"/>
              </w:rPr>
              <w:t>0.</w:t>
            </w:r>
          </w:p>
        </w:tc>
        <w:tc>
          <w:tcPr>
            <w:tcW w:w="9577" w:type="dxa"/>
            <w:gridSpan w:val="13"/>
            <w:tcBorders>
              <w:top w:val="single" w:sz="4" w:space="0" w:color="auto"/>
              <w:left w:val="single" w:sz="4" w:space="0" w:color="auto"/>
              <w:bottom w:val="single" w:sz="4" w:space="0" w:color="auto"/>
              <w:right w:val="single" w:sz="4" w:space="0" w:color="auto"/>
            </w:tcBorders>
            <w:hideMark/>
          </w:tcPr>
          <w:p w:rsidR="00B76579" w:rsidRPr="008B3F71" w:rsidRDefault="00B76579" w:rsidP="00114C16">
            <w:pPr>
              <w:pStyle w:val="ConsPlusNormal"/>
              <w:suppressAutoHyphens/>
              <w:spacing w:line="256" w:lineRule="auto"/>
              <w:jc w:val="both"/>
              <w:rPr>
                <w:rFonts w:ascii="Times New Roman" w:hAnsi="Times New Roman" w:cs="Times New Roman"/>
                <w:sz w:val="24"/>
                <w:szCs w:val="24"/>
              </w:rPr>
            </w:pPr>
            <w:r w:rsidRPr="008B3F71">
              <w:rPr>
                <w:rFonts w:ascii="Times New Roman" w:hAnsi="Times New Roman" w:cs="Times New Roman"/>
                <w:sz w:val="24"/>
                <w:szCs w:val="24"/>
              </w:rPr>
              <w:t xml:space="preserve">Новые функции, полномочия, обязанности и права органов местного самоуправления </w:t>
            </w:r>
            <w:r>
              <w:rPr>
                <w:rFonts w:ascii="Times New Roman" w:hAnsi="Times New Roman" w:cs="Times New Roman"/>
                <w:sz w:val="24"/>
                <w:szCs w:val="24"/>
              </w:rPr>
              <w:t>Арамильского городского округа</w:t>
            </w:r>
            <w:r w:rsidRPr="008B3F71">
              <w:rPr>
                <w:rFonts w:ascii="Times New Roman" w:hAnsi="Times New Roman" w:cs="Times New Roman"/>
                <w:sz w:val="24"/>
                <w:szCs w:val="24"/>
              </w:rPr>
              <w:t>, или сведения об их изменении, а также оценка соответствующих расходов (возможных поступлений) бюджет</w:t>
            </w:r>
            <w:r>
              <w:rPr>
                <w:rFonts w:ascii="Times New Roman" w:hAnsi="Times New Roman" w:cs="Times New Roman"/>
                <w:sz w:val="24"/>
                <w:szCs w:val="24"/>
              </w:rPr>
              <w:t>а</w:t>
            </w:r>
            <w:r w:rsidRPr="008B3F71">
              <w:rPr>
                <w:rFonts w:ascii="Times New Roman" w:hAnsi="Times New Roman" w:cs="Times New Roman"/>
                <w:sz w:val="24"/>
                <w:szCs w:val="24"/>
              </w:rPr>
              <w:t xml:space="preserve"> </w:t>
            </w:r>
            <w:r>
              <w:rPr>
                <w:rFonts w:ascii="Times New Roman" w:hAnsi="Times New Roman" w:cs="Times New Roman"/>
                <w:sz w:val="24"/>
                <w:szCs w:val="24"/>
              </w:rPr>
              <w:t>Арамильского городского округа</w:t>
            </w:r>
          </w:p>
        </w:tc>
      </w:tr>
      <w:tr w:rsidR="00B76579" w:rsidRPr="008B3F71" w:rsidTr="007A44DF">
        <w:tc>
          <w:tcPr>
            <w:tcW w:w="2978" w:type="dxa"/>
            <w:gridSpan w:val="3"/>
            <w:tcBorders>
              <w:top w:val="single" w:sz="4" w:space="0" w:color="auto"/>
              <w:left w:val="single" w:sz="4" w:space="0" w:color="auto"/>
              <w:bottom w:val="single" w:sz="4" w:space="0" w:color="auto"/>
              <w:right w:val="single" w:sz="4" w:space="0" w:color="auto"/>
            </w:tcBorders>
            <w:hideMark/>
          </w:tcPr>
          <w:p w:rsidR="00203E63" w:rsidRPr="007A44DF" w:rsidRDefault="00B76579" w:rsidP="007A44DF">
            <w:pPr>
              <w:pStyle w:val="ConsPlusNormal"/>
              <w:suppressAutoHyphens/>
              <w:spacing w:line="256" w:lineRule="auto"/>
              <w:ind w:firstLine="0"/>
              <w:jc w:val="both"/>
              <w:rPr>
                <w:rFonts w:ascii="Times New Roman" w:hAnsi="Times New Roman" w:cs="Times New Roman"/>
                <w:sz w:val="24"/>
                <w:szCs w:val="24"/>
              </w:rPr>
            </w:pPr>
            <w:bookmarkStart w:id="18" w:name="P153"/>
            <w:bookmarkEnd w:id="18"/>
            <w:r w:rsidRPr="008B3F71">
              <w:rPr>
                <w:rFonts w:ascii="Times New Roman" w:hAnsi="Times New Roman" w:cs="Times New Roman"/>
                <w:sz w:val="24"/>
                <w:szCs w:val="24"/>
              </w:rPr>
              <w:t>10.1. Наименование и описание новых или изменения существующих функций, полномочий, обязанностей или прав:</w:t>
            </w:r>
            <w:r w:rsidR="007A44DF" w:rsidRPr="007A44DF">
              <w:rPr>
                <w:rFonts w:ascii="Times New Roman" w:hAnsi="Times New Roman" w:cs="Times New Roman"/>
                <w:sz w:val="24"/>
                <w:szCs w:val="24"/>
              </w:rPr>
              <w:t xml:space="preserve"> </w:t>
            </w:r>
            <w:r w:rsidR="007A44DF" w:rsidRPr="007A44DF">
              <w:rPr>
                <w:rFonts w:ascii="Times New Roman" w:hAnsi="Times New Roman" w:cs="Times New Roman"/>
                <w:b/>
                <w:i/>
                <w:sz w:val="24"/>
                <w:szCs w:val="24"/>
              </w:rPr>
              <w:t>контроль</w:t>
            </w:r>
            <w:r w:rsidR="007A44DF">
              <w:rPr>
                <w:rFonts w:ascii="Times New Roman" w:hAnsi="Times New Roman" w:cs="Times New Roman"/>
                <w:b/>
                <w:i/>
                <w:sz w:val="24"/>
                <w:szCs w:val="24"/>
              </w:rPr>
              <w:t xml:space="preserve"> </w:t>
            </w:r>
            <w:r w:rsidR="007A44DF" w:rsidRPr="007A44DF">
              <w:rPr>
                <w:rFonts w:ascii="Times New Roman" w:hAnsi="Times New Roman" w:cs="Times New Roman"/>
                <w:b/>
                <w:i/>
                <w:sz w:val="24"/>
                <w:szCs w:val="24"/>
              </w:rPr>
              <w:t>за соблюдением расстояний от детских, образовательных, медицинских организаций, объектов спорта, вокзалов, где не допускается розничная продажа алкогольной продукции на территории Арамильского городского округа. В соответствии с полномочиями специалиста</w:t>
            </w:r>
            <w:r w:rsidR="007A44DF">
              <w:rPr>
                <w:rFonts w:ascii="Times New Roman" w:hAnsi="Times New Roman" w:cs="Times New Roman"/>
                <w:sz w:val="24"/>
                <w:szCs w:val="24"/>
              </w:rPr>
              <w:t>.</w:t>
            </w:r>
          </w:p>
        </w:tc>
        <w:tc>
          <w:tcPr>
            <w:tcW w:w="2553" w:type="dxa"/>
            <w:gridSpan w:val="7"/>
            <w:tcBorders>
              <w:top w:val="single" w:sz="4" w:space="0" w:color="auto"/>
              <w:left w:val="single" w:sz="4" w:space="0" w:color="auto"/>
              <w:bottom w:val="single" w:sz="4" w:space="0" w:color="auto"/>
              <w:right w:val="single" w:sz="4" w:space="0" w:color="auto"/>
            </w:tcBorders>
            <w:hideMark/>
          </w:tcPr>
          <w:p w:rsidR="00B76579" w:rsidRDefault="00B76579" w:rsidP="00114C16">
            <w:pPr>
              <w:pStyle w:val="ConsPlusNormal"/>
              <w:suppressAutoHyphens/>
              <w:spacing w:line="256" w:lineRule="auto"/>
              <w:ind w:firstLine="0"/>
              <w:jc w:val="center"/>
              <w:rPr>
                <w:rFonts w:ascii="Times New Roman" w:hAnsi="Times New Roman" w:cs="Times New Roman"/>
                <w:sz w:val="24"/>
                <w:szCs w:val="24"/>
              </w:rPr>
            </w:pPr>
            <w:bookmarkStart w:id="19" w:name="P154"/>
            <w:bookmarkEnd w:id="19"/>
            <w:r w:rsidRPr="008B3F71">
              <w:rPr>
                <w:rFonts w:ascii="Times New Roman" w:hAnsi="Times New Roman" w:cs="Times New Roman"/>
                <w:sz w:val="24"/>
                <w:szCs w:val="24"/>
              </w:rPr>
              <w:t>10.2. Порядок реализации:</w:t>
            </w:r>
          </w:p>
          <w:p w:rsidR="00203E63" w:rsidRPr="00203E63" w:rsidRDefault="007A44DF" w:rsidP="00114C16">
            <w:pPr>
              <w:pStyle w:val="ConsPlusNormal"/>
              <w:suppressAutoHyphens/>
              <w:spacing w:line="256" w:lineRule="auto"/>
              <w:ind w:firstLine="0"/>
              <w:jc w:val="center"/>
              <w:rPr>
                <w:rFonts w:ascii="Times New Roman" w:hAnsi="Times New Roman" w:cs="Times New Roman"/>
                <w:b/>
                <w:i/>
                <w:sz w:val="24"/>
                <w:szCs w:val="24"/>
              </w:rPr>
            </w:pPr>
            <w:r>
              <w:rPr>
                <w:rFonts w:ascii="Times New Roman" w:hAnsi="Times New Roman" w:cs="Times New Roman"/>
                <w:b/>
                <w:i/>
                <w:sz w:val="24"/>
                <w:szCs w:val="24"/>
              </w:rPr>
              <w:t>в соответствии с установленными границами, определенными данным постановлением</w:t>
            </w:r>
          </w:p>
        </w:tc>
        <w:tc>
          <w:tcPr>
            <w:tcW w:w="4821" w:type="dxa"/>
            <w:gridSpan w:val="4"/>
            <w:tcBorders>
              <w:top w:val="single" w:sz="4" w:space="0" w:color="auto"/>
              <w:left w:val="single" w:sz="4" w:space="0" w:color="auto"/>
              <w:bottom w:val="single" w:sz="4" w:space="0" w:color="auto"/>
              <w:right w:val="single" w:sz="4" w:space="0" w:color="auto"/>
            </w:tcBorders>
            <w:hideMark/>
          </w:tcPr>
          <w:p w:rsidR="00B76579" w:rsidRDefault="00B76579" w:rsidP="00261EE6">
            <w:pPr>
              <w:pStyle w:val="ConsPlusNormal"/>
              <w:suppressAutoHyphens/>
              <w:spacing w:line="256" w:lineRule="auto"/>
              <w:ind w:firstLine="0"/>
              <w:jc w:val="center"/>
              <w:rPr>
                <w:rFonts w:ascii="Times New Roman" w:hAnsi="Times New Roman" w:cs="Times New Roman"/>
                <w:sz w:val="24"/>
                <w:szCs w:val="24"/>
              </w:rPr>
            </w:pPr>
            <w:bookmarkStart w:id="20" w:name="P155"/>
            <w:bookmarkEnd w:id="20"/>
            <w:r w:rsidRPr="008B3F71">
              <w:rPr>
                <w:rFonts w:ascii="Times New Roman" w:hAnsi="Times New Roman" w:cs="Times New Roman"/>
                <w:sz w:val="24"/>
                <w:szCs w:val="24"/>
              </w:rPr>
              <w:t>10.3. Описание видов расходов (возможных поступлений)</w:t>
            </w:r>
            <w:r w:rsidR="00261EE6">
              <w:rPr>
                <w:rFonts w:ascii="Times New Roman" w:hAnsi="Times New Roman" w:cs="Times New Roman"/>
                <w:sz w:val="24"/>
                <w:szCs w:val="24"/>
              </w:rPr>
              <w:t xml:space="preserve"> </w:t>
            </w:r>
            <w:r w:rsidRPr="008B3F71">
              <w:rPr>
                <w:rFonts w:ascii="Times New Roman" w:hAnsi="Times New Roman" w:cs="Times New Roman"/>
                <w:sz w:val="24"/>
                <w:szCs w:val="24"/>
              </w:rPr>
              <w:t>и количественная оценка</w:t>
            </w:r>
            <w:r w:rsidRPr="008B3F71">
              <w:rPr>
                <w:rFonts w:ascii="Times New Roman" w:hAnsi="Times New Roman" w:cs="Times New Roman"/>
                <w:sz w:val="24"/>
                <w:szCs w:val="24"/>
              </w:rPr>
              <w:br/>
              <w:t xml:space="preserve">(в </w:t>
            </w:r>
            <w:proofErr w:type="spellStart"/>
            <w:r w:rsidRPr="008B3F71">
              <w:rPr>
                <w:rFonts w:ascii="Times New Roman" w:hAnsi="Times New Roman" w:cs="Times New Roman"/>
                <w:sz w:val="24"/>
                <w:szCs w:val="24"/>
              </w:rPr>
              <w:t>т.ч</w:t>
            </w:r>
            <w:proofErr w:type="spellEnd"/>
            <w:r w:rsidRPr="008B3F71">
              <w:rPr>
                <w:rFonts w:ascii="Times New Roman" w:hAnsi="Times New Roman" w:cs="Times New Roman"/>
                <w:sz w:val="24"/>
                <w:szCs w:val="24"/>
              </w:rPr>
              <w:t>. с приведением оценки изменения трудозатрат и (или) потребностей в иных ресурсах):</w:t>
            </w:r>
          </w:p>
          <w:p w:rsidR="00203E63" w:rsidRPr="00203E63" w:rsidRDefault="007A44DF" w:rsidP="00261EE6">
            <w:pPr>
              <w:pStyle w:val="ConsPlusNormal"/>
              <w:suppressAutoHyphens/>
              <w:spacing w:line="256" w:lineRule="auto"/>
              <w:ind w:firstLine="0"/>
              <w:jc w:val="center"/>
              <w:rPr>
                <w:rFonts w:ascii="Times New Roman" w:hAnsi="Times New Roman" w:cs="Times New Roman"/>
                <w:b/>
                <w:i/>
                <w:sz w:val="24"/>
                <w:szCs w:val="24"/>
              </w:rPr>
            </w:pPr>
            <w:r>
              <w:rPr>
                <w:rFonts w:ascii="Times New Roman" w:hAnsi="Times New Roman" w:cs="Times New Roman"/>
                <w:b/>
                <w:i/>
                <w:sz w:val="24"/>
                <w:szCs w:val="24"/>
              </w:rPr>
              <w:t>в соответствии с текущей деятельностью специалиста</w:t>
            </w:r>
          </w:p>
        </w:tc>
      </w:tr>
      <w:tr w:rsidR="00B76579" w:rsidRPr="008B3F71" w:rsidTr="007A44DF">
        <w:tc>
          <w:tcPr>
            <w:tcW w:w="10353" w:type="dxa"/>
            <w:gridSpan w:val="14"/>
            <w:tcBorders>
              <w:top w:val="single" w:sz="4" w:space="0" w:color="auto"/>
              <w:left w:val="single" w:sz="4" w:space="0" w:color="auto"/>
              <w:bottom w:val="single" w:sz="4" w:space="0" w:color="auto"/>
              <w:right w:val="single" w:sz="4" w:space="0" w:color="auto"/>
            </w:tcBorders>
            <w:hideMark/>
          </w:tcPr>
          <w:p w:rsidR="00B76579" w:rsidRPr="00F7341E" w:rsidRDefault="00F7341E" w:rsidP="00F7341E">
            <w:pPr>
              <w:pStyle w:val="ConsPlusNormal"/>
              <w:suppressAutoHyphens/>
              <w:spacing w:line="256" w:lineRule="auto"/>
              <w:jc w:val="center"/>
              <w:rPr>
                <w:rFonts w:ascii="Times New Roman" w:hAnsi="Times New Roman" w:cs="Times New Roman"/>
                <w:sz w:val="24"/>
                <w:szCs w:val="24"/>
              </w:rPr>
            </w:pPr>
            <w:r w:rsidRPr="00F7341E">
              <w:rPr>
                <w:rFonts w:ascii="Times New Roman" w:hAnsi="Times New Roman" w:cs="Times New Roman"/>
                <w:sz w:val="24"/>
                <w:szCs w:val="24"/>
              </w:rPr>
              <w:t>10.4 Оценка соответствующих расходов (возможных поступлений) бюджета Арамильского городского округа</w:t>
            </w:r>
          </w:p>
        </w:tc>
      </w:tr>
      <w:tr w:rsidR="009522A1" w:rsidRPr="008B3F71" w:rsidTr="00F7341E">
        <w:trPr>
          <w:trHeight w:val="543"/>
        </w:trPr>
        <w:tc>
          <w:tcPr>
            <w:tcW w:w="2978" w:type="dxa"/>
            <w:gridSpan w:val="3"/>
            <w:vMerge w:val="restart"/>
            <w:tcBorders>
              <w:top w:val="single" w:sz="4" w:space="0" w:color="auto"/>
              <w:left w:val="single" w:sz="4" w:space="0" w:color="auto"/>
              <w:bottom w:val="single" w:sz="4" w:space="0" w:color="auto"/>
              <w:right w:val="single" w:sz="4" w:space="0" w:color="auto"/>
            </w:tcBorders>
          </w:tcPr>
          <w:p w:rsidR="009522A1" w:rsidRPr="00994982" w:rsidRDefault="009522A1" w:rsidP="009522A1">
            <w:pPr>
              <w:pStyle w:val="ConsPlusNormal"/>
              <w:suppressAutoHyphens/>
              <w:spacing w:line="256" w:lineRule="auto"/>
              <w:ind w:firstLine="0"/>
              <w:jc w:val="both"/>
              <w:rPr>
                <w:rFonts w:ascii="Times New Roman" w:hAnsi="Times New Roman" w:cs="Times New Roman"/>
                <w:b/>
                <w:i/>
                <w:sz w:val="24"/>
                <w:szCs w:val="24"/>
              </w:rPr>
            </w:pPr>
          </w:p>
        </w:tc>
        <w:tc>
          <w:tcPr>
            <w:tcW w:w="2553" w:type="dxa"/>
            <w:gridSpan w:val="7"/>
            <w:vMerge w:val="restart"/>
            <w:tcBorders>
              <w:top w:val="single" w:sz="4" w:space="0" w:color="auto"/>
              <w:left w:val="single" w:sz="4" w:space="0" w:color="auto"/>
            </w:tcBorders>
            <w:shd w:val="clear" w:color="auto" w:fill="FFFFFF"/>
          </w:tcPr>
          <w:p w:rsidR="009522A1" w:rsidRPr="00F7341E" w:rsidRDefault="00F7341E" w:rsidP="00F7341E">
            <w:pPr>
              <w:spacing w:line="252" w:lineRule="exact"/>
              <w:rPr>
                <w:sz w:val="24"/>
                <w:szCs w:val="24"/>
              </w:rPr>
            </w:pPr>
            <w:r w:rsidRPr="00F7341E">
              <w:rPr>
                <w:rStyle w:val="20"/>
                <w:sz w:val="24"/>
                <w:szCs w:val="24"/>
              </w:rPr>
              <w:t xml:space="preserve">Описание видов расходов (возможных поступлений) бюджета Арамильского городского округа: </w:t>
            </w:r>
            <w:r w:rsidRPr="00F7341E">
              <w:rPr>
                <w:rStyle w:val="20"/>
                <w:b/>
                <w:i/>
                <w:sz w:val="24"/>
                <w:szCs w:val="24"/>
              </w:rPr>
              <w:t>отсутствуют</w:t>
            </w:r>
          </w:p>
        </w:tc>
        <w:tc>
          <w:tcPr>
            <w:tcW w:w="4821" w:type="dxa"/>
            <w:gridSpan w:val="4"/>
            <w:tcBorders>
              <w:top w:val="single" w:sz="4" w:space="0" w:color="auto"/>
              <w:left w:val="single" w:sz="4" w:space="0" w:color="auto"/>
              <w:right w:val="single" w:sz="4" w:space="0" w:color="auto"/>
            </w:tcBorders>
            <w:shd w:val="clear" w:color="auto" w:fill="FFFFFF"/>
            <w:vAlign w:val="bottom"/>
          </w:tcPr>
          <w:p w:rsidR="009522A1" w:rsidRDefault="009522A1" w:rsidP="00F7341E">
            <w:pPr>
              <w:spacing w:line="220" w:lineRule="exact"/>
              <w:jc w:val="both"/>
            </w:pPr>
            <w:r>
              <w:rPr>
                <w:rStyle w:val="20"/>
              </w:rPr>
              <w:t xml:space="preserve">Единовременные расходы в: </w:t>
            </w:r>
            <w:r w:rsidR="00F7341E">
              <w:rPr>
                <w:rStyle w:val="20"/>
                <w:b/>
                <w:i/>
              </w:rPr>
              <w:t>отсутствуют</w:t>
            </w:r>
          </w:p>
        </w:tc>
      </w:tr>
      <w:tr w:rsidR="009522A1" w:rsidRPr="008B3F71" w:rsidTr="007A44DF">
        <w:trPr>
          <w:trHeight w:val="535"/>
        </w:trPr>
        <w:tc>
          <w:tcPr>
            <w:tcW w:w="2978" w:type="dxa"/>
            <w:gridSpan w:val="3"/>
            <w:vMerge/>
            <w:tcBorders>
              <w:top w:val="single" w:sz="4" w:space="0" w:color="auto"/>
              <w:left w:val="single" w:sz="4" w:space="0" w:color="auto"/>
              <w:bottom w:val="single" w:sz="4" w:space="0" w:color="auto"/>
              <w:right w:val="single" w:sz="4" w:space="0" w:color="auto"/>
            </w:tcBorders>
            <w:vAlign w:val="center"/>
            <w:hideMark/>
          </w:tcPr>
          <w:p w:rsidR="009522A1" w:rsidRPr="008B3F71" w:rsidRDefault="009522A1" w:rsidP="009522A1">
            <w:pPr>
              <w:suppressAutoHyphens/>
              <w:spacing w:line="256" w:lineRule="auto"/>
              <w:rPr>
                <w:rFonts w:eastAsia="Calibri"/>
                <w:sz w:val="24"/>
                <w:szCs w:val="24"/>
                <w:lang w:eastAsia="en-US"/>
              </w:rPr>
            </w:pPr>
          </w:p>
        </w:tc>
        <w:tc>
          <w:tcPr>
            <w:tcW w:w="2553" w:type="dxa"/>
            <w:gridSpan w:val="7"/>
            <w:vMerge/>
            <w:tcBorders>
              <w:left w:val="single" w:sz="4" w:space="0" w:color="auto"/>
            </w:tcBorders>
            <w:shd w:val="clear" w:color="auto" w:fill="FFFFFF"/>
            <w:vAlign w:val="center"/>
            <w:hideMark/>
          </w:tcPr>
          <w:p w:rsidR="009522A1" w:rsidRPr="008B3F71" w:rsidRDefault="009522A1" w:rsidP="009522A1">
            <w:pPr>
              <w:suppressAutoHyphens/>
              <w:spacing w:line="256" w:lineRule="auto"/>
              <w:rPr>
                <w:rFonts w:eastAsia="Calibri"/>
                <w:sz w:val="24"/>
                <w:szCs w:val="24"/>
                <w:lang w:eastAsia="en-US"/>
              </w:rPr>
            </w:pPr>
          </w:p>
        </w:tc>
        <w:tc>
          <w:tcPr>
            <w:tcW w:w="4821" w:type="dxa"/>
            <w:gridSpan w:val="4"/>
            <w:tcBorders>
              <w:top w:val="single" w:sz="4" w:space="0" w:color="auto"/>
              <w:left w:val="single" w:sz="4" w:space="0" w:color="auto"/>
              <w:right w:val="single" w:sz="4" w:space="0" w:color="auto"/>
            </w:tcBorders>
            <w:shd w:val="clear" w:color="auto" w:fill="FFFFFF"/>
            <w:vAlign w:val="center"/>
          </w:tcPr>
          <w:p w:rsidR="009522A1" w:rsidRPr="008B3F71" w:rsidRDefault="009522A1" w:rsidP="00F7341E">
            <w:pPr>
              <w:pStyle w:val="ConsPlusNormal"/>
              <w:suppressAutoHyphens/>
              <w:spacing w:line="256" w:lineRule="auto"/>
              <w:ind w:firstLine="0"/>
              <w:jc w:val="both"/>
              <w:rPr>
                <w:rFonts w:ascii="Times New Roman" w:hAnsi="Times New Roman" w:cs="Times New Roman"/>
                <w:sz w:val="24"/>
                <w:szCs w:val="24"/>
              </w:rPr>
            </w:pPr>
            <w:r>
              <w:rPr>
                <w:rStyle w:val="20"/>
              </w:rPr>
              <w:t xml:space="preserve">Периодические расходы за период: </w:t>
            </w:r>
            <w:r w:rsidR="00F7341E">
              <w:rPr>
                <w:rStyle w:val="20"/>
                <w:b/>
                <w:i/>
              </w:rPr>
              <w:t>отсутствуют</w:t>
            </w:r>
          </w:p>
        </w:tc>
      </w:tr>
      <w:tr w:rsidR="009522A1" w:rsidRPr="008B3F71" w:rsidTr="007A44DF">
        <w:trPr>
          <w:trHeight w:val="535"/>
        </w:trPr>
        <w:tc>
          <w:tcPr>
            <w:tcW w:w="2978" w:type="dxa"/>
            <w:gridSpan w:val="3"/>
            <w:vMerge/>
            <w:tcBorders>
              <w:top w:val="single" w:sz="4" w:space="0" w:color="auto"/>
              <w:left w:val="single" w:sz="4" w:space="0" w:color="auto"/>
              <w:bottom w:val="single" w:sz="4" w:space="0" w:color="auto"/>
              <w:right w:val="single" w:sz="4" w:space="0" w:color="auto"/>
            </w:tcBorders>
            <w:vAlign w:val="center"/>
            <w:hideMark/>
          </w:tcPr>
          <w:p w:rsidR="009522A1" w:rsidRPr="008B3F71" w:rsidRDefault="009522A1" w:rsidP="009522A1">
            <w:pPr>
              <w:suppressAutoHyphens/>
              <w:spacing w:line="256" w:lineRule="auto"/>
              <w:rPr>
                <w:rFonts w:eastAsia="Calibri"/>
                <w:sz w:val="24"/>
                <w:szCs w:val="24"/>
                <w:lang w:eastAsia="en-US"/>
              </w:rPr>
            </w:pPr>
          </w:p>
        </w:tc>
        <w:tc>
          <w:tcPr>
            <w:tcW w:w="2553" w:type="dxa"/>
            <w:gridSpan w:val="7"/>
            <w:vMerge/>
            <w:tcBorders>
              <w:left w:val="single" w:sz="4" w:space="0" w:color="auto"/>
            </w:tcBorders>
            <w:shd w:val="clear" w:color="auto" w:fill="FFFFFF"/>
            <w:vAlign w:val="center"/>
            <w:hideMark/>
          </w:tcPr>
          <w:p w:rsidR="009522A1" w:rsidRPr="008B3F71" w:rsidRDefault="009522A1" w:rsidP="009522A1">
            <w:pPr>
              <w:suppressAutoHyphens/>
              <w:spacing w:line="256" w:lineRule="auto"/>
              <w:rPr>
                <w:rFonts w:eastAsia="Calibri"/>
                <w:sz w:val="24"/>
                <w:szCs w:val="24"/>
                <w:lang w:eastAsia="en-US"/>
              </w:rPr>
            </w:pPr>
          </w:p>
        </w:tc>
        <w:tc>
          <w:tcPr>
            <w:tcW w:w="4821" w:type="dxa"/>
            <w:gridSpan w:val="4"/>
            <w:tcBorders>
              <w:top w:val="single" w:sz="4" w:space="0" w:color="auto"/>
              <w:left w:val="single" w:sz="4" w:space="0" w:color="auto"/>
              <w:right w:val="single" w:sz="4" w:space="0" w:color="auto"/>
            </w:tcBorders>
            <w:shd w:val="clear" w:color="auto" w:fill="FFFFFF"/>
          </w:tcPr>
          <w:p w:rsidR="009522A1" w:rsidRPr="008B3F71" w:rsidRDefault="009522A1" w:rsidP="00F7341E">
            <w:pPr>
              <w:pStyle w:val="ConsPlusNormal"/>
              <w:suppressAutoHyphens/>
              <w:spacing w:line="256" w:lineRule="auto"/>
              <w:ind w:firstLine="0"/>
              <w:jc w:val="both"/>
              <w:rPr>
                <w:rFonts w:ascii="Times New Roman" w:hAnsi="Times New Roman" w:cs="Times New Roman"/>
                <w:sz w:val="24"/>
                <w:szCs w:val="24"/>
              </w:rPr>
            </w:pPr>
            <w:r>
              <w:rPr>
                <w:rStyle w:val="20"/>
              </w:rPr>
              <w:t xml:space="preserve">Возможные поступления за период: </w:t>
            </w:r>
            <w:r w:rsidR="00F7341E">
              <w:rPr>
                <w:rStyle w:val="20"/>
                <w:b/>
                <w:i/>
              </w:rPr>
              <w:t>отсутствуют</w:t>
            </w:r>
            <w:r>
              <w:rPr>
                <w:rStyle w:val="20"/>
              </w:rPr>
              <w:t xml:space="preserve"> </w:t>
            </w:r>
          </w:p>
        </w:tc>
      </w:tr>
      <w:tr w:rsidR="00FD6B14" w:rsidRPr="008B3F71" w:rsidTr="007A44DF">
        <w:tc>
          <w:tcPr>
            <w:tcW w:w="5532" w:type="dxa"/>
            <w:gridSpan w:val="10"/>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Итого единовременные расходы:</w:t>
            </w:r>
          </w:p>
        </w:tc>
        <w:tc>
          <w:tcPr>
            <w:tcW w:w="4821" w:type="dxa"/>
            <w:gridSpan w:val="4"/>
            <w:tcBorders>
              <w:top w:val="single" w:sz="4" w:space="0" w:color="auto"/>
              <w:left w:val="single" w:sz="4" w:space="0" w:color="auto"/>
              <w:right w:val="single" w:sz="4" w:space="0" w:color="auto"/>
            </w:tcBorders>
            <w:shd w:val="clear" w:color="auto" w:fill="FFFFFF"/>
            <w:vAlign w:val="bottom"/>
          </w:tcPr>
          <w:p w:rsidR="00FD6B14" w:rsidRDefault="00F7341E" w:rsidP="00FD6B14">
            <w:pPr>
              <w:spacing w:line="220" w:lineRule="exact"/>
            </w:pPr>
            <w:r>
              <w:rPr>
                <w:rStyle w:val="20"/>
                <w:b/>
                <w:i/>
              </w:rPr>
              <w:t>отсутствуют</w:t>
            </w:r>
          </w:p>
        </w:tc>
      </w:tr>
      <w:tr w:rsidR="00FD6B14" w:rsidRPr="008B3F71" w:rsidTr="007A44DF">
        <w:tc>
          <w:tcPr>
            <w:tcW w:w="5532" w:type="dxa"/>
            <w:gridSpan w:val="10"/>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lastRenderedPageBreak/>
              <w:t>Итого периодические расходы за год:</w:t>
            </w:r>
          </w:p>
        </w:tc>
        <w:tc>
          <w:tcPr>
            <w:tcW w:w="4821" w:type="dxa"/>
            <w:gridSpan w:val="4"/>
            <w:tcBorders>
              <w:top w:val="single" w:sz="4" w:space="0" w:color="auto"/>
              <w:left w:val="single" w:sz="4" w:space="0" w:color="auto"/>
              <w:right w:val="single" w:sz="4" w:space="0" w:color="auto"/>
            </w:tcBorders>
            <w:shd w:val="clear" w:color="auto" w:fill="FFFFFF"/>
            <w:vAlign w:val="bottom"/>
          </w:tcPr>
          <w:p w:rsidR="00FD6B14" w:rsidRDefault="00F7341E" w:rsidP="00FD6B14">
            <w:pPr>
              <w:spacing w:line="220" w:lineRule="exact"/>
            </w:pPr>
            <w:r>
              <w:rPr>
                <w:rStyle w:val="20"/>
                <w:b/>
                <w:i/>
              </w:rPr>
              <w:t>отсутствуют</w:t>
            </w:r>
          </w:p>
        </w:tc>
      </w:tr>
      <w:tr w:rsidR="00FD6B14" w:rsidRPr="008B3F71" w:rsidTr="007A44DF">
        <w:tc>
          <w:tcPr>
            <w:tcW w:w="5532" w:type="dxa"/>
            <w:gridSpan w:val="10"/>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Итого возможные поступления за год:</w:t>
            </w:r>
          </w:p>
        </w:tc>
        <w:tc>
          <w:tcPr>
            <w:tcW w:w="4821" w:type="dxa"/>
            <w:gridSpan w:val="4"/>
            <w:tcBorders>
              <w:top w:val="single" w:sz="4" w:space="0" w:color="auto"/>
              <w:left w:val="single" w:sz="4" w:space="0" w:color="auto"/>
              <w:right w:val="single" w:sz="4" w:space="0" w:color="auto"/>
            </w:tcBorders>
            <w:shd w:val="clear" w:color="auto" w:fill="FFFFFF"/>
            <w:vAlign w:val="center"/>
          </w:tcPr>
          <w:p w:rsidR="00FD6B14" w:rsidRDefault="00F7341E" w:rsidP="00FD6B14">
            <w:pPr>
              <w:spacing w:line="220" w:lineRule="exact"/>
            </w:pPr>
            <w:r>
              <w:rPr>
                <w:rStyle w:val="20"/>
                <w:b/>
                <w:i/>
              </w:rPr>
              <w:t>отсутствуют</w:t>
            </w:r>
          </w:p>
        </w:tc>
      </w:tr>
      <w:tr w:rsidR="00FD6B14" w:rsidRPr="008B3F71" w:rsidTr="007A44DF">
        <w:tc>
          <w:tcPr>
            <w:tcW w:w="10353" w:type="dxa"/>
            <w:gridSpan w:val="14"/>
            <w:tcBorders>
              <w:top w:val="single" w:sz="4" w:space="0" w:color="auto"/>
              <w:left w:val="single" w:sz="4" w:space="0" w:color="auto"/>
              <w:bottom w:val="single" w:sz="4" w:space="0" w:color="auto"/>
              <w:right w:val="single" w:sz="4" w:space="0" w:color="auto"/>
            </w:tcBorders>
            <w:hideMark/>
          </w:tcPr>
          <w:p w:rsidR="00FD6B14" w:rsidRPr="008B3F71" w:rsidRDefault="00FD6B14" w:rsidP="00F7341E">
            <w:pPr>
              <w:pStyle w:val="ConsPlusNormal"/>
              <w:suppressAutoHyphens/>
              <w:spacing w:line="256" w:lineRule="auto"/>
              <w:jc w:val="both"/>
              <w:rPr>
                <w:rFonts w:ascii="Times New Roman" w:hAnsi="Times New Roman" w:cs="Times New Roman"/>
                <w:sz w:val="24"/>
                <w:szCs w:val="24"/>
              </w:rPr>
            </w:pPr>
            <w:bookmarkStart w:id="21" w:name="P185"/>
            <w:bookmarkEnd w:id="21"/>
            <w:r w:rsidRPr="008B3F71">
              <w:rPr>
                <w:rFonts w:ascii="Times New Roman" w:hAnsi="Times New Roman" w:cs="Times New Roman"/>
                <w:sz w:val="24"/>
                <w:szCs w:val="24"/>
              </w:rPr>
              <w:t>10.</w:t>
            </w:r>
            <w:r w:rsidR="00F7341E">
              <w:rPr>
                <w:rFonts w:ascii="Times New Roman" w:hAnsi="Times New Roman" w:cs="Times New Roman"/>
                <w:sz w:val="24"/>
                <w:szCs w:val="24"/>
              </w:rPr>
              <w:t>5</w:t>
            </w:r>
            <w:r w:rsidRPr="008B3F71">
              <w:rPr>
                <w:rFonts w:ascii="Times New Roman" w:hAnsi="Times New Roman" w:cs="Times New Roman"/>
                <w:sz w:val="24"/>
                <w:szCs w:val="24"/>
              </w:rPr>
              <w:t>. Иные сведения о расходах (возможных поступлениях) бюджет</w:t>
            </w:r>
            <w:r>
              <w:rPr>
                <w:rFonts w:ascii="Times New Roman" w:hAnsi="Times New Roman" w:cs="Times New Roman"/>
                <w:sz w:val="24"/>
                <w:szCs w:val="24"/>
              </w:rPr>
              <w:t>а</w:t>
            </w:r>
            <w:r w:rsidRPr="008B3F71">
              <w:rPr>
                <w:rFonts w:ascii="Times New Roman" w:hAnsi="Times New Roman" w:cs="Times New Roman"/>
                <w:sz w:val="24"/>
                <w:szCs w:val="24"/>
              </w:rPr>
              <w:t xml:space="preserve"> </w:t>
            </w:r>
            <w:r>
              <w:rPr>
                <w:rFonts w:ascii="Times New Roman" w:hAnsi="Times New Roman" w:cs="Times New Roman"/>
                <w:sz w:val="24"/>
                <w:szCs w:val="24"/>
              </w:rPr>
              <w:t>Арамильского городского округа</w:t>
            </w:r>
            <w:r w:rsidRPr="008B3F71">
              <w:rPr>
                <w:rFonts w:ascii="Times New Roman" w:hAnsi="Times New Roman" w:cs="Times New Roman"/>
                <w:sz w:val="24"/>
                <w:szCs w:val="24"/>
              </w:rPr>
              <w:t xml:space="preserve">: </w:t>
            </w:r>
            <w:r w:rsidRPr="00994982">
              <w:rPr>
                <w:rFonts w:ascii="Times New Roman" w:hAnsi="Times New Roman" w:cs="Times New Roman"/>
                <w:b/>
                <w:i/>
                <w:sz w:val="24"/>
                <w:szCs w:val="24"/>
              </w:rPr>
              <w:t xml:space="preserve">отсутствуют </w:t>
            </w:r>
          </w:p>
        </w:tc>
      </w:tr>
      <w:tr w:rsidR="00FD6B14" w:rsidRPr="008B3F71" w:rsidTr="007A44DF">
        <w:tc>
          <w:tcPr>
            <w:tcW w:w="10353" w:type="dxa"/>
            <w:gridSpan w:val="14"/>
            <w:tcBorders>
              <w:top w:val="single" w:sz="4" w:space="0" w:color="auto"/>
              <w:left w:val="single" w:sz="4" w:space="0" w:color="auto"/>
              <w:bottom w:val="single" w:sz="4" w:space="0" w:color="auto"/>
              <w:right w:val="single" w:sz="4" w:space="0" w:color="auto"/>
            </w:tcBorders>
            <w:hideMark/>
          </w:tcPr>
          <w:p w:rsidR="00FD6B14" w:rsidRPr="008B3F71" w:rsidRDefault="00FD6B14" w:rsidP="00F7341E">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10.</w:t>
            </w:r>
            <w:r w:rsidR="00F7341E">
              <w:rPr>
                <w:rFonts w:ascii="Times New Roman" w:hAnsi="Times New Roman" w:cs="Times New Roman"/>
                <w:sz w:val="24"/>
                <w:szCs w:val="24"/>
              </w:rPr>
              <w:t>6</w:t>
            </w:r>
            <w:r w:rsidRPr="008B3F71">
              <w:rPr>
                <w:rFonts w:ascii="Times New Roman" w:hAnsi="Times New Roman" w:cs="Times New Roman"/>
                <w:sz w:val="24"/>
                <w:szCs w:val="24"/>
              </w:rPr>
              <w:t xml:space="preserve">. Источники данных: </w:t>
            </w:r>
            <w:r w:rsidRPr="00994982">
              <w:rPr>
                <w:rFonts w:ascii="Times New Roman" w:hAnsi="Times New Roman" w:cs="Times New Roman"/>
                <w:b/>
                <w:i/>
                <w:sz w:val="24"/>
                <w:szCs w:val="24"/>
              </w:rPr>
              <w:t xml:space="preserve">отсутствуют </w:t>
            </w:r>
          </w:p>
        </w:tc>
      </w:tr>
      <w:tr w:rsidR="00FD6B14" w:rsidRPr="008B3F71" w:rsidTr="007A44DF">
        <w:tc>
          <w:tcPr>
            <w:tcW w:w="776" w:type="dxa"/>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ind w:firstLine="0"/>
              <w:rPr>
                <w:rFonts w:ascii="Times New Roman" w:hAnsi="Times New Roman" w:cs="Times New Roman"/>
                <w:sz w:val="24"/>
                <w:szCs w:val="24"/>
              </w:rPr>
            </w:pPr>
            <w:r>
              <w:rPr>
                <w:rFonts w:ascii="Times New Roman" w:hAnsi="Times New Roman" w:cs="Times New Roman"/>
                <w:sz w:val="24"/>
                <w:szCs w:val="24"/>
              </w:rPr>
              <w:t>1</w:t>
            </w:r>
            <w:r w:rsidRPr="008B3F71">
              <w:rPr>
                <w:rFonts w:ascii="Times New Roman" w:hAnsi="Times New Roman" w:cs="Times New Roman"/>
                <w:sz w:val="24"/>
                <w:szCs w:val="24"/>
              </w:rPr>
              <w:t>1.</w:t>
            </w:r>
          </w:p>
        </w:tc>
        <w:tc>
          <w:tcPr>
            <w:tcW w:w="9577" w:type="dxa"/>
            <w:gridSpan w:val="13"/>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w:t>
            </w:r>
          </w:p>
        </w:tc>
      </w:tr>
      <w:tr w:rsidR="00FD6B14" w:rsidRPr="008B3F71" w:rsidTr="007A44DF">
        <w:tc>
          <w:tcPr>
            <w:tcW w:w="2978" w:type="dxa"/>
            <w:gridSpan w:val="3"/>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ind w:firstLine="0"/>
              <w:jc w:val="center"/>
              <w:rPr>
                <w:rFonts w:ascii="Times New Roman" w:hAnsi="Times New Roman" w:cs="Times New Roman"/>
                <w:sz w:val="24"/>
                <w:szCs w:val="24"/>
              </w:rPr>
            </w:pPr>
            <w:bookmarkStart w:id="22" w:name="P193"/>
            <w:bookmarkEnd w:id="22"/>
            <w:r w:rsidRPr="008B3F71">
              <w:rPr>
                <w:rFonts w:ascii="Times New Roman" w:hAnsi="Times New Roman" w:cs="Times New Roman"/>
                <w:sz w:val="24"/>
                <w:szCs w:val="24"/>
              </w:rPr>
              <w:t>11.1. Группа участников отношений:</w:t>
            </w:r>
          </w:p>
        </w:tc>
        <w:tc>
          <w:tcPr>
            <w:tcW w:w="2553" w:type="dxa"/>
            <w:gridSpan w:val="7"/>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ind w:hanging="62"/>
              <w:jc w:val="center"/>
              <w:rPr>
                <w:rFonts w:ascii="Times New Roman" w:hAnsi="Times New Roman" w:cs="Times New Roman"/>
                <w:sz w:val="24"/>
                <w:szCs w:val="24"/>
              </w:rPr>
            </w:pPr>
            <w:bookmarkStart w:id="23" w:name="P194"/>
            <w:bookmarkEnd w:id="23"/>
            <w:r w:rsidRPr="008B3F71">
              <w:rPr>
                <w:rFonts w:ascii="Times New Roman" w:hAnsi="Times New Roman" w:cs="Times New Roman"/>
                <w:sz w:val="24"/>
                <w:szCs w:val="24"/>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4821" w:type="dxa"/>
            <w:gridSpan w:val="4"/>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ind w:firstLine="0"/>
              <w:jc w:val="center"/>
              <w:rPr>
                <w:rFonts w:ascii="Times New Roman" w:hAnsi="Times New Roman" w:cs="Times New Roman"/>
                <w:sz w:val="24"/>
                <w:szCs w:val="24"/>
              </w:rPr>
            </w:pPr>
            <w:bookmarkStart w:id="24" w:name="P195"/>
            <w:bookmarkEnd w:id="24"/>
            <w:r w:rsidRPr="008B3F71">
              <w:rPr>
                <w:rFonts w:ascii="Times New Roman" w:hAnsi="Times New Roman" w:cs="Times New Roman"/>
                <w:sz w:val="24"/>
                <w:szCs w:val="24"/>
              </w:rPr>
              <w:t>11.3. Описание и оценка видов расходов, выгод (преимуществ):</w:t>
            </w:r>
          </w:p>
        </w:tc>
      </w:tr>
      <w:tr w:rsidR="00FD6B14" w:rsidRPr="008B3F71" w:rsidTr="007A44DF">
        <w:tc>
          <w:tcPr>
            <w:tcW w:w="2978" w:type="dxa"/>
            <w:gridSpan w:val="3"/>
            <w:tcBorders>
              <w:top w:val="single" w:sz="4" w:space="0" w:color="auto"/>
              <w:left w:val="single" w:sz="4" w:space="0" w:color="auto"/>
            </w:tcBorders>
            <w:shd w:val="clear" w:color="auto" w:fill="FFFFFF"/>
          </w:tcPr>
          <w:p w:rsidR="00FD6B14" w:rsidRDefault="00373A10" w:rsidP="00373A10">
            <w:pPr>
              <w:spacing w:line="252" w:lineRule="exact"/>
              <w:jc w:val="center"/>
            </w:pPr>
            <w:r w:rsidRPr="00161204">
              <w:rPr>
                <w:b/>
                <w:i/>
                <w:sz w:val="24"/>
                <w:szCs w:val="24"/>
              </w:rPr>
              <w:t xml:space="preserve">Субъекты предпринимательской деятельности, </w:t>
            </w:r>
            <w:r>
              <w:rPr>
                <w:b/>
                <w:i/>
                <w:sz w:val="24"/>
                <w:szCs w:val="24"/>
              </w:rPr>
              <w:t>осуществляющие розничную продажу</w:t>
            </w:r>
            <w:r w:rsidRPr="00161204">
              <w:rPr>
                <w:b/>
                <w:i/>
                <w:sz w:val="24"/>
                <w:szCs w:val="24"/>
              </w:rPr>
              <w:t xml:space="preserve"> алкогольной продукци</w:t>
            </w:r>
            <w:r>
              <w:rPr>
                <w:b/>
                <w:i/>
                <w:sz w:val="24"/>
                <w:szCs w:val="24"/>
              </w:rPr>
              <w:t>и</w:t>
            </w:r>
          </w:p>
        </w:tc>
        <w:tc>
          <w:tcPr>
            <w:tcW w:w="2553" w:type="dxa"/>
            <w:gridSpan w:val="7"/>
            <w:tcBorders>
              <w:top w:val="single" w:sz="4" w:space="0" w:color="auto"/>
              <w:left w:val="single" w:sz="4" w:space="0" w:color="auto"/>
            </w:tcBorders>
            <w:shd w:val="clear" w:color="auto" w:fill="FFFFFF"/>
          </w:tcPr>
          <w:p w:rsidR="00FD6B14" w:rsidRPr="00994982" w:rsidRDefault="00373A10" w:rsidP="00FD6B14">
            <w:pPr>
              <w:spacing w:line="256" w:lineRule="exact"/>
              <w:rPr>
                <w:b/>
                <w:i/>
              </w:rPr>
            </w:pPr>
            <w:r>
              <w:rPr>
                <w:rStyle w:val="20"/>
                <w:b/>
                <w:i/>
              </w:rPr>
              <w:t>В рамках текущей деятельности соблюдать соответствующие границы</w:t>
            </w:r>
          </w:p>
        </w:tc>
        <w:tc>
          <w:tcPr>
            <w:tcW w:w="4821" w:type="dxa"/>
            <w:gridSpan w:val="4"/>
            <w:tcBorders>
              <w:top w:val="single" w:sz="4" w:space="0" w:color="auto"/>
              <w:left w:val="single" w:sz="4" w:space="0" w:color="auto"/>
              <w:right w:val="single" w:sz="4" w:space="0" w:color="auto"/>
            </w:tcBorders>
            <w:shd w:val="clear" w:color="auto" w:fill="FFFFFF"/>
            <w:vAlign w:val="center"/>
          </w:tcPr>
          <w:p w:rsidR="00FD6B14" w:rsidRPr="00994982" w:rsidRDefault="00373A10" w:rsidP="00994982">
            <w:pPr>
              <w:spacing w:line="252" w:lineRule="exact"/>
              <w:jc w:val="both"/>
              <w:rPr>
                <w:b/>
                <w:i/>
              </w:rPr>
            </w:pPr>
            <w:r>
              <w:rPr>
                <w:rStyle w:val="20"/>
                <w:b/>
                <w:i/>
              </w:rPr>
              <w:t>В рамках текущей деятельности</w:t>
            </w:r>
            <w:r w:rsidR="00FD6B14" w:rsidRPr="00994982">
              <w:rPr>
                <w:rStyle w:val="20"/>
                <w:b/>
                <w:i/>
              </w:rPr>
              <w:t xml:space="preserve"> </w:t>
            </w:r>
          </w:p>
        </w:tc>
      </w:tr>
      <w:tr w:rsidR="00FD6B14" w:rsidRPr="008B3F71" w:rsidTr="007A44DF">
        <w:tc>
          <w:tcPr>
            <w:tcW w:w="776" w:type="dxa"/>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ind w:firstLine="0"/>
              <w:rPr>
                <w:rFonts w:ascii="Times New Roman" w:hAnsi="Times New Roman" w:cs="Times New Roman"/>
                <w:sz w:val="24"/>
                <w:szCs w:val="24"/>
              </w:rPr>
            </w:pPr>
            <w:bookmarkStart w:id="25" w:name="P207"/>
            <w:bookmarkStart w:id="26" w:name="P199"/>
            <w:bookmarkEnd w:id="25"/>
            <w:bookmarkEnd w:id="26"/>
            <w:r>
              <w:rPr>
                <w:rFonts w:ascii="Times New Roman" w:hAnsi="Times New Roman" w:cs="Times New Roman"/>
                <w:sz w:val="24"/>
                <w:szCs w:val="24"/>
              </w:rPr>
              <w:t>1</w:t>
            </w:r>
            <w:r w:rsidRPr="008B3F71">
              <w:rPr>
                <w:rFonts w:ascii="Times New Roman" w:hAnsi="Times New Roman" w:cs="Times New Roman"/>
                <w:sz w:val="24"/>
                <w:szCs w:val="24"/>
              </w:rPr>
              <w:t>2.</w:t>
            </w:r>
          </w:p>
        </w:tc>
        <w:tc>
          <w:tcPr>
            <w:tcW w:w="9577" w:type="dxa"/>
            <w:gridSpan w:val="13"/>
            <w:tcBorders>
              <w:top w:val="single" w:sz="4" w:space="0" w:color="auto"/>
              <w:left w:val="single" w:sz="4" w:space="0" w:color="auto"/>
              <w:bottom w:val="single" w:sz="4" w:space="0" w:color="auto"/>
              <w:right w:val="single" w:sz="4" w:space="0" w:color="auto"/>
            </w:tcBorders>
            <w:hideMark/>
          </w:tcPr>
          <w:p w:rsidR="00FD6B14" w:rsidRPr="008B3F71" w:rsidRDefault="00FD6B14" w:rsidP="003A5E6B">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Оценка </w:t>
            </w:r>
            <w:r w:rsidR="003A5E6B">
              <w:rPr>
                <w:rFonts w:ascii="Times New Roman" w:hAnsi="Times New Roman" w:cs="Times New Roman"/>
                <w:sz w:val="24"/>
                <w:szCs w:val="24"/>
              </w:rPr>
              <w:t>влияния на конкурентную среду в Арамильском городском округе</w:t>
            </w:r>
          </w:p>
        </w:tc>
      </w:tr>
      <w:tr w:rsidR="00FD6B14" w:rsidRPr="008B3F71" w:rsidTr="007A44DF">
        <w:tc>
          <w:tcPr>
            <w:tcW w:w="10353" w:type="dxa"/>
            <w:gridSpan w:val="14"/>
            <w:tcBorders>
              <w:top w:val="single" w:sz="4" w:space="0" w:color="auto"/>
              <w:left w:val="single" w:sz="4" w:space="0" w:color="auto"/>
              <w:bottom w:val="single" w:sz="4" w:space="0" w:color="auto"/>
              <w:right w:val="single" w:sz="4" w:space="0" w:color="auto"/>
            </w:tcBorders>
            <w:hideMark/>
          </w:tcPr>
          <w:p w:rsidR="00FD6B14" w:rsidRPr="008B3F71" w:rsidRDefault="00FD6B14" w:rsidP="00373A10">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12.1. </w:t>
            </w:r>
            <w:r w:rsidR="003A5E6B" w:rsidRPr="003A5E6B">
              <w:rPr>
                <w:rFonts w:ascii="Times New Roman" w:hAnsi="Times New Roman" w:cs="Times New Roman"/>
                <w:sz w:val="24"/>
                <w:szCs w:val="24"/>
              </w:rPr>
              <w:t xml:space="preserve">Влияние на конкурентную среду в </w:t>
            </w:r>
            <w:r w:rsidR="003A5E6B">
              <w:rPr>
                <w:rFonts w:ascii="Times New Roman" w:hAnsi="Times New Roman" w:cs="Times New Roman"/>
                <w:sz w:val="24"/>
                <w:szCs w:val="24"/>
              </w:rPr>
              <w:t xml:space="preserve">Арамильском </w:t>
            </w:r>
            <w:r w:rsidR="003A5E6B" w:rsidRPr="003A5E6B">
              <w:rPr>
                <w:rFonts w:ascii="Times New Roman" w:hAnsi="Times New Roman" w:cs="Times New Roman"/>
                <w:sz w:val="24"/>
                <w:szCs w:val="24"/>
              </w:rPr>
              <w:t xml:space="preserve">городском округе  </w:t>
            </w:r>
            <w:r w:rsidR="00373A10">
              <w:rPr>
                <w:rFonts w:ascii="Times New Roman" w:hAnsi="Times New Roman" w:cs="Times New Roman"/>
                <w:b/>
                <w:i/>
                <w:sz w:val="24"/>
                <w:szCs w:val="24"/>
              </w:rPr>
              <w:t>не влияет</w:t>
            </w:r>
          </w:p>
        </w:tc>
      </w:tr>
      <w:tr w:rsidR="00FD6B14" w:rsidRPr="008B3F71" w:rsidTr="007A44DF">
        <w:tc>
          <w:tcPr>
            <w:tcW w:w="10353" w:type="dxa"/>
            <w:gridSpan w:val="14"/>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12.2. Источники данных: </w:t>
            </w:r>
            <w:r w:rsidRPr="00AF2E45">
              <w:rPr>
                <w:rFonts w:ascii="Times New Roman" w:hAnsi="Times New Roman" w:cs="Times New Roman"/>
                <w:b/>
                <w:i/>
                <w:sz w:val="24"/>
                <w:szCs w:val="24"/>
              </w:rPr>
              <w:t>отсутствует</w:t>
            </w:r>
          </w:p>
        </w:tc>
      </w:tr>
      <w:tr w:rsidR="00FD6B14" w:rsidRPr="008B3F71" w:rsidTr="007A44DF">
        <w:tc>
          <w:tcPr>
            <w:tcW w:w="776" w:type="dxa"/>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ind w:firstLine="0"/>
              <w:rPr>
                <w:rFonts w:ascii="Times New Roman" w:hAnsi="Times New Roman" w:cs="Times New Roman"/>
                <w:sz w:val="24"/>
                <w:szCs w:val="24"/>
              </w:rPr>
            </w:pPr>
            <w:r>
              <w:rPr>
                <w:rFonts w:ascii="Times New Roman" w:hAnsi="Times New Roman" w:cs="Times New Roman"/>
                <w:sz w:val="24"/>
                <w:szCs w:val="24"/>
              </w:rPr>
              <w:t>1</w:t>
            </w:r>
            <w:r w:rsidRPr="008B3F71">
              <w:rPr>
                <w:rFonts w:ascii="Times New Roman" w:hAnsi="Times New Roman" w:cs="Times New Roman"/>
                <w:sz w:val="24"/>
                <w:szCs w:val="24"/>
              </w:rPr>
              <w:t>3.</w:t>
            </w:r>
          </w:p>
        </w:tc>
        <w:tc>
          <w:tcPr>
            <w:tcW w:w="9577" w:type="dxa"/>
            <w:gridSpan w:val="13"/>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Риски решения проблемы предложенным способом регулирования и риски негативных последствий</w:t>
            </w:r>
          </w:p>
        </w:tc>
      </w:tr>
      <w:tr w:rsidR="00FD6B14" w:rsidRPr="008B3F71" w:rsidTr="007A44DF">
        <w:tc>
          <w:tcPr>
            <w:tcW w:w="3546" w:type="dxa"/>
            <w:gridSpan w:val="5"/>
            <w:tcBorders>
              <w:top w:val="single" w:sz="4" w:space="0" w:color="auto"/>
              <w:left w:val="single" w:sz="4" w:space="0" w:color="auto"/>
              <w:bottom w:val="single" w:sz="4" w:space="0" w:color="auto"/>
              <w:right w:val="single" w:sz="4" w:space="0" w:color="auto"/>
            </w:tcBorders>
            <w:hideMark/>
          </w:tcPr>
          <w:p w:rsidR="00FD6B14" w:rsidRPr="008B3F71" w:rsidRDefault="00FD6B14" w:rsidP="0043100C">
            <w:pPr>
              <w:pStyle w:val="ConsPlusNormal"/>
              <w:suppressAutoHyphens/>
              <w:spacing w:line="256" w:lineRule="auto"/>
              <w:ind w:hanging="66"/>
              <w:jc w:val="center"/>
              <w:rPr>
                <w:rFonts w:ascii="Times New Roman" w:hAnsi="Times New Roman" w:cs="Times New Roman"/>
                <w:sz w:val="24"/>
                <w:szCs w:val="24"/>
              </w:rPr>
            </w:pPr>
            <w:bookmarkStart w:id="27" w:name="P216"/>
            <w:bookmarkEnd w:id="27"/>
            <w:r w:rsidRPr="008B3F71">
              <w:rPr>
                <w:rFonts w:ascii="Times New Roman" w:hAnsi="Times New Roman" w:cs="Times New Roman"/>
                <w:sz w:val="24"/>
                <w:szCs w:val="24"/>
              </w:rPr>
              <w:t>13.1. Риски решения проблемы предложенным способом и риски негативных последствий:</w:t>
            </w:r>
          </w:p>
        </w:tc>
        <w:tc>
          <w:tcPr>
            <w:tcW w:w="1910" w:type="dxa"/>
            <w:gridSpan w:val="4"/>
            <w:tcBorders>
              <w:top w:val="single" w:sz="4" w:space="0" w:color="auto"/>
              <w:left w:val="single" w:sz="4" w:space="0" w:color="auto"/>
              <w:bottom w:val="single" w:sz="4" w:space="0" w:color="auto"/>
              <w:right w:val="single" w:sz="4" w:space="0" w:color="auto"/>
            </w:tcBorders>
            <w:hideMark/>
          </w:tcPr>
          <w:p w:rsidR="00FD6B14" w:rsidRPr="008B3F71" w:rsidRDefault="00FD6B14" w:rsidP="00C76AEC">
            <w:pPr>
              <w:pStyle w:val="ConsPlusNormal"/>
              <w:suppressAutoHyphens/>
              <w:spacing w:line="256" w:lineRule="auto"/>
              <w:ind w:firstLine="0"/>
              <w:jc w:val="center"/>
              <w:rPr>
                <w:rFonts w:ascii="Times New Roman" w:hAnsi="Times New Roman" w:cs="Times New Roman"/>
                <w:sz w:val="24"/>
                <w:szCs w:val="24"/>
              </w:rPr>
            </w:pPr>
            <w:bookmarkStart w:id="28" w:name="P217"/>
            <w:bookmarkEnd w:id="28"/>
            <w:r w:rsidRPr="008B3F71">
              <w:rPr>
                <w:rFonts w:ascii="Times New Roman" w:hAnsi="Times New Roman" w:cs="Times New Roman"/>
                <w:sz w:val="24"/>
                <w:szCs w:val="24"/>
              </w:rPr>
              <w:t>13.2. Оценки вероятности наступления рисков:</w:t>
            </w:r>
          </w:p>
        </w:tc>
        <w:tc>
          <w:tcPr>
            <w:tcW w:w="2835" w:type="dxa"/>
            <w:gridSpan w:val="3"/>
            <w:tcBorders>
              <w:top w:val="single" w:sz="4" w:space="0" w:color="auto"/>
              <w:left w:val="single" w:sz="4" w:space="0" w:color="auto"/>
              <w:bottom w:val="single" w:sz="4" w:space="0" w:color="auto"/>
              <w:right w:val="single" w:sz="4" w:space="0" w:color="auto"/>
            </w:tcBorders>
            <w:hideMark/>
          </w:tcPr>
          <w:p w:rsidR="00FD6B14" w:rsidRPr="008B3F71" w:rsidRDefault="00FD6B14" w:rsidP="00C76AEC">
            <w:pPr>
              <w:pStyle w:val="ConsPlusNormal"/>
              <w:suppressAutoHyphens/>
              <w:spacing w:line="256" w:lineRule="auto"/>
              <w:ind w:firstLine="0"/>
              <w:jc w:val="center"/>
              <w:rPr>
                <w:rFonts w:ascii="Times New Roman" w:hAnsi="Times New Roman" w:cs="Times New Roman"/>
                <w:sz w:val="24"/>
                <w:szCs w:val="24"/>
              </w:rPr>
            </w:pPr>
            <w:r w:rsidRPr="008B3F71">
              <w:rPr>
                <w:rFonts w:ascii="Times New Roman" w:hAnsi="Times New Roman" w:cs="Times New Roman"/>
                <w:sz w:val="24"/>
                <w:szCs w:val="24"/>
              </w:rPr>
              <w:t>13.3. Методы контроля эффективности избранного способа достижения целей регулирования:</w:t>
            </w:r>
          </w:p>
        </w:tc>
        <w:tc>
          <w:tcPr>
            <w:tcW w:w="2062" w:type="dxa"/>
            <w:gridSpan w:val="2"/>
            <w:tcBorders>
              <w:top w:val="single" w:sz="4" w:space="0" w:color="auto"/>
              <w:left w:val="single" w:sz="4" w:space="0" w:color="auto"/>
              <w:bottom w:val="single" w:sz="4" w:space="0" w:color="auto"/>
              <w:right w:val="single" w:sz="4" w:space="0" w:color="auto"/>
            </w:tcBorders>
            <w:hideMark/>
          </w:tcPr>
          <w:p w:rsidR="00FD6B14" w:rsidRPr="008B3F71" w:rsidRDefault="00FD6B14" w:rsidP="00C76AEC">
            <w:pPr>
              <w:pStyle w:val="ConsPlusNormal"/>
              <w:suppressAutoHyphens/>
              <w:spacing w:line="256" w:lineRule="auto"/>
              <w:ind w:firstLine="0"/>
              <w:jc w:val="center"/>
              <w:rPr>
                <w:rFonts w:ascii="Times New Roman" w:hAnsi="Times New Roman" w:cs="Times New Roman"/>
                <w:sz w:val="24"/>
                <w:szCs w:val="24"/>
              </w:rPr>
            </w:pPr>
            <w:r w:rsidRPr="008B3F71">
              <w:rPr>
                <w:rFonts w:ascii="Times New Roman" w:hAnsi="Times New Roman" w:cs="Times New Roman"/>
                <w:sz w:val="24"/>
                <w:szCs w:val="24"/>
              </w:rPr>
              <w:t>13.4. Степень контроля рисков:</w:t>
            </w:r>
          </w:p>
        </w:tc>
      </w:tr>
      <w:tr w:rsidR="00FD6B14" w:rsidRPr="008B3F71" w:rsidTr="007A44DF">
        <w:trPr>
          <w:trHeight w:val="483"/>
        </w:trPr>
        <w:tc>
          <w:tcPr>
            <w:tcW w:w="3546" w:type="dxa"/>
            <w:gridSpan w:val="5"/>
            <w:tcBorders>
              <w:top w:val="single" w:sz="4" w:space="0" w:color="auto"/>
              <w:left w:val="single" w:sz="4" w:space="0" w:color="auto"/>
              <w:bottom w:val="single" w:sz="4" w:space="0" w:color="auto"/>
              <w:right w:val="single" w:sz="4" w:space="0" w:color="auto"/>
            </w:tcBorders>
            <w:hideMark/>
          </w:tcPr>
          <w:p w:rsidR="00FD6B14" w:rsidRPr="008B3F71" w:rsidRDefault="0016488F" w:rsidP="00C76AEC">
            <w:pPr>
              <w:pStyle w:val="ConsPlusNormal"/>
              <w:suppressAutoHyphens/>
              <w:spacing w:line="256" w:lineRule="auto"/>
              <w:ind w:firstLine="0"/>
              <w:rPr>
                <w:rFonts w:ascii="Times New Roman" w:hAnsi="Times New Roman" w:cs="Times New Roman"/>
                <w:sz w:val="24"/>
                <w:szCs w:val="24"/>
              </w:rPr>
            </w:pPr>
            <w:r>
              <w:rPr>
                <w:rFonts w:ascii="Times New Roman" w:hAnsi="Times New Roman" w:cs="Times New Roman"/>
                <w:b/>
                <w:i/>
                <w:sz w:val="24"/>
                <w:szCs w:val="24"/>
              </w:rPr>
              <w:t>отсутствуют</w:t>
            </w:r>
          </w:p>
        </w:tc>
        <w:tc>
          <w:tcPr>
            <w:tcW w:w="1910" w:type="dxa"/>
            <w:gridSpan w:val="4"/>
            <w:tcBorders>
              <w:top w:val="single" w:sz="4" w:space="0" w:color="auto"/>
              <w:left w:val="single" w:sz="4" w:space="0" w:color="auto"/>
              <w:bottom w:val="single" w:sz="4" w:space="0" w:color="auto"/>
              <w:right w:val="single" w:sz="4" w:space="0" w:color="auto"/>
            </w:tcBorders>
          </w:tcPr>
          <w:p w:rsidR="00FD6B14" w:rsidRPr="008B3F71" w:rsidRDefault="0016488F" w:rsidP="00C76AEC">
            <w:pPr>
              <w:pStyle w:val="ConsPlusNormal"/>
              <w:suppressAutoHyphens/>
              <w:spacing w:line="256" w:lineRule="auto"/>
              <w:ind w:firstLine="0"/>
              <w:rPr>
                <w:rFonts w:ascii="Times New Roman" w:hAnsi="Times New Roman" w:cs="Times New Roman"/>
                <w:sz w:val="24"/>
                <w:szCs w:val="24"/>
              </w:rPr>
            </w:pPr>
            <w:r>
              <w:rPr>
                <w:rFonts w:ascii="Times New Roman" w:hAnsi="Times New Roman" w:cs="Times New Roman"/>
                <w:b/>
                <w:i/>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FD6B14" w:rsidRPr="00AF2E45" w:rsidRDefault="0016488F" w:rsidP="00C76AEC">
            <w:pPr>
              <w:pStyle w:val="ConsPlusNormal"/>
              <w:suppressAutoHyphens/>
              <w:spacing w:line="256" w:lineRule="auto"/>
              <w:ind w:firstLine="0"/>
              <w:rPr>
                <w:rFonts w:ascii="Times New Roman" w:hAnsi="Times New Roman" w:cs="Times New Roman"/>
                <w:b/>
                <w:i/>
                <w:sz w:val="24"/>
                <w:szCs w:val="24"/>
              </w:rPr>
            </w:pPr>
            <w:r>
              <w:rPr>
                <w:rFonts w:ascii="Times New Roman" w:hAnsi="Times New Roman" w:cs="Times New Roman"/>
                <w:b/>
                <w:i/>
                <w:sz w:val="24"/>
                <w:szCs w:val="24"/>
              </w:rPr>
              <w:t>-</w:t>
            </w:r>
            <w:r w:rsidR="00C76AEC" w:rsidRPr="00AF2E45">
              <w:rPr>
                <w:rFonts w:ascii="Times New Roman" w:hAnsi="Times New Roman" w:cs="Times New Roman"/>
                <w:b/>
                <w:i/>
                <w:sz w:val="24"/>
                <w:szCs w:val="24"/>
              </w:rPr>
              <w:t xml:space="preserve"> </w:t>
            </w:r>
          </w:p>
        </w:tc>
        <w:tc>
          <w:tcPr>
            <w:tcW w:w="2062" w:type="dxa"/>
            <w:gridSpan w:val="2"/>
            <w:tcBorders>
              <w:top w:val="single" w:sz="4" w:space="0" w:color="auto"/>
              <w:left w:val="single" w:sz="4" w:space="0" w:color="auto"/>
              <w:bottom w:val="single" w:sz="4" w:space="0" w:color="auto"/>
              <w:right w:val="single" w:sz="4" w:space="0" w:color="auto"/>
            </w:tcBorders>
          </w:tcPr>
          <w:p w:rsidR="00FD6B14" w:rsidRPr="00AF2E45" w:rsidRDefault="0016488F" w:rsidP="00C76AEC">
            <w:pPr>
              <w:pStyle w:val="ConsPlusNormal"/>
              <w:suppressAutoHyphens/>
              <w:spacing w:line="256" w:lineRule="auto"/>
              <w:ind w:firstLine="0"/>
              <w:rPr>
                <w:rFonts w:ascii="Times New Roman" w:hAnsi="Times New Roman" w:cs="Times New Roman"/>
                <w:b/>
                <w:i/>
                <w:sz w:val="24"/>
                <w:szCs w:val="24"/>
              </w:rPr>
            </w:pPr>
            <w:r>
              <w:rPr>
                <w:rFonts w:ascii="Times New Roman" w:hAnsi="Times New Roman" w:cs="Times New Roman"/>
                <w:b/>
                <w:i/>
                <w:sz w:val="24"/>
                <w:szCs w:val="24"/>
              </w:rPr>
              <w:t>-</w:t>
            </w:r>
          </w:p>
        </w:tc>
      </w:tr>
      <w:tr w:rsidR="00FD6B14" w:rsidRPr="008B3F71" w:rsidTr="007A44DF">
        <w:tc>
          <w:tcPr>
            <w:tcW w:w="776" w:type="dxa"/>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ind w:firstLine="0"/>
              <w:rPr>
                <w:rFonts w:ascii="Times New Roman" w:hAnsi="Times New Roman" w:cs="Times New Roman"/>
                <w:sz w:val="24"/>
                <w:szCs w:val="24"/>
              </w:rPr>
            </w:pPr>
            <w:r>
              <w:rPr>
                <w:rFonts w:ascii="Times New Roman" w:hAnsi="Times New Roman" w:cs="Times New Roman"/>
                <w:sz w:val="24"/>
                <w:szCs w:val="24"/>
              </w:rPr>
              <w:lastRenderedPageBreak/>
              <w:t>1</w:t>
            </w:r>
            <w:r w:rsidRPr="008B3F71">
              <w:rPr>
                <w:rFonts w:ascii="Times New Roman" w:hAnsi="Times New Roman" w:cs="Times New Roman"/>
                <w:sz w:val="24"/>
                <w:szCs w:val="24"/>
              </w:rPr>
              <w:t>4.</w:t>
            </w:r>
          </w:p>
        </w:tc>
        <w:tc>
          <w:tcPr>
            <w:tcW w:w="9577" w:type="dxa"/>
            <w:gridSpan w:val="13"/>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Необходимые для достижения заявленных целей регулирования организационно - технические, методологические, информационные и иные мероприятия</w:t>
            </w:r>
          </w:p>
        </w:tc>
      </w:tr>
      <w:tr w:rsidR="00FD6B14" w:rsidRPr="008B3F71" w:rsidTr="007A44DF">
        <w:tc>
          <w:tcPr>
            <w:tcW w:w="3189" w:type="dxa"/>
            <w:gridSpan w:val="4"/>
            <w:tcBorders>
              <w:top w:val="single" w:sz="4" w:space="0" w:color="auto"/>
              <w:left w:val="single" w:sz="4" w:space="0" w:color="auto"/>
              <w:bottom w:val="single" w:sz="4" w:space="0" w:color="auto"/>
              <w:right w:val="single" w:sz="4" w:space="0" w:color="auto"/>
            </w:tcBorders>
            <w:hideMark/>
          </w:tcPr>
          <w:p w:rsidR="00FD6B14" w:rsidRPr="008B3F71" w:rsidRDefault="00FD6B14" w:rsidP="0043100C">
            <w:pPr>
              <w:pStyle w:val="ConsPlusNormal"/>
              <w:suppressAutoHyphens/>
              <w:spacing w:line="256" w:lineRule="auto"/>
              <w:ind w:hanging="66"/>
              <w:jc w:val="center"/>
              <w:rPr>
                <w:rFonts w:ascii="Times New Roman" w:hAnsi="Times New Roman" w:cs="Times New Roman"/>
                <w:sz w:val="24"/>
                <w:szCs w:val="24"/>
              </w:rPr>
            </w:pPr>
            <w:r w:rsidRPr="008B3F71">
              <w:rPr>
                <w:rFonts w:ascii="Times New Roman" w:hAnsi="Times New Roman" w:cs="Times New Roman"/>
                <w:sz w:val="24"/>
                <w:szCs w:val="24"/>
              </w:rPr>
              <w:t>14.1. Мероприятия, необходимые для достижения целей регулирования</w:t>
            </w:r>
          </w:p>
        </w:tc>
        <w:tc>
          <w:tcPr>
            <w:tcW w:w="1349" w:type="dxa"/>
            <w:gridSpan w:val="4"/>
            <w:tcBorders>
              <w:top w:val="single" w:sz="4" w:space="0" w:color="auto"/>
              <w:left w:val="single" w:sz="4" w:space="0" w:color="auto"/>
              <w:bottom w:val="single" w:sz="4" w:space="0" w:color="auto"/>
              <w:right w:val="single" w:sz="4" w:space="0" w:color="auto"/>
            </w:tcBorders>
            <w:hideMark/>
          </w:tcPr>
          <w:p w:rsidR="00FD6B14" w:rsidRPr="008B3F71" w:rsidRDefault="00FD6B14" w:rsidP="0043100C">
            <w:pPr>
              <w:pStyle w:val="ConsPlusNormal"/>
              <w:suppressAutoHyphens/>
              <w:spacing w:line="256" w:lineRule="auto"/>
              <w:ind w:firstLine="0"/>
              <w:jc w:val="center"/>
              <w:rPr>
                <w:rFonts w:ascii="Times New Roman" w:hAnsi="Times New Roman" w:cs="Times New Roman"/>
                <w:sz w:val="24"/>
                <w:szCs w:val="24"/>
              </w:rPr>
            </w:pPr>
            <w:r w:rsidRPr="008B3F71">
              <w:rPr>
                <w:rFonts w:ascii="Times New Roman" w:hAnsi="Times New Roman" w:cs="Times New Roman"/>
                <w:sz w:val="24"/>
                <w:szCs w:val="24"/>
              </w:rPr>
              <w:t>14.2. Сроки</w:t>
            </w:r>
          </w:p>
        </w:tc>
        <w:tc>
          <w:tcPr>
            <w:tcW w:w="1986" w:type="dxa"/>
            <w:gridSpan w:val="3"/>
            <w:tcBorders>
              <w:top w:val="single" w:sz="4" w:space="0" w:color="auto"/>
              <w:left w:val="single" w:sz="4" w:space="0" w:color="auto"/>
              <w:bottom w:val="single" w:sz="4" w:space="0" w:color="auto"/>
              <w:right w:val="single" w:sz="4" w:space="0" w:color="auto"/>
            </w:tcBorders>
            <w:hideMark/>
          </w:tcPr>
          <w:p w:rsidR="00FD6B14" w:rsidRPr="008B3F71" w:rsidRDefault="00FD6B14" w:rsidP="0043100C">
            <w:pPr>
              <w:pStyle w:val="ConsPlusNormal"/>
              <w:suppressAutoHyphens/>
              <w:spacing w:line="256" w:lineRule="auto"/>
              <w:ind w:firstLine="0"/>
              <w:jc w:val="center"/>
              <w:rPr>
                <w:rFonts w:ascii="Times New Roman" w:hAnsi="Times New Roman" w:cs="Times New Roman"/>
                <w:sz w:val="24"/>
                <w:szCs w:val="24"/>
              </w:rPr>
            </w:pPr>
            <w:r w:rsidRPr="008B3F71">
              <w:rPr>
                <w:rFonts w:ascii="Times New Roman" w:hAnsi="Times New Roman" w:cs="Times New Roman"/>
                <w:sz w:val="24"/>
                <w:szCs w:val="24"/>
              </w:rPr>
              <w:t>14.3. Описание ожидаемого результата</w:t>
            </w:r>
          </w:p>
        </w:tc>
        <w:tc>
          <w:tcPr>
            <w:tcW w:w="1843" w:type="dxa"/>
            <w:gridSpan w:val="2"/>
            <w:tcBorders>
              <w:top w:val="single" w:sz="4" w:space="0" w:color="auto"/>
              <w:left w:val="single" w:sz="4" w:space="0" w:color="auto"/>
              <w:bottom w:val="single" w:sz="4" w:space="0" w:color="auto"/>
              <w:right w:val="single" w:sz="4" w:space="0" w:color="auto"/>
            </w:tcBorders>
            <w:hideMark/>
          </w:tcPr>
          <w:p w:rsidR="00FD6B14" w:rsidRPr="008B3F71" w:rsidRDefault="00FD6B14" w:rsidP="0043100C">
            <w:pPr>
              <w:pStyle w:val="ConsPlusNormal"/>
              <w:suppressAutoHyphens/>
              <w:spacing w:line="256" w:lineRule="auto"/>
              <w:ind w:firstLine="0"/>
              <w:jc w:val="center"/>
              <w:rPr>
                <w:rFonts w:ascii="Times New Roman" w:hAnsi="Times New Roman" w:cs="Times New Roman"/>
                <w:sz w:val="24"/>
                <w:szCs w:val="24"/>
              </w:rPr>
            </w:pPr>
            <w:r w:rsidRPr="008B3F71">
              <w:rPr>
                <w:rFonts w:ascii="Times New Roman" w:hAnsi="Times New Roman" w:cs="Times New Roman"/>
                <w:sz w:val="24"/>
                <w:szCs w:val="24"/>
              </w:rPr>
              <w:t>14.4. Объем финансирования</w:t>
            </w:r>
          </w:p>
        </w:tc>
        <w:tc>
          <w:tcPr>
            <w:tcW w:w="1986" w:type="dxa"/>
            <w:tcBorders>
              <w:top w:val="single" w:sz="4" w:space="0" w:color="auto"/>
              <w:left w:val="single" w:sz="4" w:space="0" w:color="auto"/>
              <w:bottom w:val="single" w:sz="4" w:space="0" w:color="auto"/>
              <w:right w:val="single" w:sz="4" w:space="0" w:color="auto"/>
            </w:tcBorders>
            <w:hideMark/>
          </w:tcPr>
          <w:p w:rsidR="00FD6B14" w:rsidRPr="008B3F71" w:rsidRDefault="00FD6B14" w:rsidP="0043100C">
            <w:pPr>
              <w:pStyle w:val="ConsPlusNormal"/>
              <w:suppressAutoHyphens/>
              <w:spacing w:line="256" w:lineRule="auto"/>
              <w:ind w:firstLine="0"/>
              <w:jc w:val="center"/>
              <w:rPr>
                <w:rFonts w:ascii="Times New Roman" w:hAnsi="Times New Roman" w:cs="Times New Roman"/>
                <w:sz w:val="24"/>
                <w:szCs w:val="24"/>
              </w:rPr>
            </w:pPr>
            <w:r w:rsidRPr="008B3F71">
              <w:rPr>
                <w:rFonts w:ascii="Times New Roman" w:hAnsi="Times New Roman" w:cs="Times New Roman"/>
                <w:sz w:val="24"/>
                <w:szCs w:val="24"/>
              </w:rPr>
              <w:t>14.5. Источник финансирования</w:t>
            </w:r>
          </w:p>
        </w:tc>
      </w:tr>
      <w:tr w:rsidR="00FD6B14" w:rsidRPr="008B3F71" w:rsidTr="007A44DF">
        <w:tc>
          <w:tcPr>
            <w:tcW w:w="3189" w:type="dxa"/>
            <w:gridSpan w:val="4"/>
            <w:tcBorders>
              <w:top w:val="single" w:sz="4" w:space="0" w:color="auto"/>
              <w:left w:val="single" w:sz="4" w:space="0" w:color="auto"/>
              <w:bottom w:val="single" w:sz="4" w:space="0" w:color="auto"/>
              <w:right w:val="single" w:sz="4" w:space="0" w:color="auto"/>
            </w:tcBorders>
            <w:hideMark/>
          </w:tcPr>
          <w:p w:rsidR="00FD6B14" w:rsidRPr="00AF2E45" w:rsidRDefault="0028337F" w:rsidP="0028337F">
            <w:pPr>
              <w:pStyle w:val="ConsPlusNormal"/>
              <w:suppressAutoHyphens/>
              <w:spacing w:line="256" w:lineRule="auto"/>
              <w:ind w:firstLine="0"/>
              <w:jc w:val="both"/>
              <w:rPr>
                <w:rFonts w:ascii="Times New Roman" w:hAnsi="Times New Roman" w:cs="Times New Roman"/>
                <w:b/>
                <w:i/>
                <w:sz w:val="24"/>
                <w:szCs w:val="24"/>
              </w:rPr>
            </w:pPr>
            <w:r>
              <w:rPr>
                <w:rFonts w:ascii="Times New Roman" w:hAnsi="Times New Roman" w:cs="Times New Roman"/>
                <w:b/>
                <w:i/>
                <w:sz w:val="24"/>
                <w:szCs w:val="24"/>
              </w:rPr>
              <w:t>Утверждение и п</w:t>
            </w:r>
            <w:r w:rsidR="0043100C" w:rsidRPr="00AF2E45">
              <w:rPr>
                <w:rFonts w:ascii="Times New Roman" w:hAnsi="Times New Roman" w:cs="Times New Roman"/>
                <w:b/>
                <w:i/>
                <w:sz w:val="24"/>
                <w:szCs w:val="24"/>
              </w:rPr>
              <w:t xml:space="preserve">убликация правового акта на официальном сайте Арамильского городского округа https://www.aramilgo.ru/ в информационно-телекоммуникационной сети Интернет </w:t>
            </w:r>
          </w:p>
        </w:tc>
        <w:tc>
          <w:tcPr>
            <w:tcW w:w="1349" w:type="dxa"/>
            <w:gridSpan w:val="4"/>
            <w:tcBorders>
              <w:top w:val="single" w:sz="4" w:space="0" w:color="auto"/>
              <w:left w:val="single" w:sz="4" w:space="0" w:color="auto"/>
              <w:bottom w:val="single" w:sz="4" w:space="0" w:color="auto"/>
              <w:right w:val="single" w:sz="4" w:space="0" w:color="auto"/>
            </w:tcBorders>
          </w:tcPr>
          <w:p w:rsidR="00FD6B14" w:rsidRPr="00AF2E45" w:rsidRDefault="0028337F" w:rsidP="0028337F">
            <w:pPr>
              <w:pStyle w:val="ConsPlusNormal"/>
              <w:suppressAutoHyphens/>
              <w:spacing w:line="256" w:lineRule="auto"/>
              <w:ind w:firstLine="11"/>
              <w:rPr>
                <w:rFonts w:ascii="Times New Roman" w:hAnsi="Times New Roman" w:cs="Times New Roman"/>
                <w:b/>
                <w:i/>
                <w:sz w:val="24"/>
                <w:szCs w:val="24"/>
              </w:rPr>
            </w:pPr>
            <w:r>
              <w:rPr>
                <w:rFonts w:ascii="Times New Roman" w:hAnsi="Times New Roman" w:cs="Times New Roman"/>
                <w:b/>
                <w:i/>
                <w:sz w:val="24"/>
                <w:szCs w:val="24"/>
              </w:rPr>
              <w:t>январь 2020</w:t>
            </w:r>
          </w:p>
        </w:tc>
        <w:tc>
          <w:tcPr>
            <w:tcW w:w="1986" w:type="dxa"/>
            <w:gridSpan w:val="3"/>
            <w:tcBorders>
              <w:top w:val="single" w:sz="4" w:space="0" w:color="auto"/>
              <w:left w:val="single" w:sz="4" w:space="0" w:color="auto"/>
              <w:bottom w:val="single" w:sz="4" w:space="0" w:color="auto"/>
              <w:right w:val="single" w:sz="4" w:space="0" w:color="auto"/>
            </w:tcBorders>
          </w:tcPr>
          <w:p w:rsidR="00FD6B14" w:rsidRPr="00AF2E45" w:rsidRDefault="00A764E3" w:rsidP="00A764E3">
            <w:pPr>
              <w:pStyle w:val="ConsPlusNormal"/>
              <w:suppressAutoHyphens/>
              <w:spacing w:line="256" w:lineRule="auto"/>
              <w:ind w:firstLine="0"/>
              <w:rPr>
                <w:rFonts w:ascii="Times New Roman" w:hAnsi="Times New Roman" w:cs="Times New Roman"/>
                <w:b/>
                <w:i/>
                <w:sz w:val="24"/>
                <w:szCs w:val="24"/>
              </w:rPr>
            </w:pPr>
            <w:r w:rsidRPr="00AF2E45">
              <w:rPr>
                <w:rFonts w:ascii="Times New Roman" w:hAnsi="Times New Roman" w:cs="Times New Roman"/>
                <w:b/>
                <w:i/>
                <w:sz w:val="24"/>
                <w:szCs w:val="24"/>
              </w:rPr>
              <w:t xml:space="preserve">информирование </w:t>
            </w:r>
          </w:p>
        </w:tc>
        <w:tc>
          <w:tcPr>
            <w:tcW w:w="1843" w:type="dxa"/>
            <w:gridSpan w:val="2"/>
            <w:tcBorders>
              <w:top w:val="single" w:sz="4" w:space="0" w:color="auto"/>
              <w:left w:val="single" w:sz="4" w:space="0" w:color="auto"/>
              <w:bottom w:val="single" w:sz="4" w:space="0" w:color="auto"/>
              <w:right w:val="single" w:sz="4" w:space="0" w:color="auto"/>
            </w:tcBorders>
          </w:tcPr>
          <w:p w:rsidR="00FD6B14" w:rsidRPr="00AF2E45" w:rsidRDefault="00A764E3" w:rsidP="00A764E3">
            <w:pPr>
              <w:pStyle w:val="ConsPlusNormal"/>
              <w:suppressAutoHyphens/>
              <w:spacing w:line="256" w:lineRule="auto"/>
              <w:ind w:firstLine="0"/>
              <w:rPr>
                <w:rFonts w:ascii="Times New Roman" w:hAnsi="Times New Roman" w:cs="Times New Roman"/>
                <w:b/>
                <w:i/>
                <w:sz w:val="24"/>
                <w:szCs w:val="24"/>
              </w:rPr>
            </w:pPr>
            <w:r w:rsidRPr="00AF2E45">
              <w:rPr>
                <w:rFonts w:ascii="Times New Roman" w:hAnsi="Times New Roman" w:cs="Times New Roman"/>
                <w:b/>
                <w:i/>
                <w:sz w:val="24"/>
                <w:szCs w:val="24"/>
              </w:rPr>
              <w:t>дополнительные расходы не требуются</w:t>
            </w:r>
          </w:p>
        </w:tc>
        <w:tc>
          <w:tcPr>
            <w:tcW w:w="1986" w:type="dxa"/>
            <w:tcBorders>
              <w:top w:val="single" w:sz="4" w:space="0" w:color="auto"/>
              <w:left w:val="single" w:sz="4" w:space="0" w:color="auto"/>
              <w:bottom w:val="single" w:sz="4" w:space="0" w:color="auto"/>
              <w:right w:val="single" w:sz="4" w:space="0" w:color="auto"/>
            </w:tcBorders>
          </w:tcPr>
          <w:p w:rsidR="00FD6B14" w:rsidRPr="00AF2E45" w:rsidRDefault="00A764E3" w:rsidP="00A764E3">
            <w:pPr>
              <w:pStyle w:val="ConsPlusNormal"/>
              <w:suppressAutoHyphens/>
              <w:spacing w:line="256" w:lineRule="auto"/>
              <w:ind w:firstLine="0"/>
              <w:rPr>
                <w:rFonts w:ascii="Times New Roman" w:hAnsi="Times New Roman" w:cs="Times New Roman"/>
                <w:b/>
                <w:i/>
                <w:sz w:val="24"/>
                <w:szCs w:val="24"/>
              </w:rPr>
            </w:pPr>
            <w:r w:rsidRPr="00AF2E45">
              <w:rPr>
                <w:rFonts w:ascii="Times New Roman" w:hAnsi="Times New Roman" w:cs="Times New Roman"/>
                <w:b/>
                <w:i/>
                <w:sz w:val="24"/>
                <w:szCs w:val="24"/>
              </w:rPr>
              <w:t>не предусмотрено</w:t>
            </w:r>
          </w:p>
        </w:tc>
      </w:tr>
      <w:tr w:rsidR="00FD6B14" w:rsidRPr="008B3F71" w:rsidTr="007A44DF">
        <w:tc>
          <w:tcPr>
            <w:tcW w:w="776" w:type="dxa"/>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ind w:firstLine="0"/>
              <w:rPr>
                <w:rFonts w:ascii="Times New Roman" w:hAnsi="Times New Roman" w:cs="Times New Roman"/>
                <w:sz w:val="24"/>
                <w:szCs w:val="24"/>
              </w:rPr>
            </w:pPr>
            <w:r>
              <w:rPr>
                <w:rFonts w:ascii="Times New Roman" w:hAnsi="Times New Roman" w:cs="Times New Roman"/>
                <w:sz w:val="24"/>
                <w:szCs w:val="24"/>
              </w:rPr>
              <w:t>1</w:t>
            </w:r>
            <w:r w:rsidRPr="008B3F71">
              <w:rPr>
                <w:rFonts w:ascii="Times New Roman" w:hAnsi="Times New Roman" w:cs="Times New Roman"/>
                <w:sz w:val="24"/>
                <w:szCs w:val="24"/>
              </w:rPr>
              <w:t>5.</w:t>
            </w:r>
          </w:p>
        </w:tc>
        <w:tc>
          <w:tcPr>
            <w:tcW w:w="9577" w:type="dxa"/>
            <w:gridSpan w:val="13"/>
            <w:tcBorders>
              <w:top w:val="single" w:sz="4" w:space="0" w:color="auto"/>
              <w:left w:val="single" w:sz="4" w:space="0" w:color="auto"/>
              <w:bottom w:val="single" w:sz="4" w:space="0" w:color="auto"/>
              <w:right w:val="single" w:sz="4" w:space="0" w:color="auto"/>
            </w:tcBorders>
            <w:hideMark/>
          </w:tcPr>
          <w:p w:rsidR="00FD6B14" w:rsidRPr="008B3F71" w:rsidRDefault="00FD6B14" w:rsidP="00A764E3">
            <w:pPr>
              <w:pStyle w:val="ConsPlusNormal"/>
              <w:suppressAutoHyphens/>
              <w:spacing w:line="256" w:lineRule="auto"/>
              <w:jc w:val="both"/>
              <w:rPr>
                <w:rFonts w:ascii="Times New Roman" w:hAnsi="Times New Roman" w:cs="Times New Roman"/>
                <w:sz w:val="24"/>
                <w:szCs w:val="24"/>
              </w:rPr>
            </w:pPr>
            <w:r w:rsidRPr="008B3F71">
              <w:rPr>
                <w:rFonts w:ascii="Times New Roman" w:hAnsi="Times New Roman" w:cs="Times New Roman"/>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FD6B14" w:rsidRPr="008B3F71" w:rsidTr="007A44DF">
        <w:tc>
          <w:tcPr>
            <w:tcW w:w="10353" w:type="dxa"/>
            <w:gridSpan w:val="14"/>
            <w:tcBorders>
              <w:top w:val="single" w:sz="4" w:space="0" w:color="auto"/>
              <w:left w:val="single" w:sz="4" w:space="0" w:color="auto"/>
              <w:bottom w:val="single" w:sz="4" w:space="0" w:color="auto"/>
              <w:right w:val="single" w:sz="4" w:space="0" w:color="auto"/>
            </w:tcBorders>
            <w:hideMark/>
          </w:tcPr>
          <w:p w:rsidR="00FD6B14" w:rsidRPr="008B3F71" w:rsidRDefault="00FD6B14" w:rsidP="0028337F">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15.1. Предполагаемая дата вступления в силу проекта акта: </w:t>
            </w:r>
            <w:r w:rsidR="00A251F6" w:rsidRPr="00AF2E45">
              <w:rPr>
                <w:rFonts w:ascii="Times New Roman" w:hAnsi="Times New Roman" w:cs="Times New Roman"/>
                <w:b/>
                <w:i/>
                <w:sz w:val="24"/>
                <w:szCs w:val="24"/>
              </w:rPr>
              <w:t xml:space="preserve">10 </w:t>
            </w:r>
            <w:r w:rsidR="0028337F">
              <w:rPr>
                <w:rFonts w:ascii="Times New Roman" w:hAnsi="Times New Roman" w:cs="Times New Roman"/>
                <w:b/>
                <w:i/>
                <w:sz w:val="24"/>
                <w:szCs w:val="24"/>
              </w:rPr>
              <w:t>января</w:t>
            </w:r>
            <w:r w:rsidR="00A251F6" w:rsidRPr="00AF2E45">
              <w:rPr>
                <w:rFonts w:ascii="Times New Roman" w:hAnsi="Times New Roman" w:cs="Times New Roman"/>
                <w:b/>
                <w:i/>
                <w:sz w:val="24"/>
                <w:szCs w:val="24"/>
              </w:rPr>
              <w:t xml:space="preserve"> </w:t>
            </w:r>
            <w:r w:rsidRPr="00AF2E45">
              <w:rPr>
                <w:rFonts w:ascii="Times New Roman" w:hAnsi="Times New Roman" w:cs="Times New Roman"/>
                <w:b/>
                <w:i/>
                <w:sz w:val="24"/>
                <w:szCs w:val="24"/>
              </w:rPr>
              <w:t xml:space="preserve"> 20</w:t>
            </w:r>
            <w:r w:rsidR="0028337F">
              <w:rPr>
                <w:rFonts w:ascii="Times New Roman" w:hAnsi="Times New Roman" w:cs="Times New Roman"/>
                <w:b/>
                <w:i/>
                <w:sz w:val="24"/>
                <w:szCs w:val="24"/>
              </w:rPr>
              <w:t>20</w:t>
            </w:r>
          </w:p>
        </w:tc>
      </w:tr>
      <w:tr w:rsidR="00FD6B14" w:rsidRPr="008B3F71" w:rsidTr="007A44DF">
        <w:tc>
          <w:tcPr>
            <w:tcW w:w="5532" w:type="dxa"/>
            <w:gridSpan w:val="10"/>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15.2. Необходимость установления переходного периода и (или) отсрочки введения предлагаемого регулирования:</w:t>
            </w:r>
          </w:p>
        </w:tc>
        <w:tc>
          <w:tcPr>
            <w:tcW w:w="4821" w:type="dxa"/>
            <w:gridSpan w:val="4"/>
            <w:tcBorders>
              <w:top w:val="single" w:sz="4" w:space="0" w:color="auto"/>
              <w:left w:val="single" w:sz="4" w:space="0" w:color="auto"/>
              <w:bottom w:val="single" w:sz="4" w:space="0" w:color="auto"/>
              <w:right w:val="single" w:sz="4" w:space="0" w:color="auto"/>
            </w:tcBorders>
            <w:hideMark/>
          </w:tcPr>
          <w:p w:rsidR="00FD6B14" w:rsidRPr="00AF2E45" w:rsidRDefault="00A251F6" w:rsidP="00A251F6">
            <w:pPr>
              <w:pStyle w:val="ConsPlusNormal"/>
              <w:suppressAutoHyphens/>
              <w:spacing w:line="256" w:lineRule="auto"/>
              <w:rPr>
                <w:rFonts w:ascii="Times New Roman" w:hAnsi="Times New Roman" w:cs="Times New Roman"/>
                <w:b/>
                <w:i/>
                <w:sz w:val="24"/>
                <w:szCs w:val="24"/>
              </w:rPr>
            </w:pPr>
            <w:r w:rsidRPr="00AF2E45">
              <w:rPr>
                <w:rFonts w:ascii="Times New Roman" w:hAnsi="Times New Roman" w:cs="Times New Roman"/>
                <w:b/>
                <w:i/>
                <w:sz w:val="24"/>
                <w:szCs w:val="24"/>
              </w:rPr>
              <w:t>Нет</w:t>
            </w:r>
          </w:p>
        </w:tc>
      </w:tr>
      <w:tr w:rsidR="00FD6B14" w:rsidRPr="008B3F71" w:rsidTr="007A44DF">
        <w:tc>
          <w:tcPr>
            <w:tcW w:w="5532" w:type="dxa"/>
            <w:gridSpan w:val="10"/>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15.3. Необходимость распространения предлагаемого регулирования на ранее возникшие отношения:</w:t>
            </w:r>
          </w:p>
        </w:tc>
        <w:tc>
          <w:tcPr>
            <w:tcW w:w="4821" w:type="dxa"/>
            <w:gridSpan w:val="4"/>
            <w:tcBorders>
              <w:top w:val="single" w:sz="4" w:space="0" w:color="auto"/>
              <w:left w:val="single" w:sz="4" w:space="0" w:color="auto"/>
              <w:bottom w:val="single" w:sz="4" w:space="0" w:color="auto"/>
              <w:right w:val="single" w:sz="4" w:space="0" w:color="auto"/>
            </w:tcBorders>
            <w:hideMark/>
          </w:tcPr>
          <w:p w:rsidR="00FD6B14" w:rsidRPr="00AF2E45" w:rsidRDefault="00FD6B14" w:rsidP="00A251F6">
            <w:pPr>
              <w:pStyle w:val="ConsPlusNormal"/>
              <w:suppressAutoHyphens/>
              <w:spacing w:line="256" w:lineRule="auto"/>
              <w:rPr>
                <w:rFonts w:ascii="Times New Roman" w:hAnsi="Times New Roman" w:cs="Times New Roman"/>
                <w:b/>
                <w:i/>
                <w:sz w:val="24"/>
                <w:szCs w:val="24"/>
              </w:rPr>
            </w:pPr>
            <w:r w:rsidRPr="00AF2E45">
              <w:rPr>
                <w:rFonts w:ascii="Times New Roman" w:hAnsi="Times New Roman" w:cs="Times New Roman"/>
                <w:b/>
                <w:i/>
                <w:sz w:val="24"/>
                <w:szCs w:val="24"/>
              </w:rPr>
              <w:t>Нет</w:t>
            </w:r>
          </w:p>
        </w:tc>
      </w:tr>
      <w:tr w:rsidR="00FD6B14" w:rsidRPr="008B3F71" w:rsidTr="007A44DF">
        <w:tc>
          <w:tcPr>
            <w:tcW w:w="10353" w:type="dxa"/>
            <w:gridSpan w:val="14"/>
            <w:tcBorders>
              <w:top w:val="single" w:sz="4" w:space="0" w:color="auto"/>
              <w:left w:val="single" w:sz="4" w:space="0" w:color="auto"/>
              <w:bottom w:val="single" w:sz="4" w:space="0" w:color="auto"/>
              <w:right w:val="single" w:sz="4" w:space="0" w:color="auto"/>
            </w:tcBorders>
            <w:hideMark/>
          </w:tcPr>
          <w:p w:rsidR="00FD6B14" w:rsidRPr="008B3F71" w:rsidRDefault="00FD6B14" w:rsidP="00A251F6">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r w:rsidR="00A251F6">
              <w:rPr>
                <w:rFonts w:ascii="Times New Roman" w:hAnsi="Times New Roman" w:cs="Times New Roman"/>
                <w:sz w:val="24"/>
                <w:szCs w:val="24"/>
              </w:rPr>
              <w:t xml:space="preserve"> </w:t>
            </w:r>
            <w:r w:rsidR="00496ED3" w:rsidRPr="00AF2E45">
              <w:rPr>
                <w:rFonts w:ascii="Times New Roman" w:hAnsi="Times New Roman" w:cs="Times New Roman"/>
                <w:b/>
                <w:i/>
                <w:sz w:val="24"/>
                <w:szCs w:val="24"/>
              </w:rPr>
              <w:t>отсутствует</w:t>
            </w:r>
          </w:p>
        </w:tc>
      </w:tr>
      <w:tr w:rsidR="00FD6B14" w:rsidRPr="008B3F71" w:rsidTr="007A44DF">
        <w:tc>
          <w:tcPr>
            <w:tcW w:w="776" w:type="dxa"/>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ind w:right="221" w:firstLine="0"/>
              <w:rPr>
                <w:rFonts w:ascii="Times New Roman" w:hAnsi="Times New Roman" w:cs="Times New Roman"/>
                <w:sz w:val="24"/>
                <w:szCs w:val="24"/>
              </w:rPr>
            </w:pPr>
            <w:bookmarkStart w:id="29" w:name="P260"/>
            <w:bookmarkStart w:id="30" w:name="P249"/>
            <w:bookmarkEnd w:id="29"/>
            <w:bookmarkEnd w:id="30"/>
            <w:r>
              <w:rPr>
                <w:rFonts w:ascii="Times New Roman" w:hAnsi="Times New Roman" w:cs="Times New Roman"/>
                <w:sz w:val="24"/>
                <w:szCs w:val="24"/>
              </w:rPr>
              <w:t>1</w:t>
            </w:r>
            <w:r w:rsidRPr="008B3F71">
              <w:rPr>
                <w:rFonts w:ascii="Times New Roman" w:hAnsi="Times New Roman" w:cs="Times New Roman"/>
                <w:sz w:val="24"/>
                <w:szCs w:val="24"/>
              </w:rPr>
              <w:t>6.</w:t>
            </w:r>
          </w:p>
        </w:tc>
        <w:tc>
          <w:tcPr>
            <w:tcW w:w="9577" w:type="dxa"/>
            <w:gridSpan w:val="13"/>
            <w:tcBorders>
              <w:top w:val="single" w:sz="4" w:space="0" w:color="auto"/>
              <w:left w:val="single" w:sz="4" w:space="0" w:color="auto"/>
              <w:bottom w:val="single" w:sz="4" w:space="0" w:color="auto"/>
              <w:right w:val="single" w:sz="4" w:space="0" w:color="auto"/>
            </w:tcBorders>
            <w:hideMark/>
          </w:tcPr>
          <w:p w:rsidR="00FD6B14" w:rsidRPr="008B3F71" w:rsidRDefault="00FD6B14" w:rsidP="00FD6B14">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FD6B14" w:rsidRPr="008B3F71" w:rsidTr="007A44DF">
        <w:tc>
          <w:tcPr>
            <w:tcW w:w="1981" w:type="dxa"/>
            <w:gridSpan w:val="2"/>
            <w:tcBorders>
              <w:top w:val="single" w:sz="4" w:space="0" w:color="auto"/>
              <w:left w:val="single" w:sz="4" w:space="0" w:color="auto"/>
              <w:bottom w:val="single" w:sz="4" w:space="0" w:color="auto"/>
              <w:right w:val="single" w:sz="4" w:space="0" w:color="auto"/>
            </w:tcBorders>
            <w:hideMark/>
          </w:tcPr>
          <w:p w:rsidR="00FD6B14" w:rsidRPr="008B3F71" w:rsidRDefault="00FD6B14" w:rsidP="00496ED3">
            <w:pPr>
              <w:suppressAutoHyphens/>
              <w:spacing w:line="256" w:lineRule="auto"/>
              <w:jc w:val="center"/>
              <w:rPr>
                <w:sz w:val="24"/>
                <w:szCs w:val="24"/>
                <w:lang w:eastAsia="en-US"/>
              </w:rPr>
            </w:pPr>
            <w:r w:rsidRPr="008B3F71">
              <w:rPr>
                <w:sz w:val="24"/>
                <w:szCs w:val="24"/>
                <w:lang w:eastAsia="en-US"/>
              </w:rPr>
              <w:t>16.1. Цели предлагаемого регулирования</w:t>
            </w:r>
          </w:p>
        </w:tc>
        <w:tc>
          <w:tcPr>
            <w:tcW w:w="2415" w:type="dxa"/>
            <w:gridSpan w:val="5"/>
            <w:tcBorders>
              <w:top w:val="single" w:sz="4" w:space="0" w:color="auto"/>
              <w:left w:val="single" w:sz="4" w:space="0" w:color="auto"/>
              <w:bottom w:val="single" w:sz="4" w:space="0" w:color="auto"/>
              <w:right w:val="single" w:sz="4" w:space="0" w:color="auto"/>
            </w:tcBorders>
            <w:hideMark/>
          </w:tcPr>
          <w:p w:rsidR="00FD6B14" w:rsidRPr="008B3F71" w:rsidRDefault="00FD6B14" w:rsidP="00496ED3">
            <w:pPr>
              <w:suppressAutoHyphens/>
              <w:spacing w:line="256" w:lineRule="auto"/>
              <w:jc w:val="center"/>
              <w:rPr>
                <w:sz w:val="24"/>
                <w:szCs w:val="24"/>
                <w:lang w:eastAsia="en-US"/>
              </w:rPr>
            </w:pPr>
            <w:r w:rsidRPr="008B3F71">
              <w:rPr>
                <w:sz w:val="24"/>
                <w:szCs w:val="24"/>
                <w:lang w:eastAsia="en-US"/>
              </w:rPr>
              <w:t>16.2. Индикативные показатели</w:t>
            </w:r>
          </w:p>
        </w:tc>
        <w:tc>
          <w:tcPr>
            <w:tcW w:w="2128" w:type="dxa"/>
            <w:gridSpan w:val="4"/>
            <w:tcBorders>
              <w:top w:val="single" w:sz="4" w:space="0" w:color="auto"/>
              <w:left w:val="single" w:sz="4" w:space="0" w:color="auto"/>
              <w:bottom w:val="single" w:sz="4" w:space="0" w:color="auto"/>
              <w:right w:val="single" w:sz="4" w:space="0" w:color="auto"/>
            </w:tcBorders>
            <w:hideMark/>
          </w:tcPr>
          <w:p w:rsidR="00FD6B14" w:rsidRPr="008B3F71" w:rsidRDefault="00FD6B14" w:rsidP="00496ED3">
            <w:pPr>
              <w:suppressAutoHyphens/>
              <w:spacing w:line="256" w:lineRule="auto"/>
              <w:jc w:val="center"/>
              <w:rPr>
                <w:sz w:val="24"/>
                <w:szCs w:val="24"/>
                <w:lang w:eastAsia="en-US"/>
              </w:rPr>
            </w:pPr>
            <w:r w:rsidRPr="008B3F71">
              <w:rPr>
                <w:sz w:val="24"/>
                <w:szCs w:val="24"/>
                <w:lang w:eastAsia="en-US"/>
              </w:rPr>
              <w:t>16.3. Единицы измерения индикативных показателей</w:t>
            </w:r>
          </w:p>
        </w:tc>
        <w:tc>
          <w:tcPr>
            <w:tcW w:w="1843" w:type="dxa"/>
            <w:gridSpan w:val="2"/>
            <w:tcBorders>
              <w:top w:val="single" w:sz="4" w:space="0" w:color="auto"/>
              <w:left w:val="single" w:sz="4" w:space="0" w:color="auto"/>
              <w:bottom w:val="single" w:sz="4" w:space="0" w:color="auto"/>
              <w:right w:val="single" w:sz="4" w:space="0" w:color="auto"/>
            </w:tcBorders>
            <w:hideMark/>
          </w:tcPr>
          <w:p w:rsidR="00FD6B14" w:rsidRPr="008B3F71" w:rsidRDefault="00FD6B14" w:rsidP="00496ED3">
            <w:pPr>
              <w:suppressAutoHyphens/>
              <w:spacing w:line="256" w:lineRule="auto"/>
              <w:jc w:val="center"/>
              <w:rPr>
                <w:sz w:val="24"/>
                <w:szCs w:val="24"/>
                <w:lang w:eastAsia="en-US"/>
              </w:rPr>
            </w:pPr>
            <w:r w:rsidRPr="008B3F71">
              <w:rPr>
                <w:sz w:val="24"/>
                <w:szCs w:val="24"/>
                <w:lang w:eastAsia="en-US"/>
              </w:rPr>
              <w:t>16.4. Целевые значения</w:t>
            </w:r>
          </w:p>
        </w:tc>
        <w:tc>
          <w:tcPr>
            <w:tcW w:w="1986" w:type="dxa"/>
            <w:tcBorders>
              <w:top w:val="single" w:sz="4" w:space="0" w:color="auto"/>
              <w:left w:val="single" w:sz="4" w:space="0" w:color="auto"/>
              <w:bottom w:val="single" w:sz="4" w:space="0" w:color="auto"/>
              <w:right w:val="single" w:sz="4" w:space="0" w:color="auto"/>
            </w:tcBorders>
            <w:hideMark/>
          </w:tcPr>
          <w:p w:rsidR="00FD6B14" w:rsidRPr="008B3F71" w:rsidRDefault="00FD6B14" w:rsidP="00496ED3">
            <w:pPr>
              <w:suppressAutoHyphens/>
              <w:spacing w:line="256" w:lineRule="auto"/>
              <w:jc w:val="center"/>
              <w:rPr>
                <w:sz w:val="24"/>
                <w:szCs w:val="24"/>
                <w:lang w:eastAsia="en-US"/>
              </w:rPr>
            </w:pPr>
            <w:r w:rsidRPr="008B3F71">
              <w:rPr>
                <w:sz w:val="24"/>
                <w:szCs w:val="24"/>
                <w:lang w:eastAsia="en-US"/>
              </w:rPr>
              <w:t>16.5. Способы расчета индикативных показателей</w:t>
            </w:r>
          </w:p>
        </w:tc>
      </w:tr>
      <w:tr w:rsidR="00496ED3" w:rsidRPr="008B3F71" w:rsidTr="007A44DF">
        <w:tc>
          <w:tcPr>
            <w:tcW w:w="1981" w:type="dxa"/>
            <w:gridSpan w:val="2"/>
            <w:tcBorders>
              <w:top w:val="single" w:sz="4" w:space="0" w:color="auto"/>
              <w:left w:val="single" w:sz="4" w:space="0" w:color="auto"/>
            </w:tcBorders>
            <w:shd w:val="clear" w:color="auto" w:fill="FFFFFF"/>
            <w:hideMark/>
          </w:tcPr>
          <w:p w:rsidR="0028337F" w:rsidRPr="00161204" w:rsidRDefault="0028337F" w:rsidP="0028337F">
            <w:pPr>
              <w:pStyle w:val="ConsPlusNormal"/>
              <w:suppressAutoHyphens/>
              <w:spacing w:line="256" w:lineRule="auto"/>
              <w:ind w:firstLine="0"/>
              <w:jc w:val="both"/>
              <w:rPr>
                <w:rFonts w:ascii="Times New Roman" w:hAnsi="Times New Roman" w:cs="Times New Roman"/>
                <w:b/>
                <w:i/>
                <w:sz w:val="24"/>
                <w:szCs w:val="24"/>
              </w:rPr>
            </w:pPr>
            <w:r>
              <w:rPr>
                <w:rFonts w:ascii="Times New Roman" w:hAnsi="Times New Roman" w:cs="Times New Roman"/>
                <w:b/>
                <w:i/>
                <w:sz w:val="24"/>
                <w:szCs w:val="24"/>
              </w:rPr>
              <w:lastRenderedPageBreak/>
              <w:t>с</w:t>
            </w:r>
            <w:r w:rsidRPr="00161204">
              <w:rPr>
                <w:rFonts w:ascii="Times New Roman" w:hAnsi="Times New Roman" w:cs="Times New Roman"/>
                <w:b/>
                <w:i/>
                <w:sz w:val="24"/>
                <w:szCs w:val="24"/>
              </w:rPr>
              <w:t>нижение уровня алкоголизации населения, снижение смертности, снижение уровня преступности, увеличение продолжительности жизни населения</w:t>
            </w:r>
          </w:p>
          <w:p w:rsidR="00496ED3" w:rsidRPr="00AF2E45" w:rsidRDefault="00496ED3" w:rsidP="00496ED3">
            <w:pPr>
              <w:spacing w:line="252" w:lineRule="exact"/>
              <w:rPr>
                <w:b/>
                <w:i/>
              </w:rPr>
            </w:pPr>
          </w:p>
        </w:tc>
        <w:tc>
          <w:tcPr>
            <w:tcW w:w="2415" w:type="dxa"/>
            <w:gridSpan w:val="5"/>
            <w:tcBorders>
              <w:top w:val="single" w:sz="4" w:space="0" w:color="auto"/>
              <w:left w:val="single" w:sz="4" w:space="0" w:color="auto"/>
            </w:tcBorders>
            <w:shd w:val="clear" w:color="auto" w:fill="FFFFFF"/>
            <w:vAlign w:val="center"/>
          </w:tcPr>
          <w:p w:rsidR="00496ED3" w:rsidRPr="00AF2E45" w:rsidRDefault="0028337F" w:rsidP="00496ED3">
            <w:pPr>
              <w:spacing w:after="180" w:line="252" w:lineRule="exact"/>
              <w:rPr>
                <w:b/>
                <w:i/>
              </w:rPr>
            </w:pPr>
            <w:r>
              <w:rPr>
                <w:rStyle w:val="20"/>
                <w:b/>
                <w:i/>
              </w:rPr>
              <w:t>-</w:t>
            </w:r>
          </w:p>
          <w:p w:rsidR="00496ED3" w:rsidRDefault="00496ED3" w:rsidP="00496ED3">
            <w:pPr>
              <w:spacing w:line="252" w:lineRule="exact"/>
            </w:pPr>
          </w:p>
        </w:tc>
        <w:tc>
          <w:tcPr>
            <w:tcW w:w="2128" w:type="dxa"/>
            <w:gridSpan w:val="4"/>
            <w:tcBorders>
              <w:top w:val="single" w:sz="4" w:space="0" w:color="auto"/>
              <w:left w:val="single" w:sz="4" w:space="0" w:color="auto"/>
            </w:tcBorders>
            <w:shd w:val="clear" w:color="auto" w:fill="FFFFFF"/>
          </w:tcPr>
          <w:p w:rsidR="00496ED3" w:rsidRPr="00AF2E45" w:rsidRDefault="0028337F" w:rsidP="00496ED3">
            <w:pPr>
              <w:spacing w:line="220" w:lineRule="exact"/>
              <w:jc w:val="center"/>
              <w:rPr>
                <w:b/>
                <w:i/>
              </w:rPr>
            </w:pPr>
            <w:r>
              <w:rPr>
                <w:b/>
                <w:i/>
              </w:rPr>
              <w:t>-</w:t>
            </w:r>
          </w:p>
        </w:tc>
        <w:tc>
          <w:tcPr>
            <w:tcW w:w="1843" w:type="dxa"/>
            <w:gridSpan w:val="2"/>
            <w:tcBorders>
              <w:top w:val="single" w:sz="4" w:space="0" w:color="auto"/>
              <w:left w:val="single" w:sz="4" w:space="0" w:color="auto"/>
            </w:tcBorders>
            <w:shd w:val="clear" w:color="auto" w:fill="FFFFFF"/>
          </w:tcPr>
          <w:p w:rsidR="00496ED3" w:rsidRPr="00AF2E45" w:rsidRDefault="0028337F" w:rsidP="00AF2E45">
            <w:pPr>
              <w:spacing w:line="259" w:lineRule="exact"/>
              <w:rPr>
                <w:b/>
                <w:i/>
              </w:rPr>
            </w:pPr>
            <w:r>
              <w:rPr>
                <w:b/>
                <w:i/>
              </w:rPr>
              <w:t>-</w:t>
            </w:r>
          </w:p>
        </w:tc>
        <w:tc>
          <w:tcPr>
            <w:tcW w:w="1986" w:type="dxa"/>
            <w:tcBorders>
              <w:top w:val="single" w:sz="4" w:space="0" w:color="auto"/>
              <w:left w:val="single" w:sz="4" w:space="0" w:color="auto"/>
              <w:right w:val="single" w:sz="4" w:space="0" w:color="auto"/>
            </w:tcBorders>
            <w:shd w:val="clear" w:color="auto" w:fill="FFFFFF"/>
          </w:tcPr>
          <w:p w:rsidR="00496ED3" w:rsidRDefault="0028337F" w:rsidP="0028337F">
            <w:pPr>
              <w:spacing w:after="2220" w:line="252" w:lineRule="exact"/>
            </w:pPr>
            <w:r>
              <w:t>-</w:t>
            </w:r>
          </w:p>
        </w:tc>
      </w:tr>
      <w:tr w:rsidR="00496ED3" w:rsidRPr="008B3F71" w:rsidTr="007A44DF">
        <w:tc>
          <w:tcPr>
            <w:tcW w:w="10353" w:type="dxa"/>
            <w:gridSpan w:val="14"/>
            <w:tcBorders>
              <w:top w:val="single" w:sz="4" w:space="0" w:color="auto"/>
              <w:left w:val="single" w:sz="4" w:space="0" w:color="auto"/>
              <w:bottom w:val="single" w:sz="4" w:space="0" w:color="auto"/>
              <w:right w:val="single" w:sz="4" w:space="0" w:color="auto"/>
            </w:tcBorders>
            <w:hideMark/>
          </w:tcPr>
          <w:p w:rsidR="00496ED3" w:rsidRPr="008B3F71" w:rsidRDefault="00496ED3" w:rsidP="0028337F">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17. Оценка позитивных и негативных эффектов для общества при введении предлагаемого регулирования: </w:t>
            </w:r>
            <w:r w:rsidR="0028337F">
              <w:rPr>
                <w:rFonts w:ascii="Times New Roman" w:hAnsi="Times New Roman" w:cs="Times New Roman"/>
                <w:b/>
                <w:i/>
                <w:sz w:val="24"/>
                <w:szCs w:val="24"/>
              </w:rPr>
              <w:t>позитивным эффектом будет являться актуализация в нормативном правовом акте образовательных, детских, медицинских организаций, объектов спорта, что позволит оградить посетителей этих организаций, а в первую очередь</w:t>
            </w:r>
            <w:r w:rsidRPr="00496ED3">
              <w:rPr>
                <w:rFonts w:ascii="Times New Roman" w:hAnsi="Times New Roman" w:cs="Times New Roman"/>
                <w:sz w:val="24"/>
                <w:szCs w:val="24"/>
              </w:rPr>
              <w:t xml:space="preserve"> </w:t>
            </w:r>
            <w:r w:rsidR="0028337F" w:rsidRPr="0028337F">
              <w:rPr>
                <w:rFonts w:ascii="Times New Roman" w:hAnsi="Times New Roman" w:cs="Times New Roman"/>
                <w:b/>
                <w:i/>
                <w:sz w:val="24"/>
                <w:szCs w:val="24"/>
              </w:rPr>
              <w:t>детей и школьников от негативного влияния алкоголя</w:t>
            </w:r>
            <w:r w:rsidR="0028337F">
              <w:rPr>
                <w:rFonts w:ascii="Times New Roman" w:hAnsi="Times New Roman" w:cs="Times New Roman"/>
                <w:b/>
                <w:i/>
                <w:sz w:val="24"/>
                <w:szCs w:val="24"/>
              </w:rPr>
              <w:t>. Возможность закрытия уже существующих объектов торговли и общественного питания, пре</w:t>
            </w:r>
            <w:bookmarkStart w:id="31" w:name="_GoBack"/>
            <w:bookmarkEnd w:id="31"/>
            <w:r w:rsidR="0028337F">
              <w:rPr>
                <w:rFonts w:ascii="Times New Roman" w:hAnsi="Times New Roman" w:cs="Times New Roman"/>
                <w:b/>
                <w:i/>
                <w:sz w:val="24"/>
                <w:szCs w:val="24"/>
              </w:rPr>
              <w:t>кращение розничной продажи алкогольной продукции в границах прилегающих территорий отсутствует.</w:t>
            </w:r>
          </w:p>
        </w:tc>
      </w:tr>
    </w:tbl>
    <w:p w:rsidR="00C6020A" w:rsidRDefault="00C6020A" w:rsidP="00C6020A">
      <w:pPr>
        <w:pStyle w:val="ConsPlusNonformat"/>
        <w:suppressAutoHyphens/>
        <w:ind w:hanging="426"/>
        <w:jc w:val="both"/>
        <w:rPr>
          <w:rFonts w:ascii="Times New Roman" w:hAnsi="Times New Roman" w:cs="Times New Roman"/>
          <w:sz w:val="26"/>
          <w:szCs w:val="26"/>
        </w:rPr>
      </w:pPr>
      <w:bookmarkStart w:id="32" w:name="P405"/>
      <w:bookmarkEnd w:id="32"/>
    </w:p>
    <w:p w:rsidR="00C6020A" w:rsidRPr="00234CBD" w:rsidRDefault="00C6020A" w:rsidP="00C6020A">
      <w:pPr>
        <w:pStyle w:val="ConsPlusNonformat"/>
        <w:suppressAutoHyphens/>
        <w:ind w:hanging="426"/>
        <w:jc w:val="both"/>
        <w:rPr>
          <w:rFonts w:ascii="Times New Roman" w:hAnsi="Times New Roman" w:cs="Times New Roman"/>
          <w:sz w:val="26"/>
          <w:szCs w:val="26"/>
        </w:rPr>
      </w:pPr>
      <w:r w:rsidRPr="00234CBD">
        <w:rPr>
          <w:rFonts w:ascii="Times New Roman" w:hAnsi="Times New Roman" w:cs="Times New Roman"/>
          <w:sz w:val="26"/>
          <w:szCs w:val="26"/>
        </w:rPr>
        <w:t>Руководитель (заместитель руководителя)</w:t>
      </w:r>
    </w:p>
    <w:p w:rsidR="00C6020A" w:rsidRPr="00234CBD" w:rsidRDefault="00C6020A" w:rsidP="00C6020A">
      <w:pPr>
        <w:pStyle w:val="ConsPlusNonformat"/>
        <w:tabs>
          <w:tab w:val="left" w:pos="5529"/>
          <w:tab w:val="left" w:pos="6946"/>
          <w:tab w:val="left" w:pos="8222"/>
        </w:tabs>
        <w:suppressAutoHyphens/>
        <w:ind w:hanging="426"/>
        <w:jc w:val="both"/>
        <w:rPr>
          <w:rFonts w:ascii="Times New Roman" w:hAnsi="Times New Roman" w:cs="Times New Roman"/>
          <w:sz w:val="26"/>
          <w:szCs w:val="26"/>
        </w:rPr>
      </w:pPr>
      <w:r w:rsidRPr="00234CBD">
        <w:rPr>
          <w:rFonts w:ascii="Times New Roman" w:eastAsia="Calibri" w:hAnsi="Times New Roman" w:cs="Times New Roman"/>
          <w:sz w:val="26"/>
          <w:szCs w:val="26"/>
        </w:rPr>
        <w:t>отраслевого органа - разработчика</w:t>
      </w:r>
      <w:r w:rsidRPr="00234CBD">
        <w:rPr>
          <w:rFonts w:ascii="Times New Roman" w:hAnsi="Times New Roman" w:cs="Times New Roman"/>
          <w:sz w:val="26"/>
          <w:szCs w:val="26"/>
        </w:rPr>
        <w:t xml:space="preserve"> </w:t>
      </w:r>
    </w:p>
    <w:p w:rsidR="00C6020A" w:rsidRPr="00234CBD" w:rsidRDefault="00C6020A" w:rsidP="00C6020A">
      <w:pPr>
        <w:pStyle w:val="ConsPlusNonformat"/>
        <w:tabs>
          <w:tab w:val="left" w:pos="5529"/>
          <w:tab w:val="left" w:pos="6946"/>
          <w:tab w:val="left" w:pos="8222"/>
        </w:tabs>
        <w:suppressAutoHyphens/>
        <w:ind w:hanging="426"/>
        <w:jc w:val="both"/>
        <w:rPr>
          <w:rFonts w:ascii="Times New Roman" w:hAnsi="Times New Roman" w:cs="Times New Roman"/>
          <w:sz w:val="26"/>
          <w:szCs w:val="26"/>
        </w:rPr>
      </w:pPr>
      <w:r w:rsidRPr="00234CBD">
        <w:rPr>
          <w:rFonts w:ascii="Times New Roman" w:hAnsi="Times New Roman" w:cs="Times New Roman"/>
          <w:sz w:val="26"/>
          <w:szCs w:val="26"/>
        </w:rPr>
        <w:t>_____________________________________</w:t>
      </w:r>
      <w:r w:rsidRPr="00234CBD">
        <w:rPr>
          <w:rFonts w:ascii="Times New Roman" w:hAnsi="Times New Roman" w:cs="Times New Roman"/>
          <w:sz w:val="26"/>
          <w:szCs w:val="26"/>
        </w:rPr>
        <w:tab/>
        <w:t>_________</w:t>
      </w:r>
      <w:r w:rsidRPr="00234CBD">
        <w:rPr>
          <w:rFonts w:ascii="Times New Roman" w:hAnsi="Times New Roman" w:cs="Times New Roman"/>
          <w:sz w:val="26"/>
          <w:szCs w:val="26"/>
        </w:rPr>
        <w:tab/>
        <w:t>_________________</w:t>
      </w:r>
    </w:p>
    <w:p w:rsidR="00C6020A" w:rsidRPr="00234CBD" w:rsidRDefault="00C6020A" w:rsidP="00C6020A">
      <w:pPr>
        <w:pStyle w:val="ConsPlusNormal"/>
        <w:suppressAutoHyphens/>
        <w:ind w:hanging="426"/>
        <w:rPr>
          <w:rFonts w:ascii="Times New Roman" w:hAnsi="Times New Roman" w:cs="Times New Roman"/>
          <w:sz w:val="26"/>
          <w:szCs w:val="26"/>
        </w:rPr>
      </w:pPr>
      <w:r w:rsidRPr="00234CBD">
        <w:rPr>
          <w:rFonts w:ascii="Times New Roman" w:hAnsi="Times New Roman" w:cs="Times New Roman"/>
          <w:sz w:val="26"/>
          <w:szCs w:val="26"/>
        </w:rPr>
        <w:t>(инициалы, фамилия)</w:t>
      </w:r>
      <w:r w:rsidRPr="00234CBD">
        <w:rPr>
          <w:rFonts w:ascii="Times New Roman" w:hAnsi="Times New Roman" w:cs="Times New Roman"/>
          <w:sz w:val="26"/>
          <w:szCs w:val="26"/>
        </w:rPr>
        <w:tab/>
      </w:r>
      <w:r w:rsidRPr="00234CBD">
        <w:rPr>
          <w:rFonts w:ascii="Times New Roman" w:hAnsi="Times New Roman" w:cs="Times New Roman"/>
          <w:sz w:val="26"/>
          <w:szCs w:val="26"/>
        </w:rPr>
        <w:tab/>
      </w:r>
      <w:r w:rsidRPr="00234CBD">
        <w:rPr>
          <w:rFonts w:ascii="Times New Roman" w:hAnsi="Times New Roman" w:cs="Times New Roman"/>
          <w:sz w:val="26"/>
          <w:szCs w:val="26"/>
        </w:rPr>
        <w:tab/>
      </w:r>
      <w:r w:rsidRPr="00234CBD">
        <w:rPr>
          <w:rFonts w:ascii="Times New Roman" w:hAnsi="Times New Roman" w:cs="Times New Roman"/>
          <w:sz w:val="26"/>
          <w:szCs w:val="26"/>
        </w:rPr>
        <w:tab/>
      </w:r>
      <w:r w:rsidRPr="00234CBD">
        <w:rPr>
          <w:rFonts w:ascii="Times New Roman" w:hAnsi="Times New Roman" w:cs="Times New Roman"/>
          <w:sz w:val="26"/>
          <w:szCs w:val="26"/>
        </w:rPr>
        <w:tab/>
        <w:t xml:space="preserve">   Дата</w:t>
      </w:r>
      <w:r w:rsidRPr="00234CBD">
        <w:rPr>
          <w:rFonts w:ascii="Times New Roman" w:hAnsi="Times New Roman" w:cs="Times New Roman"/>
          <w:sz w:val="26"/>
          <w:szCs w:val="26"/>
        </w:rPr>
        <w:tab/>
        <w:t xml:space="preserve">          Подпись</w:t>
      </w:r>
    </w:p>
    <w:p w:rsidR="000B0416" w:rsidRDefault="000B0416"/>
    <w:sectPr w:rsidR="000B0416" w:rsidSect="00B72FF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0D"/>
    <w:rsid w:val="0003790F"/>
    <w:rsid w:val="000B0416"/>
    <w:rsid w:val="000F730D"/>
    <w:rsid w:val="00114C16"/>
    <w:rsid w:val="00142E44"/>
    <w:rsid w:val="00161204"/>
    <w:rsid w:val="0016488F"/>
    <w:rsid w:val="001B7629"/>
    <w:rsid w:val="00203E63"/>
    <w:rsid w:val="00251B1E"/>
    <w:rsid w:val="00261EE6"/>
    <w:rsid w:val="0028337F"/>
    <w:rsid w:val="002B277C"/>
    <w:rsid w:val="002D4A45"/>
    <w:rsid w:val="00337D86"/>
    <w:rsid w:val="00351438"/>
    <w:rsid w:val="0035311A"/>
    <w:rsid w:val="00373A10"/>
    <w:rsid w:val="003966F6"/>
    <w:rsid w:val="003A5E6B"/>
    <w:rsid w:val="003D61A3"/>
    <w:rsid w:val="0040517B"/>
    <w:rsid w:val="0043100C"/>
    <w:rsid w:val="0045794B"/>
    <w:rsid w:val="00496ED3"/>
    <w:rsid w:val="006C2946"/>
    <w:rsid w:val="007A44DF"/>
    <w:rsid w:val="00844C5B"/>
    <w:rsid w:val="00930C15"/>
    <w:rsid w:val="009522A1"/>
    <w:rsid w:val="00994982"/>
    <w:rsid w:val="00A07D04"/>
    <w:rsid w:val="00A251F6"/>
    <w:rsid w:val="00A41A66"/>
    <w:rsid w:val="00A67EA8"/>
    <w:rsid w:val="00A764E3"/>
    <w:rsid w:val="00A81498"/>
    <w:rsid w:val="00A82E0D"/>
    <w:rsid w:val="00AF2E45"/>
    <w:rsid w:val="00B270CD"/>
    <w:rsid w:val="00B72FFD"/>
    <w:rsid w:val="00B76579"/>
    <w:rsid w:val="00C46B85"/>
    <w:rsid w:val="00C6020A"/>
    <w:rsid w:val="00C76AEC"/>
    <w:rsid w:val="00C96288"/>
    <w:rsid w:val="00E07BE3"/>
    <w:rsid w:val="00E45726"/>
    <w:rsid w:val="00E55E5F"/>
    <w:rsid w:val="00F7341E"/>
    <w:rsid w:val="00FD6B14"/>
    <w:rsid w:val="00FE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243B"/>
  <w15:chartTrackingRefBased/>
  <w15:docId w15:val="{16CE10A8-1580-4CAE-9965-1904C342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20A"/>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A67EA8"/>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C6020A"/>
    <w:rPr>
      <w:color w:val="0000FF"/>
      <w:u w:val="single"/>
    </w:rPr>
  </w:style>
  <w:style w:type="paragraph" w:customStyle="1" w:styleId="ConsPlusTitle">
    <w:name w:val="ConsPlusTitle"/>
    <w:rsid w:val="00C60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60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rsid w:val="00B76579"/>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B765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0">
    <w:name w:val="Заголовок 4 Знак"/>
    <w:basedOn w:val="a0"/>
    <w:link w:val="4"/>
    <w:uiPriority w:val="9"/>
    <w:rsid w:val="00A67EA8"/>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261907">
      <w:bodyDiv w:val="1"/>
      <w:marLeft w:val="0"/>
      <w:marRight w:val="0"/>
      <w:marTop w:val="0"/>
      <w:marBottom w:val="0"/>
      <w:divBdr>
        <w:top w:val="none" w:sz="0" w:space="0" w:color="auto"/>
        <w:left w:val="none" w:sz="0" w:space="0" w:color="auto"/>
        <w:bottom w:val="none" w:sz="0" w:space="0" w:color="auto"/>
        <w:right w:val="none" w:sz="0" w:space="0" w:color="auto"/>
      </w:divBdr>
    </w:div>
    <w:div w:id="17375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ulation.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2189</Words>
  <Characters>12481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Замятина Ирина Владимировна</dc:creator>
  <cp:keywords/>
  <dc:description/>
  <cp:lastModifiedBy>mav1983@bk.ru</cp:lastModifiedBy>
  <cp:revision>20</cp:revision>
  <dcterms:created xsi:type="dcterms:W3CDTF">2019-12-11T11:35:00Z</dcterms:created>
  <dcterms:modified xsi:type="dcterms:W3CDTF">2019-12-12T06:12:00Z</dcterms:modified>
</cp:coreProperties>
</file>