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D31FE" w:rsidRDefault="000D31FE" w:rsidP="006E3926">
      <w:pPr>
        <w:pStyle w:val="ConsPlusNormal"/>
        <w:ind w:firstLine="0"/>
        <w:rPr>
          <w:rFonts w:ascii="Times New Roman" w:hAnsi="Times New Roman" w:cs="Times New Roman"/>
          <w:sz w:val="24"/>
          <w:szCs w:val="24"/>
        </w:rPr>
      </w:pPr>
    </w:p>
    <w:p w:rsidR="000D31FE" w:rsidRDefault="000D31FE" w:rsidP="006E3926">
      <w:pPr>
        <w:pStyle w:val="ConsPlusNormal"/>
        <w:ind w:firstLine="0"/>
        <w:rPr>
          <w:rFonts w:ascii="Times New Roman" w:hAnsi="Times New Roman" w:cs="Times New Roman"/>
          <w:sz w:val="24"/>
          <w:szCs w:val="24"/>
        </w:rPr>
      </w:pPr>
    </w:p>
    <w:p w:rsidR="000D31FE" w:rsidRPr="000D31FE" w:rsidRDefault="000D31FE" w:rsidP="000D31FE">
      <w:pPr>
        <w:widowControl w:val="0"/>
        <w:autoSpaceDE w:val="0"/>
        <w:autoSpaceDN w:val="0"/>
        <w:rPr>
          <w:rFonts w:ascii="Calibri" w:eastAsia="Times New Roman" w:hAnsi="Calibri" w:cs="Calibri"/>
          <w:sz w:val="22"/>
          <w:szCs w:val="20"/>
          <w:lang w:eastAsia="ru-RU"/>
        </w:rPr>
      </w:pPr>
    </w:p>
    <w:p w:rsidR="000D31FE" w:rsidRPr="000D31FE" w:rsidRDefault="000D31FE" w:rsidP="000D31FE">
      <w:pPr>
        <w:widowControl w:val="0"/>
        <w:autoSpaceDE w:val="0"/>
        <w:autoSpaceDN w:val="0"/>
        <w:jc w:val="center"/>
        <w:rPr>
          <w:rFonts w:eastAsia="Times New Roman"/>
          <w:sz w:val="28"/>
          <w:szCs w:val="28"/>
          <w:lang w:eastAsia="ru-RU"/>
        </w:rPr>
      </w:pPr>
      <w:bookmarkStart w:id="0" w:name="P1093"/>
      <w:bookmarkEnd w:id="0"/>
      <w:r w:rsidRPr="000D31FE">
        <w:rPr>
          <w:rFonts w:eastAsia="Times New Roman"/>
          <w:sz w:val="28"/>
          <w:szCs w:val="28"/>
          <w:lang w:eastAsia="ru-RU"/>
        </w:rPr>
        <w:t>Форма</w:t>
      </w:r>
    </w:p>
    <w:p w:rsidR="000D31FE" w:rsidRPr="000D31FE" w:rsidRDefault="000D31FE" w:rsidP="000D31FE">
      <w:pPr>
        <w:widowControl w:val="0"/>
        <w:autoSpaceDE w:val="0"/>
        <w:autoSpaceDN w:val="0"/>
        <w:jc w:val="center"/>
        <w:rPr>
          <w:rFonts w:eastAsia="Times New Roman"/>
          <w:sz w:val="28"/>
          <w:szCs w:val="28"/>
          <w:lang w:eastAsia="ru-RU"/>
        </w:rPr>
      </w:pPr>
      <w:r w:rsidRPr="000D31FE">
        <w:rPr>
          <w:rFonts w:eastAsia="Times New Roman"/>
          <w:sz w:val="28"/>
          <w:szCs w:val="28"/>
          <w:lang w:eastAsia="ru-RU"/>
        </w:rPr>
        <w:t>заключения об оценке регулирующего воздействия для проектов</w:t>
      </w:r>
    </w:p>
    <w:p w:rsidR="000D31FE" w:rsidRPr="000D31FE" w:rsidRDefault="000D31FE" w:rsidP="000D31FE">
      <w:pPr>
        <w:widowControl w:val="0"/>
        <w:autoSpaceDE w:val="0"/>
        <w:autoSpaceDN w:val="0"/>
        <w:jc w:val="center"/>
        <w:rPr>
          <w:rFonts w:eastAsia="Times New Roman"/>
          <w:sz w:val="28"/>
          <w:szCs w:val="28"/>
          <w:lang w:eastAsia="ru-RU"/>
        </w:rPr>
      </w:pPr>
      <w:r w:rsidRPr="000D31FE">
        <w:rPr>
          <w:rFonts w:eastAsia="Times New Roman"/>
          <w:sz w:val="28"/>
          <w:szCs w:val="28"/>
          <w:lang w:eastAsia="ru-RU"/>
        </w:rPr>
        <w:t>актов низкой степени регулирующего воздействия</w:t>
      </w:r>
    </w:p>
    <w:p w:rsidR="000D31FE" w:rsidRPr="000D31FE" w:rsidRDefault="000D31FE" w:rsidP="000D31FE">
      <w:pPr>
        <w:widowControl w:val="0"/>
        <w:autoSpaceDE w:val="0"/>
        <w:autoSpaceDN w:val="0"/>
        <w:rPr>
          <w:rFonts w:eastAsia="Times New Roman"/>
          <w:sz w:val="22"/>
          <w:szCs w:val="20"/>
          <w:lang w:eastAsia="ru-RU"/>
        </w:rPr>
      </w:pPr>
    </w:p>
    <w:tbl>
      <w:tblPr>
        <w:tblW w:w="10004" w:type="dxa"/>
        <w:tblInd w:w="-4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26"/>
        <w:gridCol w:w="1985"/>
        <w:gridCol w:w="1417"/>
        <w:gridCol w:w="1357"/>
        <w:gridCol w:w="486"/>
        <w:gridCol w:w="1985"/>
        <w:gridCol w:w="2348"/>
      </w:tblGrid>
      <w:tr w:rsidR="000D31FE" w:rsidRPr="000D31FE" w:rsidTr="006877E1">
        <w:tc>
          <w:tcPr>
            <w:tcW w:w="426" w:type="dxa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1.</w:t>
            </w:r>
          </w:p>
        </w:tc>
        <w:tc>
          <w:tcPr>
            <w:tcW w:w="9578" w:type="dxa"/>
            <w:gridSpan w:val="6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Вид, наименование и планируемый срок вступления в силу нормативного правового акта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Вид, наименование проекта акта:</w:t>
            </w:r>
          </w:p>
          <w:p w:rsidR="000D31FE" w:rsidRPr="00D40EAB" w:rsidRDefault="00827AB4" w:rsidP="00D40EAB">
            <w:pPr>
              <w:widowControl w:val="0"/>
              <w:autoSpaceDE w:val="0"/>
              <w:autoSpaceDN w:val="0"/>
              <w:spacing w:line="256" w:lineRule="auto"/>
              <w:jc w:val="both"/>
              <w:rPr>
                <w:rFonts w:ascii="Calibri" w:eastAsia="Times New Roman" w:hAnsi="Calibri" w:cs="Calibri"/>
                <w:sz w:val="22"/>
                <w:szCs w:val="20"/>
                <w:lang w:eastAsia="ru-RU"/>
              </w:rPr>
            </w:pPr>
            <w:r w:rsidRPr="00827AB4">
              <w:rPr>
                <w:rFonts w:eastAsia="Times New Roman"/>
                <w:sz w:val="28"/>
                <w:szCs w:val="28"/>
              </w:rPr>
              <w:t xml:space="preserve">Об установлении годовой базовой ставки и утверждении корректировочных коэффициентов к ней за плату на установку и эксплуатацию рекламной конструкции с использованием муниципального имущества 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(место для текстового описания)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________________________________________________________________________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Планируемый срок вступления в силу:</w:t>
            </w:r>
          </w:p>
          <w:p w:rsidR="000D31FE" w:rsidRPr="00BD46E4" w:rsidRDefault="000D31FE" w:rsidP="00166705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BD46E4">
              <w:rPr>
                <w:rFonts w:eastAsia="Times New Roman"/>
                <w:lang w:eastAsia="ru-RU"/>
              </w:rPr>
              <w:t>_________________________________</w:t>
            </w:r>
            <w:r w:rsidR="00166705" w:rsidRPr="00BD46E4">
              <w:rPr>
                <w:rFonts w:eastAsia="Times New Roman"/>
                <w:u w:val="single"/>
                <w:lang w:eastAsia="ru-RU"/>
              </w:rPr>
              <w:t>ию</w:t>
            </w:r>
            <w:r w:rsidR="00BD46E4" w:rsidRPr="00BD46E4">
              <w:rPr>
                <w:rFonts w:eastAsia="Times New Roman"/>
                <w:u w:val="single"/>
                <w:lang w:eastAsia="ru-RU"/>
              </w:rPr>
              <w:t>н</w:t>
            </w:r>
            <w:r w:rsidR="00166705" w:rsidRPr="00BD46E4">
              <w:rPr>
                <w:rFonts w:eastAsia="Times New Roman"/>
                <w:u w:val="single"/>
                <w:lang w:eastAsia="ru-RU"/>
              </w:rPr>
              <w:t xml:space="preserve">ь 2017 года </w:t>
            </w:r>
            <w:r w:rsidRPr="00BD46E4">
              <w:rPr>
                <w:rFonts w:eastAsia="Times New Roman"/>
                <w:u w:val="single"/>
                <w:lang w:eastAsia="ru-RU"/>
              </w:rPr>
              <w:t>_______</w:t>
            </w:r>
            <w:r w:rsidR="00166705" w:rsidRPr="00BD46E4">
              <w:rPr>
                <w:rFonts w:eastAsia="Times New Roman"/>
                <w:u w:val="single"/>
                <w:lang w:eastAsia="ru-RU"/>
              </w:rPr>
              <w:t>__________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(место для текстового описания)</w:t>
            </w:r>
          </w:p>
        </w:tc>
      </w:tr>
      <w:tr w:rsidR="000D31FE" w:rsidRPr="000D31FE" w:rsidTr="006877E1">
        <w:tc>
          <w:tcPr>
            <w:tcW w:w="426" w:type="dxa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2.</w:t>
            </w:r>
          </w:p>
        </w:tc>
        <w:tc>
          <w:tcPr>
            <w:tcW w:w="9578" w:type="dxa"/>
            <w:gridSpan w:val="6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Сведения о профильном отделе (управлении) - разработчике проекта акта, проводящем оценку регулирующего воздействия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Орган местного самоуправления, отдел (управление) разработавший проект акта (далее - разработчик):</w:t>
            </w:r>
          </w:p>
          <w:p w:rsidR="00827AB4" w:rsidRPr="00372806" w:rsidRDefault="00827AB4" w:rsidP="00827AB4">
            <w:pPr>
              <w:widowControl w:val="0"/>
              <w:autoSpaceDE w:val="0"/>
              <w:autoSpaceDN w:val="0"/>
              <w:spacing w:line="256" w:lineRule="auto"/>
              <w:jc w:val="center"/>
              <w:rPr>
                <w:rFonts w:eastAsia="Times New Roman"/>
                <w:sz w:val="28"/>
                <w:szCs w:val="28"/>
                <w:lang w:eastAsia="ru-RU"/>
              </w:rPr>
            </w:pPr>
            <w:r w:rsidRPr="00372806">
              <w:rPr>
                <w:rFonts w:eastAsia="Times New Roman"/>
                <w:sz w:val="28"/>
                <w:szCs w:val="28"/>
                <w:lang w:eastAsia="ru-RU"/>
              </w:rPr>
              <w:t>Комитет по управлению муниципальным имуществом Арамильского городского округа</w:t>
            </w:r>
          </w:p>
          <w:p w:rsidR="000D31FE" w:rsidRPr="000D31FE" w:rsidRDefault="00827AB4" w:rsidP="00827AB4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 xml:space="preserve"> </w:t>
            </w:r>
            <w:r w:rsidR="000D31FE" w:rsidRPr="000D31FE">
              <w:rPr>
                <w:rFonts w:eastAsia="Times New Roman"/>
                <w:lang w:eastAsia="ru-RU"/>
              </w:rPr>
              <w:t>(указывается наименование)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Сведения об органах местного самоуправления, отделах (управлениях) - соисполнителях: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________________________________________________________________________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(указывается наименование)</w:t>
            </w:r>
          </w:p>
        </w:tc>
      </w:tr>
      <w:tr w:rsidR="000D31FE" w:rsidRPr="000D31FE" w:rsidTr="006877E1">
        <w:tc>
          <w:tcPr>
            <w:tcW w:w="426" w:type="dxa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3.</w:t>
            </w:r>
          </w:p>
        </w:tc>
        <w:tc>
          <w:tcPr>
            <w:tcW w:w="9578" w:type="dxa"/>
            <w:gridSpan w:val="6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Срок проведения публичных консультаций:</w:t>
            </w:r>
            <w:r w:rsidR="00827AB4">
              <w:rPr>
                <w:rFonts w:eastAsia="Times New Roman"/>
                <w:lang w:eastAsia="ru-RU"/>
              </w:rPr>
              <w:t xml:space="preserve"> 15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Количество календарных дней: ___</w:t>
            </w:r>
            <w:r w:rsidR="00827AB4" w:rsidRPr="00827AB4">
              <w:rPr>
                <w:rFonts w:eastAsia="Times New Roman"/>
                <w:u w:val="single"/>
                <w:lang w:eastAsia="ru-RU"/>
              </w:rPr>
              <w:t>15</w:t>
            </w:r>
            <w:r w:rsidRPr="000D31FE">
              <w:rPr>
                <w:rFonts w:eastAsia="Times New Roman"/>
                <w:lang w:eastAsia="ru-RU"/>
              </w:rPr>
              <w:t>_____________________________________________</w:t>
            </w:r>
          </w:p>
        </w:tc>
      </w:tr>
      <w:tr w:rsidR="000D31FE" w:rsidRPr="000D31FE" w:rsidTr="006877E1">
        <w:tc>
          <w:tcPr>
            <w:tcW w:w="426" w:type="dxa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4.</w:t>
            </w:r>
          </w:p>
        </w:tc>
        <w:tc>
          <w:tcPr>
            <w:tcW w:w="9578" w:type="dxa"/>
            <w:gridSpan w:val="6"/>
          </w:tcPr>
          <w:p w:rsid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Способ направления участниками публичных консультаций своих мнений:</w:t>
            </w:r>
          </w:p>
          <w:p w:rsidR="00827AB4" w:rsidRPr="00827AB4" w:rsidRDefault="00827AB4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>
              <w:rPr>
                <w:rFonts w:eastAsia="Times New Roman"/>
                <w:lang w:eastAsia="ru-RU"/>
              </w:rPr>
              <w:t xml:space="preserve">Электронная почта </w:t>
            </w:r>
            <w:proofErr w:type="spellStart"/>
            <w:r>
              <w:rPr>
                <w:rFonts w:eastAsia="Times New Roman"/>
                <w:lang w:val="en-US" w:eastAsia="ru-RU"/>
              </w:rPr>
              <w:t>kumi</w:t>
            </w:r>
            <w:proofErr w:type="spellEnd"/>
            <w:r w:rsidRPr="00827AB4">
              <w:rPr>
                <w:rFonts w:eastAsia="Times New Roman"/>
                <w:lang w:eastAsia="ru-RU"/>
              </w:rPr>
              <w:t>-</w:t>
            </w:r>
            <w:proofErr w:type="spellStart"/>
            <w:r>
              <w:rPr>
                <w:rFonts w:eastAsia="Times New Roman"/>
                <w:lang w:val="en-US" w:eastAsia="ru-RU"/>
              </w:rPr>
              <w:t>aramil</w:t>
            </w:r>
            <w:proofErr w:type="spellEnd"/>
            <w:r w:rsidRPr="00827AB4">
              <w:rPr>
                <w:rFonts w:eastAsia="Times New Roman"/>
                <w:lang w:eastAsia="ru-RU"/>
              </w:rPr>
              <w:t>@</w:t>
            </w:r>
            <w:r>
              <w:rPr>
                <w:rFonts w:eastAsia="Times New Roman"/>
                <w:lang w:val="en-US" w:eastAsia="ru-RU"/>
              </w:rPr>
              <w:t>mail</w:t>
            </w:r>
            <w:r w:rsidRPr="00827AB4">
              <w:rPr>
                <w:rFonts w:eastAsia="Times New Roman"/>
                <w:lang w:eastAsia="ru-RU"/>
              </w:rPr>
              <w:t>.</w:t>
            </w:r>
            <w:r>
              <w:rPr>
                <w:rFonts w:eastAsia="Times New Roman"/>
                <w:lang w:val="en-US" w:eastAsia="ru-RU"/>
              </w:rPr>
              <w:t>ru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_________________________________________________________________________</w:t>
            </w:r>
          </w:p>
          <w:p w:rsidR="000D31FE" w:rsidRPr="00827AB4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 xml:space="preserve">Ф.И.О. исполнителя профильного органа: </w:t>
            </w:r>
            <w:r w:rsidR="00827AB4" w:rsidRPr="00827AB4">
              <w:rPr>
                <w:rFonts w:eastAsia="Times New Roman"/>
                <w:u w:val="single"/>
                <w:lang w:eastAsia="ru-RU"/>
              </w:rPr>
              <w:t xml:space="preserve">Мусина Регина </w:t>
            </w:r>
            <w:proofErr w:type="spellStart"/>
            <w:r w:rsidR="00827AB4" w:rsidRPr="00827AB4">
              <w:rPr>
                <w:rFonts w:eastAsia="Times New Roman"/>
                <w:u w:val="single"/>
                <w:lang w:eastAsia="ru-RU"/>
              </w:rPr>
              <w:t>Газинуровна</w:t>
            </w:r>
            <w:proofErr w:type="spellEnd"/>
          </w:p>
          <w:p w:rsidR="000D31FE" w:rsidRPr="00827AB4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u w:val="single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 xml:space="preserve">Должность: </w:t>
            </w:r>
            <w:r w:rsidR="00827AB4" w:rsidRPr="00827AB4">
              <w:rPr>
                <w:rFonts w:eastAsia="Times New Roman"/>
                <w:u w:val="single"/>
                <w:lang w:eastAsia="ru-RU"/>
              </w:rPr>
              <w:t>специалист</w:t>
            </w:r>
          </w:p>
          <w:p w:rsidR="000D31FE" w:rsidRPr="00827AB4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u w:val="single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 xml:space="preserve">Тел.: </w:t>
            </w:r>
            <w:r w:rsidR="00827AB4">
              <w:rPr>
                <w:rFonts w:eastAsia="Times New Roman"/>
                <w:u w:val="single"/>
                <w:lang w:eastAsia="ru-RU"/>
              </w:rPr>
              <w:t>83433853286 (доб. 1402)</w:t>
            </w:r>
          </w:p>
          <w:p w:rsidR="000D31FE" w:rsidRPr="00827AB4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u w:val="single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 xml:space="preserve">Адрес электронной почты: </w:t>
            </w:r>
            <w:proofErr w:type="spellStart"/>
            <w:r w:rsidR="00827AB4" w:rsidRPr="00827AB4">
              <w:rPr>
                <w:rFonts w:eastAsia="Times New Roman"/>
                <w:u w:val="single"/>
                <w:lang w:val="en-US" w:eastAsia="ru-RU"/>
              </w:rPr>
              <w:t>kumi</w:t>
            </w:r>
            <w:proofErr w:type="spellEnd"/>
            <w:r w:rsidR="00827AB4" w:rsidRPr="00827AB4">
              <w:rPr>
                <w:rFonts w:eastAsia="Times New Roman"/>
                <w:u w:val="single"/>
                <w:lang w:eastAsia="ru-RU"/>
              </w:rPr>
              <w:t>-</w:t>
            </w:r>
            <w:proofErr w:type="spellStart"/>
            <w:r w:rsidR="00827AB4" w:rsidRPr="00827AB4">
              <w:rPr>
                <w:rFonts w:eastAsia="Times New Roman"/>
                <w:u w:val="single"/>
                <w:lang w:val="en-US" w:eastAsia="ru-RU"/>
              </w:rPr>
              <w:t>aramil</w:t>
            </w:r>
            <w:proofErr w:type="spellEnd"/>
            <w:r w:rsidR="00827AB4" w:rsidRPr="00827AB4">
              <w:rPr>
                <w:rFonts w:eastAsia="Times New Roman"/>
                <w:u w:val="single"/>
                <w:lang w:eastAsia="ru-RU"/>
              </w:rPr>
              <w:t>@</w:t>
            </w:r>
            <w:r w:rsidR="00827AB4" w:rsidRPr="00827AB4">
              <w:rPr>
                <w:rFonts w:eastAsia="Times New Roman"/>
                <w:u w:val="single"/>
                <w:lang w:val="en-US" w:eastAsia="ru-RU"/>
              </w:rPr>
              <w:t>mail</w:t>
            </w:r>
            <w:r w:rsidR="00827AB4" w:rsidRPr="00827AB4">
              <w:rPr>
                <w:rFonts w:eastAsia="Times New Roman"/>
                <w:u w:val="single"/>
                <w:lang w:eastAsia="ru-RU"/>
              </w:rPr>
              <w:t>.</w:t>
            </w:r>
            <w:r w:rsidR="00827AB4" w:rsidRPr="00827AB4">
              <w:rPr>
                <w:rFonts w:eastAsia="Times New Roman"/>
                <w:u w:val="single"/>
                <w:lang w:val="en-US" w:eastAsia="ru-RU"/>
              </w:rPr>
              <w:t>ru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Иной способ получения предложений: ________________________________________</w:t>
            </w:r>
          </w:p>
        </w:tc>
      </w:tr>
      <w:tr w:rsidR="000D31FE" w:rsidRPr="000D31FE" w:rsidTr="006877E1">
        <w:tc>
          <w:tcPr>
            <w:tcW w:w="426" w:type="dxa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5.</w:t>
            </w:r>
          </w:p>
        </w:tc>
        <w:tc>
          <w:tcPr>
            <w:tcW w:w="9578" w:type="dxa"/>
            <w:gridSpan w:val="6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Степень регулирующего воздействия проекта акта</w:t>
            </w:r>
            <w:r w:rsidR="00827AB4">
              <w:rPr>
                <w:rFonts w:eastAsia="Times New Roman"/>
                <w:lang w:eastAsia="ru-RU"/>
              </w:rPr>
              <w:t xml:space="preserve"> 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Степень регулирующего воздействия проекта акта (высокая/средняя/низкая):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Обоснование отнесения проекта акта к определенной степени регулирующего воздействия:</w:t>
            </w:r>
          </w:p>
          <w:p w:rsidR="000D31FE" w:rsidRPr="000D31FE" w:rsidRDefault="00827AB4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>
              <w:rPr>
                <w:rFonts w:eastAsia="Times New Roman"/>
                <w:lang w:eastAsia="ru-RU"/>
              </w:rPr>
              <w:t xml:space="preserve">Средняя степень </w:t>
            </w:r>
            <w:r w:rsidRPr="000D31FE">
              <w:rPr>
                <w:rFonts w:eastAsia="Times New Roman"/>
                <w:lang w:eastAsia="ru-RU"/>
              </w:rPr>
              <w:t>регулирующего воздействия</w:t>
            </w:r>
            <w:r>
              <w:rPr>
                <w:rFonts w:eastAsia="Times New Roman"/>
                <w:lang w:eastAsia="ru-RU"/>
              </w:rPr>
              <w:t xml:space="preserve">, так как данный нормативно правовой акт содержит положение, изменяющее ранее предусмотренные нормативными правовыми  актами субъектов Российской Федерации обязанности для субъектов предпринимательской и инвестиционной деятельности 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(место для текстового описания)</w:t>
            </w:r>
          </w:p>
        </w:tc>
      </w:tr>
      <w:tr w:rsidR="000D31FE" w:rsidRPr="000D31FE" w:rsidTr="006877E1">
        <w:tc>
          <w:tcPr>
            <w:tcW w:w="426" w:type="dxa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lastRenderedPageBreak/>
              <w:t>6.</w:t>
            </w:r>
          </w:p>
        </w:tc>
        <w:tc>
          <w:tcPr>
            <w:tcW w:w="9578" w:type="dxa"/>
            <w:gridSpan w:val="6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Описание проблемы, на решение которой направлен предлагаемый способ регулирования, оценка негативных эффектов, возникающих в связи с наличием рассматриваемой проблемы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6.1. Описание проблемы, на решение которой направлен предлагаемый способ регулирования, условий и факторов ее существования:</w:t>
            </w:r>
          </w:p>
          <w:p w:rsidR="000D31FE" w:rsidRPr="000D31FE" w:rsidRDefault="00586D09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>
              <w:t>Данный нормативно-правовой акт определяет расчет платы за установку рекламной конструкции с использованием муниципального имущества, для юридических и физических лиц, которые заключают договор на установку и эксплуатацию рекламной конструкции с использованием муниципального имущества, посредствам проведенных торгов</w:t>
            </w:r>
            <w:proofErr w:type="gramStart"/>
            <w:r>
              <w:t>.</w:t>
            </w:r>
            <w:proofErr w:type="gramEnd"/>
            <w:r>
              <w:t xml:space="preserve"> </w:t>
            </w:r>
            <w:r w:rsidR="000D31FE" w:rsidRPr="000D31FE">
              <w:rPr>
                <w:rFonts w:eastAsia="Times New Roman"/>
                <w:lang w:eastAsia="ru-RU"/>
              </w:rPr>
              <w:t>(</w:t>
            </w:r>
            <w:proofErr w:type="gramStart"/>
            <w:r w:rsidR="000D31FE" w:rsidRPr="000D31FE">
              <w:rPr>
                <w:rFonts w:eastAsia="Times New Roman"/>
                <w:lang w:eastAsia="ru-RU"/>
              </w:rPr>
              <w:t>м</w:t>
            </w:r>
            <w:proofErr w:type="gramEnd"/>
            <w:r w:rsidR="000D31FE" w:rsidRPr="000D31FE">
              <w:rPr>
                <w:rFonts w:eastAsia="Times New Roman"/>
                <w:lang w:eastAsia="ru-RU"/>
              </w:rPr>
              <w:t>есто для текстового описания)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6.2. Негативные эффекты, возникающие в связи с наличием проблемы:</w:t>
            </w:r>
          </w:p>
          <w:p w:rsidR="000D31FE" w:rsidRPr="000D31FE" w:rsidRDefault="00586D09" w:rsidP="00166705">
            <w:pPr>
              <w:widowControl w:val="0"/>
              <w:autoSpaceDE w:val="0"/>
              <w:autoSpaceDN w:val="0"/>
              <w:jc w:val="both"/>
              <w:rPr>
                <w:rFonts w:eastAsia="Times New Roman"/>
                <w:lang w:eastAsia="ru-RU"/>
              </w:rPr>
            </w:pPr>
            <w:r>
              <w:t>При отсутствии расчетов платы за установку и эксплуатацию рекламной конструкции с использованием муниципального имущества, невозможно определить размер платы по заключенным договорам с предпринимателями и юридическими лицами на установку и эксплуатацию рекламной конструкции с использованием муниципального имущества</w:t>
            </w:r>
            <w:r w:rsidRPr="000D31FE">
              <w:rPr>
                <w:rFonts w:eastAsia="Times New Roman"/>
                <w:lang w:eastAsia="ru-RU"/>
              </w:rPr>
              <w:t xml:space="preserve"> </w:t>
            </w:r>
            <w:r w:rsidR="000D31FE" w:rsidRPr="000D31FE">
              <w:rPr>
                <w:rFonts w:eastAsia="Times New Roman"/>
                <w:lang w:eastAsia="ru-RU"/>
              </w:rPr>
              <w:t>(место для текстового описания)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6.3. Информация о возникновении, выявлении проблемы, принятых мерах, направленных на ее решение, а также затраченных ресурсах и достигнутых результатах решения проблемы: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________</w:t>
            </w:r>
            <w:r w:rsidR="00166705">
              <w:rPr>
                <w:rFonts w:eastAsia="Times New Roman"/>
                <w:lang w:eastAsia="ru-RU"/>
              </w:rPr>
              <w:t>___________________________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(место для текстового описания)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6.4. Описание условий, при которых проблема может быть решена в целом без вмешательства со стороны государства: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________________________________________________________________________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(место для текстового описания)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6.5. Источники данных: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________________________________________________________________________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(место для текстового описания)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6.6. Иная информация о проблеме: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________________________________________________________________________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(место для текстового описания)</w:t>
            </w:r>
          </w:p>
        </w:tc>
      </w:tr>
      <w:tr w:rsidR="000D31FE" w:rsidRPr="000D31FE" w:rsidTr="006877E1">
        <w:tc>
          <w:tcPr>
            <w:tcW w:w="426" w:type="dxa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7.</w:t>
            </w:r>
          </w:p>
        </w:tc>
        <w:tc>
          <w:tcPr>
            <w:tcW w:w="9578" w:type="dxa"/>
            <w:gridSpan w:val="6"/>
          </w:tcPr>
          <w:p w:rsidR="00166705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Анализ федерального, регионального опыта в соответствующих сферах деятельности</w:t>
            </w:r>
          </w:p>
        </w:tc>
      </w:tr>
      <w:tr w:rsidR="00166705" w:rsidRPr="00166705" w:rsidTr="006877E1">
        <w:tc>
          <w:tcPr>
            <w:tcW w:w="10004" w:type="dxa"/>
            <w:gridSpan w:val="7"/>
          </w:tcPr>
          <w:p w:rsidR="000D31FE" w:rsidRPr="00166705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166705">
              <w:rPr>
                <w:rFonts w:eastAsia="Times New Roman"/>
                <w:lang w:eastAsia="ru-RU"/>
              </w:rPr>
              <w:t>7.1. Федеральный, региональный опыт в соответствующих сферах:</w:t>
            </w:r>
          </w:p>
          <w:p w:rsidR="000D31FE" w:rsidRPr="00BD46E4" w:rsidRDefault="00BD46E4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u w:val="single"/>
                <w:lang w:eastAsia="ru-RU"/>
              </w:rPr>
            </w:pPr>
            <w:r>
              <w:rPr>
                <w:rFonts w:eastAsia="Times New Roman"/>
                <w:u w:val="single"/>
                <w:lang w:eastAsia="ru-RU"/>
              </w:rPr>
              <w:t>Постановление Администрации города Екатеринбург 02.07.2012 года № 2838 «</w:t>
            </w:r>
            <w:r w:rsidRPr="00BD46E4">
              <w:rPr>
                <w:u w:val="single"/>
              </w:rPr>
              <w:t>Об утверждении корректировочных коэффициентов к годовой базовой ставке платы за установку и эксплуатацию рекламных конструкций с использованием муниципального имущества</w:t>
            </w:r>
            <w:r>
              <w:rPr>
                <w:u w:val="single"/>
              </w:rPr>
              <w:t>»</w:t>
            </w:r>
          </w:p>
          <w:p w:rsidR="000D31FE" w:rsidRPr="00166705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166705">
              <w:rPr>
                <w:rFonts w:eastAsia="Times New Roman"/>
                <w:lang w:eastAsia="ru-RU"/>
              </w:rPr>
              <w:t>(место для текстового описания)</w:t>
            </w:r>
          </w:p>
          <w:p w:rsidR="000D31FE" w:rsidRPr="00166705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166705">
              <w:rPr>
                <w:rFonts w:eastAsia="Times New Roman"/>
                <w:lang w:eastAsia="ru-RU"/>
              </w:rPr>
              <w:t>7.2. Источники данных:</w:t>
            </w:r>
          </w:p>
          <w:p w:rsidR="000D31FE" w:rsidRPr="00BD46E4" w:rsidRDefault="00166705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u w:val="single"/>
                <w:lang w:eastAsia="ru-RU"/>
              </w:rPr>
            </w:pPr>
            <w:r w:rsidRPr="00BD46E4">
              <w:rPr>
                <w:rFonts w:eastAsia="Times New Roman"/>
                <w:u w:val="single"/>
                <w:lang w:eastAsia="ru-RU"/>
              </w:rPr>
              <w:t xml:space="preserve">Открытые интернет ресурсы, Справочно-информационная система «Консультант </w:t>
            </w:r>
            <w:proofErr w:type="gramStart"/>
            <w:r w:rsidRPr="00BD46E4">
              <w:rPr>
                <w:rFonts w:eastAsia="Times New Roman"/>
                <w:u w:val="single"/>
                <w:lang w:eastAsia="ru-RU"/>
              </w:rPr>
              <w:t>–П</w:t>
            </w:r>
            <w:proofErr w:type="gramEnd"/>
            <w:r w:rsidRPr="00BD46E4">
              <w:rPr>
                <w:rFonts w:eastAsia="Times New Roman"/>
                <w:u w:val="single"/>
                <w:lang w:eastAsia="ru-RU"/>
              </w:rPr>
              <w:t>люс»</w:t>
            </w:r>
          </w:p>
          <w:p w:rsidR="000D31FE" w:rsidRPr="00166705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166705">
              <w:rPr>
                <w:rFonts w:eastAsia="Times New Roman"/>
                <w:lang w:eastAsia="ru-RU"/>
              </w:rPr>
              <w:t>(место для текстового описания)</w:t>
            </w:r>
          </w:p>
        </w:tc>
      </w:tr>
      <w:tr w:rsidR="000D31FE" w:rsidRPr="000D31FE" w:rsidTr="006877E1">
        <w:tc>
          <w:tcPr>
            <w:tcW w:w="426" w:type="dxa"/>
          </w:tcPr>
          <w:p w:rsidR="000D31FE" w:rsidRPr="00166705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166705">
              <w:rPr>
                <w:rFonts w:eastAsia="Times New Roman"/>
                <w:lang w:eastAsia="ru-RU"/>
              </w:rPr>
              <w:t>8.</w:t>
            </w:r>
          </w:p>
        </w:tc>
        <w:tc>
          <w:tcPr>
            <w:tcW w:w="9578" w:type="dxa"/>
            <w:gridSpan w:val="6"/>
          </w:tcPr>
          <w:p w:rsidR="000D31FE" w:rsidRPr="00166705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166705">
              <w:rPr>
                <w:rFonts w:eastAsia="Times New Roman"/>
                <w:lang w:eastAsia="ru-RU"/>
              </w:rPr>
              <w:t>Цели предлагаемого регулирования и их соответствие принципам правового регулирования, программным документам Президента Российской Федерации, Правительства Российской Федерации, Губернатора Свердловской области, Правительства Свердловской области, Думы Арамильского городского округа, Администрации Арамильского городского округа</w:t>
            </w:r>
          </w:p>
        </w:tc>
      </w:tr>
      <w:tr w:rsidR="000D31FE" w:rsidRPr="000D31FE" w:rsidTr="006877E1">
        <w:tc>
          <w:tcPr>
            <w:tcW w:w="5185" w:type="dxa"/>
            <w:gridSpan w:val="4"/>
          </w:tcPr>
          <w:p w:rsid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8.1. Цели предлагаемого регулирования:</w:t>
            </w:r>
          </w:p>
          <w:p w:rsidR="00227A24" w:rsidRPr="000D31FE" w:rsidRDefault="00227A24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</w:p>
        </w:tc>
        <w:tc>
          <w:tcPr>
            <w:tcW w:w="4819" w:type="dxa"/>
            <w:gridSpan w:val="3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8.2. Установленные сроки достижения целей предлагаемого регулирования:</w:t>
            </w:r>
          </w:p>
        </w:tc>
      </w:tr>
      <w:tr w:rsidR="000D31FE" w:rsidRPr="000D31FE" w:rsidTr="006877E1">
        <w:tc>
          <w:tcPr>
            <w:tcW w:w="5185" w:type="dxa"/>
            <w:gridSpan w:val="4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Цель 1</w:t>
            </w:r>
          </w:p>
        </w:tc>
        <w:tc>
          <w:tcPr>
            <w:tcW w:w="4819" w:type="dxa"/>
            <w:gridSpan w:val="3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</w:p>
        </w:tc>
      </w:tr>
      <w:tr w:rsidR="000D31FE" w:rsidRPr="000D31FE" w:rsidTr="006877E1">
        <w:tc>
          <w:tcPr>
            <w:tcW w:w="5185" w:type="dxa"/>
            <w:gridSpan w:val="4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lastRenderedPageBreak/>
              <w:t>Цель 2...</w:t>
            </w:r>
          </w:p>
        </w:tc>
        <w:tc>
          <w:tcPr>
            <w:tcW w:w="4819" w:type="dxa"/>
            <w:gridSpan w:val="3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8.3. Обоснование соответствия целей предлагаемого регулирования принципам правового регулирования, программным документам Президента Российской Федерации, Правительства Российской Федерации, Губернатора Свердловской области, Правительства Свердловской области, Думы Арамильского городского округа, Администрации Арамильского городского округа: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______</w:t>
            </w:r>
            <w:r w:rsidR="00227A24" w:rsidRPr="00227A24">
              <w:rPr>
                <w:rFonts w:eastAsia="Times New Roman"/>
                <w:u w:val="single"/>
                <w:lang w:eastAsia="ru-RU"/>
              </w:rPr>
              <w:t>-</w:t>
            </w:r>
            <w:r w:rsidRPr="00227A24">
              <w:rPr>
                <w:rFonts w:eastAsia="Times New Roman"/>
                <w:u w:val="single"/>
                <w:lang w:eastAsia="ru-RU"/>
              </w:rPr>
              <w:t>_</w:t>
            </w:r>
            <w:r w:rsidRPr="000D31FE">
              <w:rPr>
                <w:rFonts w:eastAsia="Times New Roman"/>
                <w:lang w:eastAsia="ru-RU"/>
              </w:rPr>
              <w:t>_________________________________________________________________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(место для текстового описания)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8.4. Иная информация о целях предлагаемого регулирования: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______</w:t>
            </w:r>
            <w:r w:rsidR="00227A24" w:rsidRPr="00227A24">
              <w:rPr>
                <w:rFonts w:eastAsia="Times New Roman"/>
                <w:u w:val="single"/>
                <w:lang w:eastAsia="ru-RU"/>
              </w:rPr>
              <w:t>-</w:t>
            </w:r>
            <w:r w:rsidRPr="00227A24">
              <w:rPr>
                <w:rFonts w:eastAsia="Times New Roman"/>
                <w:u w:val="single"/>
                <w:lang w:eastAsia="ru-RU"/>
              </w:rPr>
              <w:t>__</w:t>
            </w:r>
            <w:r w:rsidRPr="000D31FE">
              <w:rPr>
                <w:rFonts w:eastAsia="Times New Roman"/>
                <w:lang w:eastAsia="ru-RU"/>
              </w:rPr>
              <w:t>________________________________________________________________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(место для текстового описания)</w:t>
            </w:r>
          </w:p>
        </w:tc>
      </w:tr>
      <w:tr w:rsidR="000D31FE" w:rsidRPr="000D31FE" w:rsidTr="006877E1">
        <w:tc>
          <w:tcPr>
            <w:tcW w:w="426" w:type="dxa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9.</w:t>
            </w:r>
          </w:p>
        </w:tc>
        <w:tc>
          <w:tcPr>
            <w:tcW w:w="9578" w:type="dxa"/>
            <w:gridSpan w:val="6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Описание предлагаемого регулирования и иных возможных способов решения проблемы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227A24" w:rsidRDefault="000D31FE" w:rsidP="00227A24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 xml:space="preserve">9.1. Описание предлагаемого способа решения проблемы и </w:t>
            </w:r>
            <w:proofErr w:type="gramStart"/>
            <w:r w:rsidRPr="000D31FE">
              <w:rPr>
                <w:rFonts w:eastAsia="Times New Roman"/>
                <w:lang w:eastAsia="ru-RU"/>
              </w:rPr>
              <w:t>преодоления</w:t>
            </w:r>
            <w:proofErr w:type="gramEnd"/>
            <w:r w:rsidRPr="000D31FE">
              <w:rPr>
                <w:rFonts w:eastAsia="Times New Roman"/>
                <w:lang w:eastAsia="ru-RU"/>
              </w:rPr>
              <w:t xml:space="preserve"> связанных с ней негативных эффектов:</w:t>
            </w:r>
          </w:p>
          <w:p w:rsidR="00227A24" w:rsidRPr="00227A24" w:rsidRDefault="00227A24" w:rsidP="00227A24">
            <w:pPr>
              <w:widowControl w:val="0"/>
              <w:autoSpaceDE w:val="0"/>
              <w:autoSpaceDN w:val="0"/>
              <w:rPr>
                <w:rFonts w:eastAsia="Times New Roman"/>
                <w:u w:val="single"/>
                <w:lang w:eastAsia="ru-RU"/>
              </w:rPr>
            </w:pPr>
            <w:r>
              <w:rPr>
                <w:rFonts w:eastAsia="Times New Roman"/>
                <w:lang w:eastAsia="ru-RU"/>
              </w:rPr>
              <w:t xml:space="preserve">                                               </w:t>
            </w:r>
            <w:r w:rsidRPr="00227A24">
              <w:rPr>
                <w:rFonts w:eastAsia="Times New Roman"/>
                <w:u w:val="single"/>
                <w:lang w:eastAsia="ru-RU"/>
              </w:rPr>
              <w:t>Отсутствуют</w:t>
            </w:r>
            <w:r>
              <w:rPr>
                <w:rFonts w:eastAsia="Times New Roman"/>
                <w:u w:val="single"/>
                <w:lang w:eastAsia="ru-RU"/>
              </w:rPr>
              <w:t xml:space="preserve"> негативные эффекты </w:t>
            </w:r>
          </w:p>
          <w:p w:rsidR="000D31FE" w:rsidRPr="000D31FE" w:rsidRDefault="00227A24" w:rsidP="00227A24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 xml:space="preserve"> </w:t>
            </w:r>
            <w:r w:rsidR="000D31FE" w:rsidRPr="000D31FE">
              <w:rPr>
                <w:rFonts w:eastAsia="Times New Roman"/>
                <w:lang w:eastAsia="ru-RU"/>
              </w:rPr>
              <w:t>(место для текстового описания)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9.2. Описание иных способов решения проблемы (с указанием того, каким образом каждым из способов могла бы быть решена проблема):</w:t>
            </w:r>
          </w:p>
          <w:p w:rsidR="000D31FE" w:rsidRPr="00227A24" w:rsidRDefault="00B82902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u w:val="single"/>
                <w:lang w:eastAsia="ru-RU"/>
              </w:rPr>
            </w:pPr>
            <w:r w:rsidRPr="00227A24">
              <w:rPr>
                <w:rFonts w:eastAsia="Times New Roman"/>
                <w:u w:val="single"/>
                <w:lang w:eastAsia="ru-RU"/>
              </w:rPr>
              <w:t>отсутствует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(место для текстового описания)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9.3. Иная информация о предлагаемом способе решения проблемы:</w:t>
            </w:r>
          </w:p>
          <w:p w:rsidR="000D31FE" w:rsidRPr="00227A24" w:rsidRDefault="00B82902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u w:val="single"/>
                <w:lang w:eastAsia="ru-RU"/>
              </w:rPr>
            </w:pPr>
            <w:r w:rsidRPr="00227A24">
              <w:rPr>
                <w:rFonts w:eastAsia="Times New Roman"/>
                <w:u w:val="single"/>
                <w:lang w:eastAsia="ru-RU"/>
              </w:rPr>
              <w:t>отсутствует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(место для текстового описания)</w:t>
            </w:r>
          </w:p>
        </w:tc>
      </w:tr>
      <w:tr w:rsidR="000D31FE" w:rsidRPr="000D31FE" w:rsidTr="006877E1">
        <w:tc>
          <w:tcPr>
            <w:tcW w:w="426" w:type="dxa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10.</w:t>
            </w:r>
          </w:p>
        </w:tc>
        <w:tc>
          <w:tcPr>
            <w:tcW w:w="9578" w:type="dxa"/>
            <w:gridSpan w:val="6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Основные группы субъектов предпринимательской и инвестиционной деятельности, иные заинтересованные лица, включая органы государственной власти и органы местного самоуправления, интересы которых будут затронуты предлагаемым правовым регулированием, оценка количества таких субъектов</w:t>
            </w:r>
          </w:p>
        </w:tc>
      </w:tr>
      <w:tr w:rsidR="000D31FE" w:rsidRPr="000D31FE" w:rsidTr="006877E1">
        <w:tc>
          <w:tcPr>
            <w:tcW w:w="5185" w:type="dxa"/>
            <w:gridSpan w:val="4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10.1. Группа участников отношений (описание группы субъектов предпринимательской и инвестиционной деятельности):</w:t>
            </w:r>
          </w:p>
          <w:p w:rsidR="00586D09" w:rsidRDefault="00586D09" w:rsidP="00586D09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Администрация Арамильского городского округа;</w:t>
            </w:r>
          </w:p>
          <w:p w:rsidR="000D31FE" w:rsidRPr="000D31FE" w:rsidRDefault="00586D09" w:rsidP="00586D09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>
              <w:t>Юридические лица и индивидуальные  предприниматели.</w:t>
            </w:r>
          </w:p>
        </w:tc>
        <w:tc>
          <w:tcPr>
            <w:tcW w:w="4819" w:type="dxa"/>
            <w:gridSpan w:val="3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10.2. Оценка количества участников отношений: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На стадии разработки акта: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_____________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_____________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После введения предлагаемого регулирования: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_____________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_____________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10.3. Источники данных: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________________________________________________________________________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(место для текстового описания)</w:t>
            </w:r>
          </w:p>
        </w:tc>
      </w:tr>
      <w:tr w:rsidR="000D31FE" w:rsidRPr="000D31FE" w:rsidTr="006877E1">
        <w:tc>
          <w:tcPr>
            <w:tcW w:w="426" w:type="dxa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11.</w:t>
            </w:r>
          </w:p>
        </w:tc>
        <w:tc>
          <w:tcPr>
            <w:tcW w:w="9578" w:type="dxa"/>
            <w:gridSpan w:val="6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Риски решения проблемы предложенным способом регулирования и риски негативных последствий</w:t>
            </w:r>
          </w:p>
        </w:tc>
      </w:tr>
      <w:tr w:rsidR="000D31FE" w:rsidRPr="000D31FE" w:rsidTr="006877E1">
        <w:tc>
          <w:tcPr>
            <w:tcW w:w="5185" w:type="dxa"/>
            <w:gridSpan w:val="4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11.1. Риски решения проблемы предложенным способом и риски негативных последствий:</w:t>
            </w:r>
          </w:p>
        </w:tc>
        <w:tc>
          <w:tcPr>
            <w:tcW w:w="4819" w:type="dxa"/>
            <w:gridSpan w:val="3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11.2. Оценки вероятности наступления рисков:</w:t>
            </w:r>
          </w:p>
        </w:tc>
      </w:tr>
      <w:tr w:rsidR="000D31FE" w:rsidRPr="000D31FE" w:rsidTr="006877E1">
        <w:tc>
          <w:tcPr>
            <w:tcW w:w="5185" w:type="dxa"/>
            <w:gridSpan w:val="4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Риск 1</w:t>
            </w:r>
          </w:p>
        </w:tc>
        <w:tc>
          <w:tcPr>
            <w:tcW w:w="4819" w:type="dxa"/>
            <w:gridSpan w:val="3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</w:p>
        </w:tc>
      </w:tr>
      <w:tr w:rsidR="000D31FE" w:rsidRPr="000D31FE" w:rsidTr="006877E1">
        <w:tc>
          <w:tcPr>
            <w:tcW w:w="5185" w:type="dxa"/>
            <w:gridSpan w:val="4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lastRenderedPageBreak/>
              <w:t>Риск 2...</w:t>
            </w:r>
          </w:p>
        </w:tc>
        <w:tc>
          <w:tcPr>
            <w:tcW w:w="4819" w:type="dxa"/>
            <w:gridSpan w:val="3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</w:p>
        </w:tc>
      </w:tr>
      <w:tr w:rsidR="000D31FE" w:rsidRPr="000D31FE" w:rsidTr="006877E1">
        <w:tc>
          <w:tcPr>
            <w:tcW w:w="426" w:type="dxa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12.</w:t>
            </w:r>
          </w:p>
        </w:tc>
        <w:tc>
          <w:tcPr>
            <w:tcW w:w="9578" w:type="dxa"/>
            <w:gridSpan w:val="6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Необходимые для достижения заявленных целей регулирования организационно-технические, методологические, информационные и иные мероприятия</w:t>
            </w:r>
          </w:p>
        </w:tc>
      </w:tr>
      <w:tr w:rsidR="000D31FE" w:rsidRPr="000D31FE" w:rsidTr="006877E1">
        <w:tc>
          <w:tcPr>
            <w:tcW w:w="2411" w:type="dxa"/>
            <w:gridSpan w:val="2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12.1. Мероприятия, необходимые для достижения целей регулирования</w:t>
            </w:r>
          </w:p>
        </w:tc>
        <w:tc>
          <w:tcPr>
            <w:tcW w:w="1417" w:type="dxa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12.2. Сроки</w:t>
            </w:r>
          </w:p>
        </w:tc>
        <w:tc>
          <w:tcPr>
            <w:tcW w:w="1843" w:type="dxa"/>
            <w:gridSpan w:val="2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12.3. Описание ожидаемого результата</w:t>
            </w:r>
          </w:p>
        </w:tc>
        <w:tc>
          <w:tcPr>
            <w:tcW w:w="1985" w:type="dxa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12.4. Объем финансирования</w:t>
            </w:r>
          </w:p>
        </w:tc>
        <w:tc>
          <w:tcPr>
            <w:tcW w:w="2348" w:type="dxa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12.5. Источник финансирования</w:t>
            </w:r>
          </w:p>
        </w:tc>
      </w:tr>
      <w:tr w:rsidR="000D31FE" w:rsidRPr="000D31FE" w:rsidTr="006877E1">
        <w:tc>
          <w:tcPr>
            <w:tcW w:w="2411" w:type="dxa"/>
            <w:gridSpan w:val="2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Мероприятие 1</w:t>
            </w:r>
          </w:p>
        </w:tc>
        <w:tc>
          <w:tcPr>
            <w:tcW w:w="1417" w:type="dxa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</w:p>
        </w:tc>
        <w:tc>
          <w:tcPr>
            <w:tcW w:w="1843" w:type="dxa"/>
            <w:gridSpan w:val="2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</w:p>
        </w:tc>
        <w:tc>
          <w:tcPr>
            <w:tcW w:w="1985" w:type="dxa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</w:p>
        </w:tc>
        <w:tc>
          <w:tcPr>
            <w:tcW w:w="2348" w:type="dxa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</w:p>
        </w:tc>
      </w:tr>
      <w:tr w:rsidR="000D31FE" w:rsidRPr="000D31FE" w:rsidTr="006877E1">
        <w:tc>
          <w:tcPr>
            <w:tcW w:w="2411" w:type="dxa"/>
            <w:gridSpan w:val="2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Мероприятие 2...</w:t>
            </w:r>
          </w:p>
        </w:tc>
        <w:tc>
          <w:tcPr>
            <w:tcW w:w="1417" w:type="dxa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</w:p>
        </w:tc>
        <w:tc>
          <w:tcPr>
            <w:tcW w:w="1843" w:type="dxa"/>
            <w:gridSpan w:val="2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</w:p>
        </w:tc>
        <w:tc>
          <w:tcPr>
            <w:tcW w:w="1985" w:type="dxa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</w:p>
        </w:tc>
        <w:tc>
          <w:tcPr>
            <w:tcW w:w="2348" w:type="dxa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bookmarkStart w:id="1" w:name="P1224"/>
            <w:bookmarkEnd w:id="1"/>
            <w:r w:rsidRPr="000D31FE">
              <w:rPr>
                <w:rFonts w:eastAsia="Times New Roman"/>
                <w:lang w:eastAsia="ru-RU"/>
              </w:rPr>
              <w:t>13. Сведения о размещении уведомления о подготовке проекта акта (заполняется в случае, если по проекту акта проведена предварительная оценка регулирующего воздействия)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13.1. Срок, в течение которого разработчиком принимались предложения в связи с проведением публичных консультаций:</w:t>
            </w:r>
          </w:p>
          <w:p w:rsidR="000D31FE" w:rsidRPr="000D31FE" w:rsidRDefault="000D31FE" w:rsidP="00227A24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начало: «</w:t>
            </w:r>
            <w:r w:rsidR="00227A24">
              <w:rPr>
                <w:rFonts w:eastAsia="Times New Roman"/>
                <w:lang w:eastAsia="ru-RU"/>
              </w:rPr>
              <w:t>__</w:t>
            </w:r>
            <w:r w:rsidR="00586D09">
              <w:rPr>
                <w:rFonts w:eastAsia="Times New Roman"/>
                <w:lang w:eastAsia="ru-RU"/>
              </w:rPr>
              <w:t>»</w:t>
            </w:r>
            <w:r w:rsidRPr="000D31FE">
              <w:rPr>
                <w:rFonts w:eastAsia="Times New Roman"/>
                <w:lang w:eastAsia="ru-RU"/>
              </w:rPr>
              <w:t xml:space="preserve"> </w:t>
            </w:r>
            <w:r w:rsidR="00227A24">
              <w:rPr>
                <w:rFonts w:eastAsia="Times New Roman"/>
                <w:lang w:eastAsia="ru-RU"/>
              </w:rPr>
              <w:t>_____</w:t>
            </w:r>
            <w:r w:rsidRPr="000D31FE">
              <w:rPr>
                <w:rFonts w:eastAsia="Times New Roman"/>
                <w:lang w:eastAsia="ru-RU"/>
              </w:rPr>
              <w:t xml:space="preserve"> 20</w:t>
            </w:r>
            <w:r w:rsidR="00227A24">
              <w:rPr>
                <w:rFonts w:eastAsia="Times New Roman"/>
                <w:lang w:eastAsia="ru-RU"/>
              </w:rPr>
              <w:t>__</w:t>
            </w:r>
            <w:r w:rsidRPr="000D31FE">
              <w:rPr>
                <w:rFonts w:eastAsia="Times New Roman"/>
                <w:lang w:eastAsia="ru-RU"/>
              </w:rPr>
              <w:t xml:space="preserve"> г.; окончание: «</w:t>
            </w:r>
            <w:r w:rsidR="00227A24">
              <w:rPr>
                <w:rFonts w:eastAsia="Times New Roman"/>
                <w:lang w:eastAsia="ru-RU"/>
              </w:rPr>
              <w:t>__</w:t>
            </w:r>
            <w:r w:rsidRPr="000D31FE">
              <w:rPr>
                <w:rFonts w:eastAsia="Times New Roman"/>
                <w:lang w:eastAsia="ru-RU"/>
              </w:rPr>
              <w:t xml:space="preserve">» </w:t>
            </w:r>
            <w:r w:rsidR="00227A24">
              <w:rPr>
                <w:rFonts w:eastAsia="Times New Roman"/>
                <w:lang w:eastAsia="ru-RU"/>
              </w:rPr>
              <w:t>______</w:t>
            </w:r>
            <w:r w:rsidRPr="000D31FE">
              <w:rPr>
                <w:rFonts w:eastAsia="Times New Roman"/>
                <w:lang w:eastAsia="ru-RU"/>
              </w:rPr>
              <w:t xml:space="preserve"> 20</w:t>
            </w:r>
            <w:r w:rsidR="00227A24">
              <w:rPr>
                <w:rFonts w:eastAsia="Times New Roman"/>
                <w:lang w:eastAsia="ru-RU"/>
              </w:rPr>
              <w:t>__</w:t>
            </w:r>
            <w:r w:rsidRPr="000D31FE">
              <w:rPr>
                <w:rFonts w:eastAsia="Times New Roman"/>
                <w:lang w:eastAsia="ru-RU"/>
              </w:rPr>
              <w:t xml:space="preserve"> г.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13.2. Сведения об организациях, извещенных о проведении публичных консультаций:</w:t>
            </w:r>
          </w:p>
          <w:p w:rsidR="000D31FE" w:rsidRPr="000D31FE" w:rsidRDefault="00586D09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>
              <w:t xml:space="preserve">Свердловский областной союз промышленников и предпринимателей </w:t>
            </w:r>
            <w:r w:rsidR="000D31FE" w:rsidRPr="000D31FE">
              <w:rPr>
                <w:rFonts w:eastAsia="Times New Roman"/>
                <w:lang w:eastAsia="ru-RU"/>
              </w:rPr>
              <w:t>(место для текстового описания)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13.3. Иные сведения о проведении публичных консультаций:</w:t>
            </w:r>
          </w:p>
          <w:p w:rsidR="000D31FE" w:rsidRPr="00227A24" w:rsidRDefault="00B82902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u w:val="single"/>
                <w:lang w:eastAsia="ru-RU"/>
              </w:rPr>
            </w:pPr>
            <w:r w:rsidRPr="00227A24">
              <w:rPr>
                <w:rFonts w:eastAsia="Times New Roman"/>
                <w:u w:val="single"/>
                <w:lang w:eastAsia="ru-RU"/>
              </w:rPr>
              <w:t>отсутствуют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(место для текстового описания)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14. Сведения о проведении публичных консультаций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14.1. Полный электронный адрес размещения проекта акта в информационно-телекоммуникационной сети Интернет:</w:t>
            </w:r>
          </w:p>
          <w:p w:rsidR="000D31FE" w:rsidRPr="00586D09" w:rsidRDefault="00586D09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val="en-US" w:eastAsia="ru-RU"/>
              </w:rPr>
            </w:pPr>
            <w:r>
              <w:rPr>
                <w:rFonts w:eastAsia="Times New Roman"/>
                <w:lang w:val="en-US" w:eastAsia="ru-RU"/>
              </w:rPr>
              <w:t>Kumi-aramil@mail.ru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14.2. Срок, в течение которого разработчиком принимались предложения в связи с проведением публичных консультаций по проекту акта: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 xml:space="preserve">начало: </w:t>
            </w:r>
            <w:r w:rsidR="00227A24" w:rsidRPr="000D31FE">
              <w:rPr>
                <w:rFonts w:eastAsia="Times New Roman"/>
                <w:lang w:eastAsia="ru-RU"/>
              </w:rPr>
              <w:t>«</w:t>
            </w:r>
            <w:r w:rsidR="00227A24">
              <w:rPr>
                <w:rFonts w:eastAsia="Times New Roman"/>
                <w:lang w:eastAsia="ru-RU"/>
              </w:rPr>
              <w:t>26»</w:t>
            </w:r>
            <w:r w:rsidR="00227A24" w:rsidRPr="000D31FE">
              <w:rPr>
                <w:rFonts w:eastAsia="Times New Roman"/>
                <w:lang w:eastAsia="ru-RU"/>
              </w:rPr>
              <w:t xml:space="preserve"> </w:t>
            </w:r>
            <w:r w:rsidR="00227A24">
              <w:rPr>
                <w:rFonts w:eastAsia="Times New Roman"/>
                <w:lang w:eastAsia="ru-RU"/>
              </w:rPr>
              <w:t>мая</w:t>
            </w:r>
            <w:r w:rsidR="00227A24" w:rsidRPr="000D31FE">
              <w:rPr>
                <w:rFonts w:eastAsia="Times New Roman"/>
                <w:lang w:eastAsia="ru-RU"/>
              </w:rPr>
              <w:t xml:space="preserve"> 20</w:t>
            </w:r>
            <w:r w:rsidR="00227A24">
              <w:rPr>
                <w:rFonts w:eastAsia="Times New Roman"/>
                <w:lang w:eastAsia="ru-RU"/>
              </w:rPr>
              <w:t>17</w:t>
            </w:r>
            <w:r w:rsidR="00227A24" w:rsidRPr="000D31FE">
              <w:rPr>
                <w:rFonts w:eastAsia="Times New Roman"/>
                <w:lang w:eastAsia="ru-RU"/>
              </w:rPr>
              <w:t xml:space="preserve"> г.; окончание: «</w:t>
            </w:r>
            <w:r w:rsidR="00227A24">
              <w:rPr>
                <w:rFonts w:eastAsia="Times New Roman"/>
                <w:lang w:eastAsia="ru-RU"/>
              </w:rPr>
              <w:t>09</w:t>
            </w:r>
            <w:r w:rsidR="00227A24" w:rsidRPr="000D31FE">
              <w:rPr>
                <w:rFonts w:eastAsia="Times New Roman"/>
                <w:lang w:eastAsia="ru-RU"/>
              </w:rPr>
              <w:t xml:space="preserve">» </w:t>
            </w:r>
            <w:r w:rsidR="00227A24">
              <w:rPr>
                <w:rFonts w:eastAsia="Times New Roman"/>
                <w:lang w:eastAsia="ru-RU"/>
              </w:rPr>
              <w:t>июня</w:t>
            </w:r>
            <w:r w:rsidR="00227A24" w:rsidRPr="000D31FE">
              <w:rPr>
                <w:rFonts w:eastAsia="Times New Roman"/>
                <w:lang w:eastAsia="ru-RU"/>
              </w:rPr>
              <w:t xml:space="preserve"> 20</w:t>
            </w:r>
            <w:r w:rsidR="00227A24">
              <w:rPr>
                <w:rFonts w:eastAsia="Times New Roman"/>
                <w:lang w:eastAsia="ru-RU"/>
              </w:rPr>
              <w:t>17</w:t>
            </w:r>
            <w:r w:rsidR="00227A24" w:rsidRPr="000D31FE">
              <w:rPr>
                <w:rFonts w:eastAsia="Times New Roman"/>
                <w:lang w:eastAsia="ru-RU"/>
              </w:rPr>
              <w:t xml:space="preserve"> г.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14.3. Сведения об организациях, извещенных о проведении публичных консультаций: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________________________________________________________________________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(место для текстового описания)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14.4. Сведения о структурных подразделениях профильного органа, рассмотревших предоставленные предложения:</w:t>
            </w:r>
          </w:p>
          <w:p w:rsidR="000D31FE" w:rsidRPr="00AF25A1" w:rsidRDefault="00AF25A1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u w:val="single"/>
                <w:lang w:eastAsia="ru-RU"/>
              </w:rPr>
            </w:pPr>
            <w:r w:rsidRPr="00AF25A1">
              <w:rPr>
                <w:rFonts w:eastAsia="Times New Roman"/>
                <w:u w:val="single"/>
                <w:lang w:eastAsia="ru-RU"/>
              </w:rPr>
              <w:t>Комитет по управлению муниципальным имуществом Арамильского городского округа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(место для текстового описания)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14.5. Иные сведения о проведении публичных консультаций:</w:t>
            </w:r>
          </w:p>
          <w:p w:rsidR="000D31FE" w:rsidRPr="00AF25A1" w:rsidRDefault="00AF25A1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u w:val="single"/>
                <w:lang w:eastAsia="ru-RU"/>
              </w:rPr>
            </w:pPr>
            <w:r w:rsidRPr="00AF25A1">
              <w:rPr>
                <w:rFonts w:eastAsia="Times New Roman"/>
                <w:u w:val="single"/>
                <w:lang w:eastAsia="ru-RU"/>
              </w:rPr>
              <w:t>Не поступало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(место для текстового описания)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bookmarkStart w:id="2" w:name="P1247"/>
            <w:bookmarkEnd w:id="2"/>
            <w:r w:rsidRPr="000D31FE">
              <w:rPr>
                <w:rFonts w:eastAsia="Times New Roman"/>
                <w:lang w:eastAsia="ru-RU"/>
              </w:rPr>
              <w:t>15. Выводы о целесообразности предлагаемого регулирования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15.1. Оценка положительных и негативных эффектов для общества при введении предлагаемого регулирования: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________________________________________________________________________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lastRenderedPageBreak/>
              <w:t>(место для текстового описания)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lastRenderedPageBreak/>
              <w:t>15.2. Дополнительные сведения, позволяющие оценить обоснованность предлагаемого регулирования:</w:t>
            </w:r>
          </w:p>
          <w:p w:rsidR="000D31FE" w:rsidRPr="00AF25A1" w:rsidRDefault="00B82902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u w:val="single"/>
                <w:lang w:eastAsia="ru-RU"/>
              </w:rPr>
            </w:pPr>
            <w:r w:rsidRPr="00AF25A1">
              <w:rPr>
                <w:rFonts w:eastAsia="Times New Roman"/>
                <w:u w:val="single"/>
                <w:lang w:eastAsia="ru-RU"/>
              </w:rPr>
              <w:t>отсутствуют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(место для текстового описания)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15.3. Источники данных: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________________________________________________________________________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(место для текстового описания)</w:t>
            </w:r>
          </w:p>
        </w:tc>
      </w:tr>
      <w:tr w:rsidR="000D31FE" w:rsidRPr="000D31FE" w:rsidTr="006877E1">
        <w:tc>
          <w:tcPr>
            <w:tcW w:w="10004" w:type="dxa"/>
            <w:gridSpan w:val="7"/>
          </w:tcPr>
          <w:p w:rsidR="000D31FE" w:rsidRPr="000D31FE" w:rsidRDefault="000D31FE" w:rsidP="000D31FE">
            <w:pPr>
              <w:widowControl w:val="0"/>
              <w:autoSpaceDE w:val="0"/>
              <w:autoSpaceDN w:val="0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 xml:space="preserve">15.4. </w:t>
            </w:r>
            <w:proofErr w:type="gramStart"/>
            <w:r w:rsidRPr="000D31FE">
              <w:rPr>
                <w:rFonts w:eastAsia="Times New Roman"/>
                <w:lang w:eastAsia="ru-RU"/>
              </w:rPr>
              <w:t>Вывод о наличии либо об отсутствии в проекте акта положений, вводящих избыточные обязанности, запреты и ограничения для физических и юридических лиц в сфере предпринимательской и инвестиционной деятельности или способствующих их введению, а также положений, приводящих к возникновению необоснованных расходов физических и юридических лиц в сфере предпринимательской и инвестиционной деятельности, а также бюджета Арамильского городского округа</w:t>
            </w:r>
            <w:proofErr w:type="gramEnd"/>
          </w:p>
          <w:p w:rsidR="000D31FE" w:rsidRPr="00E53250" w:rsidRDefault="000D31FE" w:rsidP="00E53250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u w:val="single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_______________________________</w:t>
            </w:r>
            <w:r w:rsidR="00E53250" w:rsidRPr="00AF25A1">
              <w:rPr>
                <w:rFonts w:eastAsia="Times New Roman"/>
                <w:u w:val="single"/>
                <w:lang w:eastAsia="ru-RU"/>
              </w:rPr>
              <w:t xml:space="preserve"> </w:t>
            </w:r>
            <w:r w:rsidR="00E53250">
              <w:rPr>
                <w:rFonts w:eastAsia="Times New Roman"/>
                <w:u w:val="single"/>
                <w:lang w:eastAsia="ru-RU"/>
              </w:rPr>
              <w:t>отсутствуют</w:t>
            </w:r>
            <w:r w:rsidRPr="000D31FE">
              <w:rPr>
                <w:rFonts w:eastAsia="Times New Roman"/>
                <w:lang w:eastAsia="ru-RU"/>
              </w:rPr>
              <w:t>____________________________________</w:t>
            </w:r>
          </w:p>
          <w:p w:rsidR="000D31FE" w:rsidRPr="000D31FE" w:rsidRDefault="000D31FE" w:rsidP="000D31FE">
            <w:pPr>
              <w:widowControl w:val="0"/>
              <w:autoSpaceDE w:val="0"/>
              <w:autoSpaceDN w:val="0"/>
              <w:jc w:val="center"/>
              <w:rPr>
                <w:rFonts w:eastAsia="Times New Roman"/>
                <w:lang w:eastAsia="ru-RU"/>
              </w:rPr>
            </w:pPr>
            <w:r w:rsidRPr="000D31FE">
              <w:rPr>
                <w:rFonts w:eastAsia="Times New Roman"/>
                <w:lang w:eastAsia="ru-RU"/>
              </w:rPr>
              <w:t>(место для текстового описания)</w:t>
            </w:r>
          </w:p>
        </w:tc>
      </w:tr>
    </w:tbl>
    <w:p w:rsidR="000D31FE" w:rsidRPr="000D31FE" w:rsidRDefault="000D31FE" w:rsidP="000D31FE">
      <w:pPr>
        <w:widowControl w:val="0"/>
        <w:autoSpaceDE w:val="0"/>
        <w:autoSpaceDN w:val="0"/>
        <w:rPr>
          <w:rFonts w:eastAsia="Times New Roman"/>
          <w:sz w:val="22"/>
          <w:szCs w:val="20"/>
          <w:lang w:eastAsia="ru-RU"/>
        </w:rPr>
      </w:pPr>
    </w:p>
    <w:p w:rsidR="000D31FE" w:rsidRPr="000D31FE" w:rsidRDefault="000D31FE" w:rsidP="000D31FE">
      <w:pPr>
        <w:widowControl w:val="0"/>
        <w:autoSpaceDE w:val="0"/>
        <w:autoSpaceDN w:val="0"/>
        <w:jc w:val="both"/>
        <w:rPr>
          <w:rFonts w:eastAsia="Times New Roman"/>
          <w:sz w:val="22"/>
          <w:szCs w:val="20"/>
          <w:lang w:eastAsia="ru-RU"/>
        </w:rPr>
      </w:pPr>
      <w:r w:rsidRPr="000D31FE">
        <w:rPr>
          <w:rFonts w:eastAsia="Times New Roman"/>
          <w:sz w:val="22"/>
          <w:szCs w:val="20"/>
          <w:lang w:eastAsia="ru-RU"/>
        </w:rPr>
        <w:t xml:space="preserve">Приложение: </w:t>
      </w:r>
      <w:hyperlink w:anchor="P1428" w:history="1">
        <w:r w:rsidRPr="000D31FE">
          <w:rPr>
            <w:rFonts w:eastAsia="Times New Roman"/>
            <w:sz w:val="22"/>
            <w:szCs w:val="20"/>
            <w:lang w:eastAsia="ru-RU"/>
          </w:rPr>
          <w:t>Сводка</w:t>
        </w:r>
      </w:hyperlink>
      <w:r w:rsidRPr="000D31FE">
        <w:rPr>
          <w:rFonts w:eastAsia="Times New Roman"/>
          <w:sz w:val="22"/>
          <w:szCs w:val="20"/>
          <w:lang w:eastAsia="ru-RU"/>
        </w:rPr>
        <w:t xml:space="preserve"> предложений с указанием сведений об их учете или причинах отклонения. (Указание (при наличии) на иные приложения).</w:t>
      </w:r>
    </w:p>
    <w:p w:rsidR="000D31FE" w:rsidRPr="000D31FE" w:rsidRDefault="000D31FE" w:rsidP="000D31FE">
      <w:pPr>
        <w:widowControl w:val="0"/>
        <w:autoSpaceDE w:val="0"/>
        <w:autoSpaceDN w:val="0"/>
        <w:rPr>
          <w:rFonts w:eastAsia="Times New Roman"/>
          <w:sz w:val="22"/>
          <w:szCs w:val="20"/>
          <w:lang w:eastAsia="ru-RU"/>
        </w:rPr>
      </w:pPr>
    </w:p>
    <w:p w:rsidR="000D31FE" w:rsidRPr="000D31FE" w:rsidRDefault="00D40EAB" w:rsidP="000D31FE">
      <w:pPr>
        <w:widowControl w:val="0"/>
        <w:autoSpaceDE w:val="0"/>
        <w:autoSpaceDN w:val="0"/>
        <w:jc w:val="both"/>
        <w:rPr>
          <w:rFonts w:eastAsia="Times New Roman"/>
          <w:sz w:val="22"/>
          <w:szCs w:val="20"/>
          <w:lang w:eastAsia="ru-RU"/>
        </w:rPr>
      </w:pPr>
      <w:r>
        <w:rPr>
          <w:rFonts w:eastAsia="Times New Roman"/>
          <w:sz w:val="22"/>
          <w:szCs w:val="20"/>
          <w:lang w:eastAsia="ru-RU"/>
        </w:rPr>
        <w:t>Зам. Председателя КУМИ АГО</w:t>
      </w:r>
      <w:r w:rsidR="000D31FE" w:rsidRPr="000D31FE">
        <w:rPr>
          <w:rFonts w:eastAsia="Times New Roman"/>
          <w:sz w:val="22"/>
          <w:szCs w:val="20"/>
          <w:lang w:eastAsia="ru-RU"/>
        </w:rPr>
        <w:t xml:space="preserve">                   ___________________                         </w:t>
      </w:r>
      <w:r w:rsidR="00A439BA">
        <w:rPr>
          <w:rFonts w:eastAsia="Times New Roman"/>
          <w:sz w:val="22"/>
          <w:szCs w:val="20"/>
          <w:lang w:eastAsia="ru-RU"/>
        </w:rPr>
        <w:t>Семеновская О.Г.</w:t>
      </w:r>
    </w:p>
    <w:p w:rsidR="000D31FE" w:rsidRPr="000D31FE" w:rsidRDefault="000D31FE" w:rsidP="000D31FE">
      <w:pPr>
        <w:widowControl w:val="0"/>
        <w:autoSpaceDE w:val="0"/>
        <w:autoSpaceDN w:val="0"/>
        <w:jc w:val="both"/>
        <w:rPr>
          <w:rFonts w:eastAsia="Times New Roman"/>
          <w:sz w:val="22"/>
          <w:szCs w:val="20"/>
          <w:lang w:eastAsia="ru-RU"/>
        </w:rPr>
      </w:pPr>
      <w:r w:rsidRPr="000D31FE">
        <w:rPr>
          <w:rFonts w:eastAsia="Times New Roman"/>
          <w:sz w:val="22"/>
          <w:szCs w:val="20"/>
          <w:lang w:eastAsia="ru-RU"/>
        </w:rPr>
        <w:t>(управления)                                                                Подпись                                          Ф.И.О.</w:t>
      </w:r>
    </w:p>
    <w:p w:rsidR="000D31FE" w:rsidRPr="000D31FE" w:rsidRDefault="000D31FE" w:rsidP="000D31FE">
      <w:pPr>
        <w:widowControl w:val="0"/>
        <w:autoSpaceDE w:val="0"/>
        <w:autoSpaceDN w:val="0"/>
        <w:jc w:val="both"/>
        <w:rPr>
          <w:rFonts w:eastAsia="Times New Roman"/>
          <w:sz w:val="22"/>
          <w:szCs w:val="20"/>
          <w:lang w:eastAsia="ru-RU"/>
        </w:rPr>
      </w:pPr>
    </w:p>
    <w:p w:rsidR="000D31FE" w:rsidRPr="00687439" w:rsidRDefault="00071933" w:rsidP="000D31FE">
      <w:pPr>
        <w:pStyle w:val="ConsPlusNormal"/>
        <w:ind w:firstLine="0"/>
        <w:rPr>
          <w:sz w:val="28"/>
          <w:szCs w:val="28"/>
        </w:rPr>
      </w:pPr>
      <w:r w:rsidRPr="000D31FE">
        <w:rPr>
          <w:rFonts w:ascii="Times New Roman" w:hAnsi="Times New Roman" w:cs="Times New Roman"/>
          <w:sz w:val="22"/>
        </w:rPr>
        <w:t>Д</w:t>
      </w:r>
      <w:r w:rsidR="000D31FE" w:rsidRPr="000D31FE">
        <w:rPr>
          <w:rFonts w:ascii="Times New Roman" w:hAnsi="Times New Roman" w:cs="Times New Roman"/>
          <w:sz w:val="22"/>
        </w:rPr>
        <w:t>ата</w:t>
      </w:r>
      <w:r>
        <w:rPr>
          <w:rFonts w:ascii="Times New Roman" w:hAnsi="Times New Roman" w:cs="Times New Roman"/>
          <w:sz w:val="22"/>
        </w:rPr>
        <w:t xml:space="preserve">  19.06.17</w:t>
      </w:r>
      <w:bookmarkStart w:id="3" w:name="_GoBack"/>
      <w:bookmarkEnd w:id="3"/>
    </w:p>
    <w:sectPr w:rsidR="000D31FE" w:rsidRPr="00687439" w:rsidSect="007143A6">
      <w:pgSz w:w="11905" w:h="16838"/>
      <w:pgMar w:top="567" w:right="850" w:bottom="1134" w:left="1701" w:header="0" w:footer="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B5801" w:rsidRDefault="004B5801">
      <w:r>
        <w:separator/>
      </w:r>
    </w:p>
  </w:endnote>
  <w:endnote w:type="continuationSeparator" w:id="0">
    <w:p w:rsidR="004B5801" w:rsidRDefault="004B58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Segoe UI">
    <w:panose1 w:val="020B0502040204020203"/>
    <w:charset w:val="CC"/>
    <w:family w:val="swiss"/>
    <w:pitch w:val="variable"/>
    <w:sig w:usb0="E00022FF" w:usb1="C000205B" w:usb2="00000009" w:usb3="00000000" w:csb0="000001D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B5801" w:rsidRDefault="004B5801">
      <w:r>
        <w:separator/>
      </w:r>
    </w:p>
  </w:footnote>
  <w:footnote w:type="continuationSeparator" w:id="0">
    <w:p w:rsidR="004B5801" w:rsidRDefault="004B580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4B324D"/>
    <w:multiLevelType w:val="hybridMultilevel"/>
    <w:tmpl w:val="4D3C5EB2"/>
    <w:lvl w:ilvl="0" w:tplc="185E50AA">
      <w:start w:val="1"/>
      <w:numFmt w:val="decimal"/>
      <w:lvlText w:val="%1)"/>
      <w:lvlJc w:val="left"/>
      <w:pPr>
        <w:ind w:left="0" w:firstLine="5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">
    <w:nsid w:val="02E10E12"/>
    <w:multiLevelType w:val="hybridMultilevel"/>
    <w:tmpl w:val="FF7CDEE4"/>
    <w:lvl w:ilvl="0" w:tplc="EEACC542">
      <w:start w:val="1"/>
      <w:numFmt w:val="decimal"/>
      <w:lvlText w:val="%1)"/>
      <w:lvlJc w:val="left"/>
      <w:pPr>
        <w:ind w:left="597" w:firstLine="537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">
    <w:nsid w:val="0A9F2005"/>
    <w:multiLevelType w:val="hybridMultilevel"/>
    <w:tmpl w:val="40AEB3EC"/>
    <w:lvl w:ilvl="0" w:tplc="21D439A4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b w:val="0"/>
        <w:i w:val="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C647E78"/>
    <w:multiLevelType w:val="multilevel"/>
    <w:tmpl w:val="342622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0E771880"/>
    <w:multiLevelType w:val="hybridMultilevel"/>
    <w:tmpl w:val="40F46136"/>
    <w:lvl w:ilvl="0" w:tplc="44C6C110">
      <w:start w:val="1"/>
      <w:numFmt w:val="decimal"/>
      <w:lvlText w:val="%1)"/>
      <w:lvlJc w:val="left"/>
      <w:pPr>
        <w:ind w:left="627" w:firstLine="507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>
    <w:nsid w:val="17E97658"/>
    <w:multiLevelType w:val="multilevel"/>
    <w:tmpl w:val="E8ACC53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2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4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960" w:hanging="2160"/>
      </w:pPr>
      <w:rPr>
        <w:rFonts w:hint="default"/>
      </w:rPr>
    </w:lvl>
  </w:abstractNum>
  <w:abstractNum w:abstractNumId="6">
    <w:nsid w:val="1BC46BA5"/>
    <w:multiLevelType w:val="hybridMultilevel"/>
    <w:tmpl w:val="DCC659DE"/>
    <w:lvl w:ilvl="0" w:tplc="0419000F">
      <w:start w:val="1"/>
      <w:numFmt w:val="decimal"/>
      <w:lvlText w:val="%1."/>
      <w:lvlJc w:val="left"/>
      <w:pPr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7">
    <w:nsid w:val="1C0359DC"/>
    <w:multiLevelType w:val="hybridMultilevel"/>
    <w:tmpl w:val="27E4D532"/>
    <w:lvl w:ilvl="0" w:tplc="4CFA7D90">
      <w:start w:val="1"/>
      <w:numFmt w:val="decimal"/>
      <w:lvlText w:val="%1)"/>
      <w:lvlJc w:val="left"/>
      <w:pPr>
        <w:ind w:left="45" w:firstLine="52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>
    <w:nsid w:val="240D3D0E"/>
    <w:multiLevelType w:val="hybridMultilevel"/>
    <w:tmpl w:val="71F06A1A"/>
    <w:lvl w:ilvl="0" w:tplc="E70C7D16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52A66B9"/>
    <w:multiLevelType w:val="hybridMultilevel"/>
    <w:tmpl w:val="E4182658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27300E76"/>
    <w:multiLevelType w:val="hybridMultilevel"/>
    <w:tmpl w:val="CAA0121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1">
    <w:nsid w:val="274E2530"/>
    <w:multiLevelType w:val="hybridMultilevel"/>
    <w:tmpl w:val="1DEA02B2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297D5D7C"/>
    <w:multiLevelType w:val="hybridMultilevel"/>
    <w:tmpl w:val="3FD6737E"/>
    <w:lvl w:ilvl="0" w:tplc="EEACC542">
      <w:start w:val="1"/>
      <w:numFmt w:val="decimal"/>
      <w:lvlText w:val="%1)"/>
      <w:lvlJc w:val="left"/>
      <w:pPr>
        <w:ind w:left="597" w:firstLine="537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3">
    <w:nsid w:val="2A8A35B5"/>
    <w:multiLevelType w:val="hybridMultilevel"/>
    <w:tmpl w:val="48C41B72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4">
    <w:nsid w:val="2C3C2C48"/>
    <w:multiLevelType w:val="hybridMultilevel"/>
    <w:tmpl w:val="AADEB5A0"/>
    <w:lvl w:ilvl="0" w:tplc="31A26212">
      <w:start w:val="8"/>
      <w:numFmt w:val="decimal"/>
      <w:lvlText w:val="%1)"/>
      <w:lvlJc w:val="left"/>
      <w:pPr>
        <w:ind w:left="1637" w:hanging="360"/>
      </w:pPr>
      <w:rPr>
        <w:rFonts w:hint="default"/>
        <w:color w:val="auto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>
    <w:nsid w:val="2E250CD0"/>
    <w:multiLevelType w:val="hybridMultilevel"/>
    <w:tmpl w:val="7C90143E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6">
    <w:nsid w:val="339F1681"/>
    <w:multiLevelType w:val="multilevel"/>
    <w:tmpl w:val="EFE02E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3E417A92"/>
    <w:multiLevelType w:val="hybridMultilevel"/>
    <w:tmpl w:val="A9247CAC"/>
    <w:lvl w:ilvl="0" w:tplc="185E50AA">
      <w:start w:val="1"/>
      <w:numFmt w:val="decimal"/>
      <w:lvlText w:val="%1)"/>
      <w:lvlJc w:val="left"/>
      <w:pPr>
        <w:ind w:left="0" w:firstLine="5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8">
    <w:nsid w:val="49DD5B58"/>
    <w:multiLevelType w:val="hybridMultilevel"/>
    <w:tmpl w:val="13668AB4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9">
    <w:nsid w:val="4A736BF2"/>
    <w:multiLevelType w:val="multilevel"/>
    <w:tmpl w:val="D5B284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4DDC26A7"/>
    <w:multiLevelType w:val="hybridMultilevel"/>
    <w:tmpl w:val="1DEA02B2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51295A94"/>
    <w:multiLevelType w:val="multilevel"/>
    <w:tmpl w:val="4F3298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55805FFD"/>
    <w:multiLevelType w:val="hybridMultilevel"/>
    <w:tmpl w:val="AA864388"/>
    <w:lvl w:ilvl="0" w:tplc="1826C3E8">
      <w:start w:val="1"/>
      <w:numFmt w:val="decimal"/>
      <w:lvlText w:val="%1)"/>
      <w:lvlJc w:val="left"/>
      <w:pPr>
        <w:ind w:left="0" w:firstLine="567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3">
    <w:nsid w:val="5639069F"/>
    <w:multiLevelType w:val="multilevel"/>
    <w:tmpl w:val="E8ACC53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2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4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960" w:hanging="2160"/>
      </w:pPr>
      <w:rPr>
        <w:rFonts w:hint="default"/>
      </w:rPr>
    </w:lvl>
  </w:abstractNum>
  <w:abstractNum w:abstractNumId="24">
    <w:nsid w:val="58730787"/>
    <w:multiLevelType w:val="hybridMultilevel"/>
    <w:tmpl w:val="CAB29152"/>
    <w:lvl w:ilvl="0" w:tplc="EEACC542">
      <w:start w:val="1"/>
      <w:numFmt w:val="decimal"/>
      <w:lvlText w:val="%1)"/>
      <w:lvlJc w:val="left"/>
      <w:pPr>
        <w:ind w:left="30" w:firstLine="537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5">
    <w:nsid w:val="58B265A5"/>
    <w:multiLevelType w:val="hybridMultilevel"/>
    <w:tmpl w:val="37E6CD02"/>
    <w:lvl w:ilvl="0" w:tplc="1BAC0A6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>
    <w:nsid w:val="63CE10BF"/>
    <w:multiLevelType w:val="multilevel"/>
    <w:tmpl w:val="5456E7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>
    <w:nsid w:val="66841438"/>
    <w:multiLevelType w:val="hybridMultilevel"/>
    <w:tmpl w:val="D696D07A"/>
    <w:lvl w:ilvl="0" w:tplc="44C6C110">
      <w:start w:val="1"/>
      <w:numFmt w:val="decimal"/>
      <w:lvlText w:val="%1)"/>
      <w:lvlJc w:val="left"/>
      <w:pPr>
        <w:ind w:left="60" w:firstLine="507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8">
    <w:nsid w:val="66882C08"/>
    <w:multiLevelType w:val="multilevel"/>
    <w:tmpl w:val="D82491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>
    <w:nsid w:val="6A0C2A64"/>
    <w:multiLevelType w:val="multilevel"/>
    <w:tmpl w:val="E8ACC53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2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4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960" w:hanging="2160"/>
      </w:pPr>
      <w:rPr>
        <w:rFonts w:hint="default"/>
      </w:rPr>
    </w:lvl>
  </w:abstractNum>
  <w:abstractNum w:abstractNumId="30">
    <w:nsid w:val="74A54066"/>
    <w:multiLevelType w:val="multilevel"/>
    <w:tmpl w:val="870C47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>
    <w:nsid w:val="760C0CF1"/>
    <w:multiLevelType w:val="hybridMultilevel"/>
    <w:tmpl w:val="1DEA02B2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792A1B71"/>
    <w:multiLevelType w:val="hybridMultilevel"/>
    <w:tmpl w:val="2FB80A18"/>
    <w:lvl w:ilvl="0" w:tplc="7BCA501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20"/>
  </w:num>
  <w:num w:numId="2">
    <w:abstractNumId w:val="5"/>
  </w:num>
  <w:num w:numId="3">
    <w:abstractNumId w:val="14"/>
  </w:num>
  <w:num w:numId="4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1"/>
  </w:num>
  <w:num w:numId="6">
    <w:abstractNumId w:val="8"/>
  </w:num>
  <w:num w:numId="7">
    <w:abstractNumId w:val="11"/>
  </w:num>
  <w:num w:numId="8">
    <w:abstractNumId w:val="9"/>
  </w:num>
  <w:num w:numId="9">
    <w:abstractNumId w:val="6"/>
  </w:num>
  <w:num w:numId="10">
    <w:abstractNumId w:val="0"/>
  </w:num>
  <w:num w:numId="11">
    <w:abstractNumId w:val="17"/>
  </w:num>
  <w:num w:numId="12">
    <w:abstractNumId w:val="29"/>
  </w:num>
  <w:num w:numId="13">
    <w:abstractNumId w:val="18"/>
  </w:num>
  <w:num w:numId="14">
    <w:abstractNumId w:val="22"/>
  </w:num>
  <w:num w:numId="15">
    <w:abstractNumId w:val="27"/>
  </w:num>
  <w:num w:numId="16">
    <w:abstractNumId w:val="4"/>
  </w:num>
  <w:num w:numId="17">
    <w:abstractNumId w:val="24"/>
  </w:num>
  <w:num w:numId="18">
    <w:abstractNumId w:val="1"/>
  </w:num>
  <w:num w:numId="19">
    <w:abstractNumId w:val="12"/>
  </w:num>
  <w:num w:numId="20">
    <w:abstractNumId w:val="7"/>
  </w:num>
  <w:num w:numId="21">
    <w:abstractNumId w:val="23"/>
  </w:num>
  <w:num w:numId="22">
    <w:abstractNumId w:val="15"/>
  </w:num>
  <w:num w:numId="23">
    <w:abstractNumId w:val="13"/>
  </w:num>
  <w:num w:numId="24">
    <w:abstractNumId w:val="10"/>
  </w:num>
  <w:num w:numId="25">
    <w:abstractNumId w:val="26"/>
  </w:num>
  <w:num w:numId="26">
    <w:abstractNumId w:val="28"/>
  </w:num>
  <w:num w:numId="27">
    <w:abstractNumId w:val="3"/>
  </w:num>
  <w:num w:numId="28">
    <w:abstractNumId w:val="30"/>
  </w:num>
  <w:num w:numId="29">
    <w:abstractNumId w:val="16"/>
  </w:num>
  <w:num w:numId="30">
    <w:abstractNumId w:val="21"/>
  </w:num>
  <w:num w:numId="31">
    <w:abstractNumId w:val="19"/>
  </w:num>
  <w:num w:numId="32">
    <w:abstractNumId w:val="32"/>
  </w:num>
  <w:num w:numId="33">
    <w:abstractNumId w:val="25"/>
  </w:num>
  <w:num w:numId="3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31998"/>
    <w:rsid w:val="000331F8"/>
    <w:rsid w:val="0003616E"/>
    <w:rsid w:val="000509EE"/>
    <w:rsid w:val="00061BEC"/>
    <w:rsid w:val="0006510A"/>
    <w:rsid w:val="00066C2D"/>
    <w:rsid w:val="00070E5E"/>
    <w:rsid w:val="00071933"/>
    <w:rsid w:val="00073FD6"/>
    <w:rsid w:val="00093038"/>
    <w:rsid w:val="00095A25"/>
    <w:rsid w:val="000A71D9"/>
    <w:rsid w:val="000B5FC7"/>
    <w:rsid w:val="000D31FE"/>
    <w:rsid w:val="000D3927"/>
    <w:rsid w:val="000D5C5D"/>
    <w:rsid w:val="000E4C8A"/>
    <w:rsid w:val="000F082C"/>
    <w:rsid w:val="0011191F"/>
    <w:rsid w:val="001172C2"/>
    <w:rsid w:val="0012396A"/>
    <w:rsid w:val="00134B5C"/>
    <w:rsid w:val="00141ADC"/>
    <w:rsid w:val="00142210"/>
    <w:rsid w:val="001442F1"/>
    <w:rsid w:val="001562E0"/>
    <w:rsid w:val="00163CA2"/>
    <w:rsid w:val="00166705"/>
    <w:rsid w:val="00192E6E"/>
    <w:rsid w:val="00196DA1"/>
    <w:rsid w:val="001B06A7"/>
    <w:rsid w:val="001B6732"/>
    <w:rsid w:val="001B7553"/>
    <w:rsid w:val="001C2907"/>
    <w:rsid w:val="001C3064"/>
    <w:rsid w:val="001D3DDF"/>
    <w:rsid w:val="001F4561"/>
    <w:rsid w:val="0020028E"/>
    <w:rsid w:val="00227A24"/>
    <w:rsid w:val="00227C9C"/>
    <w:rsid w:val="00237504"/>
    <w:rsid w:val="00240D03"/>
    <w:rsid w:val="0024603A"/>
    <w:rsid w:val="00247486"/>
    <w:rsid w:val="00257CFC"/>
    <w:rsid w:val="00270506"/>
    <w:rsid w:val="002730E0"/>
    <w:rsid w:val="00283382"/>
    <w:rsid w:val="002A1F0A"/>
    <w:rsid w:val="002A3B9C"/>
    <w:rsid w:val="002D00C6"/>
    <w:rsid w:val="002D2306"/>
    <w:rsid w:val="002F10D4"/>
    <w:rsid w:val="002F566D"/>
    <w:rsid w:val="002F5DE2"/>
    <w:rsid w:val="00300085"/>
    <w:rsid w:val="003068FF"/>
    <w:rsid w:val="00313C30"/>
    <w:rsid w:val="00331567"/>
    <w:rsid w:val="003413E9"/>
    <w:rsid w:val="00382CBD"/>
    <w:rsid w:val="00386025"/>
    <w:rsid w:val="003862D2"/>
    <w:rsid w:val="00392772"/>
    <w:rsid w:val="00392C49"/>
    <w:rsid w:val="003974C2"/>
    <w:rsid w:val="003D302A"/>
    <w:rsid w:val="003D633B"/>
    <w:rsid w:val="003E30E8"/>
    <w:rsid w:val="003E4E7A"/>
    <w:rsid w:val="003F1DBA"/>
    <w:rsid w:val="003F5917"/>
    <w:rsid w:val="0040484D"/>
    <w:rsid w:val="00407978"/>
    <w:rsid w:val="004161F1"/>
    <w:rsid w:val="004316BF"/>
    <w:rsid w:val="00433E97"/>
    <w:rsid w:val="00441DCC"/>
    <w:rsid w:val="004551B2"/>
    <w:rsid w:val="00462668"/>
    <w:rsid w:val="00474237"/>
    <w:rsid w:val="004A5D20"/>
    <w:rsid w:val="004B1C0C"/>
    <w:rsid w:val="004B1EE4"/>
    <w:rsid w:val="004B5801"/>
    <w:rsid w:val="004C0BC1"/>
    <w:rsid w:val="004C54AE"/>
    <w:rsid w:val="004D0580"/>
    <w:rsid w:val="004D7719"/>
    <w:rsid w:val="004E1B38"/>
    <w:rsid w:val="004E3F83"/>
    <w:rsid w:val="004F44BF"/>
    <w:rsid w:val="00510231"/>
    <w:rsid w:val="0053795B"/>
    <w:rsid w:val="00540169"/>
    <w:rsid w:val="0054613B"/>
    <w:rsid w:val="005511FB"/>
    <w:rsid w:val="005542BB"/>
    <w:rsid w:val="00554B4D"/>
    <w:rsid w:val="00556107"/>
    <w:rsid w:val="00570EB9"/>
    <w:rsid w:val="00586D09"/>
    <w:rsid w:val="005B3D50"/>
    <w:rsid w:val="005B4D10"/>
    <w:rsid w:val="005C24CA"/>
    <w:rsid w:val="005D70BD"/>
    <w:rsid w:val="005F72F5"/>
    <w:rsid w:val="00601850"/>
    <w:rsid w:val="006034AF"/>
    <w:rsid w:val="00606DCD"/>
    <w:rsid w:val="00621989"/>
    <w:rsid w:val="00631D05"/>
    <w:rsid w:val="006400F4"/>
    <w:rsid w:val="0064556A"/>
    <w:rsid w:val="0065438D"/>
    <w:rsid w:val="00654B63"/>
    <w:rsid w:val="006822ED"/>
    <w:rsid w:val="00687439"/>
    <w:rsid w:val="006B790D"/>
    <w:rsid w:val="006C2CED"/>
    <w:rsid w:val="006C4D56"/>
    <w:rsid w:val="006D7981"/>
    <w:rsid w:val="006E3926"/>
    <w:rsid w:val="006E4C56"/>
    <w:rsid w:val="006F69F0"/>
    <w:rsid w:val="0070735E"/>
    <w:rsid w:val="00707F2F"/>
    <w:rsid w:val="007143A6"/>
    <w:rsid w:val="00717E9E"/>
    <w:rsid w:val="00720287"/>
    <w:rsid w:val="00751648"/>
    <w:rsid w:val="00761874"/>
    <w:rsid w:val="0077048B"/>
    <w:rsid w:val="00776B7C"/>
    <w:rsid w:val="00796FD9"/>
    <w:rsid w:val="007B25EA"/>
    <w:rsid w:val="007B30A6"/>
    <w:rsid w:val="007C1745"/>
    <w:rsid w:val="007C28C3"/>
    <w:rsid w:val="007D6F36"/>
    <w:rsid w:val="007E0C21"/>
    <w:rsid w:val="007E4DB5"/>
    <w:rsid w:val="007E6191"/>
    <w:rsid w:val="007F404F"/>
    <w:rsid w:val="00806AAC"/>
    <w:rsid w:val="00813635"/>
    <w:rsid w:val="00813E10"/>
    <w:rsid w:val="008205A1"/>
    <w:rsid w:val="00822382"/>
    <w:rsid w:val="008228CE"/>
    <w:rsid w:val="00827AB4"/>
    <w:rsid w:val="008337E5"/>
    <w:rsid w:val="008356CA"/>
    <w:rsid w:val="00841990"/>
    <w:rsid w:val="008446BD"/>
    <w:rsid w:val="008451B8"/>
    <w:rsid w:val="00875AC4"/>
    <w:rsid w:val="00880BDF"/>
    <w:rsid w:val="00891C9B"/>
    <w:rsid w:val="00893466"/>
    <w:rsid w:val="00895AD1"/>
    <w:rsid w:val="008C06DF"/>
    <w:rsid w:val="008D031C"/>
    <w:rsid w:val="008D07BF"/>
    <w:rsid w:val="008D7CBF"/>
    <w:rsid w:val="008E0FB7"/>
    <w:rsid w:val="008E20ED"/>
    <w:rsid w:val="008F37CF"/>
    <w:rsid w:val="00910AA8"/>
    <w:rsid w:val="00910C1C"/>
    <w:rsid w:val="009137A2"/>
    <w:rsid w:val="00917A94"/>
    <w:rsid w:val="00933836"/>
    <w:rsid w:val="00943063"/>
    <w:rsid w:val="0095406E"/>
    <w:rsid w:val="00955316"/>
    <w:rsid w:val="00957311"/>
    <w:rsid w:val="009614FA"/>
    <w:rsid w:val="00967E01"/>
    <w:rsid w:val="009704BD"/>
    <w:rsid w:val="00971269"/>
    <w:rsid w:val="0098007C"/>
    <w:rsid w:val="009921D2"/>
    <w:rsid w:val="009A0973"/>
    <w:rsid w:val="009A2884"/>
    <w:rsid w:val="009C120F"/>
    <w:rsid w:val="009C3CDC"/>
    <w:rsid w:val="009C6CAE"/>
    <w:rsid w:val="009D24F8"/>
    <w:rsid w:val="00A01CC0"/>
    <w:rsid w:val="00A20A09"/>
    <w:rsid w:val="00A260AF"/>
    <w:rsid w:val="00A301A1"/>
    <w:rsid w:val="00A37B14"/>
    <w:rsid w:val="00A43612"/>
    <w:rsid w:val="00A439BA"/>
    <w:rsid w:val="00A62F75"/>
    <w:rsid w:val="00AC3BE4"/>
    <w:rsid w:val="00AD7294"/>
    <w:rsid w:val="00AE4715"/>
    <w:rsid w:val="00AF25A1"/>
    <w:rsid w:val="00AF3A8D"/>
    <w:rsid w:val="00AF3DCE"/>
    <w:rsid w:val="00AF483B"/>
    <w:rsid w:val="00B00A5C"/>
    <w:rsid w:val="00B02DC5"/>
    <w:rsid w:val="00B107E0"/>
    <w:rsid w:val="00B13878"/>
    <w:rsid w:val="00B15E64"/>
    <w:rsid w:val="00B2062B"/>
    <w:rsid w:val="00B2112F"/>
    <w:rsid w:val="00B41BC4"/>
    <w:rsid w:val="00B425C0"/>
    <w:rsid w:val="00B556FC"/>
    <w:rsid w:val="00B61AFA"/>
    <w:rsid w:val="00B81292"/>
    <w:rsid w:val="00B82902"/>
    <w:rsid w:val="00B8712D"/>
    <w:rsid w:val="00B9031B"/>
    <w:rsid w:val="00BA0007"/>
    <w:rsid w:val="00BA03AE"/>
    <w:rsid w:val="00BA67B9"/>
    <w:rsid w:val="00BB186C"/>
    <w:rsid w:val="00BB6151"/>
    <w:rsid w:val="00BB713D"/>
    <w:rsid w:val="00BC14D5"/>
    <w:rsid w:val="00BC3687"/>
    <w:rsid w:val="00BD156C"/>
    <w:rsid w:val="00BD46E4"/>
    <w:rsid w:val="00BD6BF7"/>
    <w:rsid w:val="00BE6E10"/>
    <w:rsid w:val="00BF033A"/>
    <w:rsid w:val="00C05BCD"/>
    <w:rsid w:val="00C06424"/>
    <w:rsid w:val="00C206B0"/>
    <w:rsid w:val="00C30652"/>
    <w:rsid w:val="00C362E5"/>
    <w:rsid w:val="00C45A4D"/>
    <w:rsid w:val="00C50715"/>
    <w:rsid w:val="00C57C17"/>
    <w:rsid w:val="00C92FB3"/>
    <w:rsid w:val="00CC1982"/>
    <w:rsid w:val="00CC50B3"/>
    <w:rsid w:val="00CC5A1B"/>
    <w:rsid w:val="00CC60D1"/>
    <w:rsid w:val="00CD58E3"/>
    <w:rsid w:val="00CD6A13"/>
    <w:rsid w:val="00CE17BC"/>
    <w:rsid w:val="00CE1E38"/>
    <w:rsid w:val="00CF00B9"/>
    <w:rsid w:val="00D04207"/>
    <w:rsid w:val="00D25D42"/>
    <w:rsid w:val="00D25FED"/>
    <w:rsid w:val="00D31998"/>
    <w:rsid w:val="00D40EAB"/>
    <w:rsid w:val="00D41DC7"/>
    <w:rsid w:val="00D4204F"/>
    <w:rsid w:val="00D433D8"/>
    <w:rsid w:val="00D43984"/>
    <w:rsid w:val="00D458FD"/>
    <w:rsid w:val="00D74538"/>
    <w:rsid w:val="00D807A8"/>
    <w:rsid w:val="00D90948"/>
    <w:rsid w:val="00D93F73"/>
    <w:rsid w:val="00DA0A59"/>
    <w:rsid w:val="00DA14F3"/>
    <w:rsid w:val="00DA19B7"/>
    <w:rsid w:val="00DA1C82"/>
    <w:rsid w:val="00DA45F1"/>
    <w:rsid w:val="00DA57DD"/>
    <w:rsid w:val="00DC0330"/>
    <w:rsid w:val="00DC18FC"/>
    <w:rsid w:val="00DC776B"/>
    <w:rsid w:val="00DE322A"/>
    <w:rsid w:val="00DE6CAD"/>
    <w:rsid w:val="00DF3024"/>
    <w:rsid w:val="00DF5CA9"/>
    <w:rsid w:val="00DF7272"/>
    <w:rsid w:val="00E04140"/>
    <w:rsid w:val="00E07FD2"/>
    <w:rsid w:val="00E1456B"/>
    <w:rsid w:val="00E3257D"/>
    <w:rsid w:val="00E343B6"/>
    <w:rsid w:val="00E370B8"/>
    <w:rsid w:val="00E4206A"/>
    <w:rsid w:val="00E53250"/>
    <w:rsid w:val="00E56B74"/>
    <w:rsid w:val="00E6083F"/>
    <w:rsid w:val="00E73530"/>
    <w:rsid w:val="00E825AF"/>
    <w:rsid w:val="00E86133"/>
    <w:rsid w:val="00E87EE5"/>
    <w:rsid w:val="00E90275"/>
    <w:rsid w:val="00E92407"/>
    <w:rsid w:val="00EA1253"/>
    <w:rsid w:val="00EC6F63"/>
    <w:rsid w:val="00EC774E"/>
    <w:rsid w:val="00EE07BE"/>
    <w:rsid w:val="00EF1759"/>
    <w:rsid w:val="00EF368E"/>
    <w:rsid w:val="00EF6CAA"/>
    <w:rsid w:val="00F20761"/>
    <w:rsid w:val="00F32521"/>
    <w:rsid w:val="00F40424"/>
    <w:rsid w:val="00F53416"/>
    <w:rsid w:val="00F5567D"/>
    <w:rsid w:val="00F62F54"/>
    <w:rsid w:val="00F7033A"/>
    <w:rsid w:val="00F825C3"/>
    <w:rsid w:val="00F8387E"/>
    <w:rsid w:val="00F87253"/>
    <w:rsid w:val="00FA271B"/>
    <w:rsid w:val="00FA428D"/>
    <w:rsid w:val="00FB065D"/>
    <w:rsid w:val="00FD4C43"/>
    <w:rsid w:val="00FE0418"/>
    <w:rsid w:val="00FE1369"/>
    <w:rsid w:val="00FE421C"/>
    <w:rsid w:val="00FF04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E0418"/>
    <w:pPr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zh-CN"/>
    </w:rPr>
  </w:style>
  <w:style w:type="paragraph" w:styleId="1">
    <w:name w:val="heading 1"/>
    <w:basedOn w:val="a"/>
    <w:next w:val="a"/>
    <w:link w:val="10"/>
    <w:uiPriority w:val="9"/>
    <w:qFormat/>
    <w:rsid w:val="00386025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semiHidden/>
    <w:unhideWhenUsed/>
    <w:qFormat/>
    <w:rsid w:val="00B2112F"/>
    <w:pPr>
      <w:keepNext/>
      <w:widowControl w:val="0"/>
      <w:autoSpaceDE w:val="0"/>
      <w:autoSpaceDN w:val="0"/>
      <w:adjustRightInd w:val="0"/>
      <w:spacing w:before="240" w:after="60"/>
      <w:outlineLvl w:val="1"/>
    </w:pPr>
    <w:rPr>
      <w:rFonts w:ascii="Cambria" w:eastAsia="Times New Roman" w:hAnsi="Cambria"/>
      <w:b/>
      <w:bCs/>
      <w:i/>
      <w:iCs/>
      <w:lang w:eastAsia="ru-RU"/>
    </w:rPr>
  </w:style>
  <w:style w:type="paragraph" w:styleId="3">
    <w:name w:val="heading 3"/>
    <w:basedOn w:val="a"/>
    <w:next w:val="a"/>
    <w:link w:val="30"/>
    <w:semiHidden/>
    <w:unhideWhenUsed/>
    <w:qFormat/>
    <w:rsid w:val="00B2112F"/>
    <w:pPr>
      <w:keepNext/>
      <w:widowControl w:val="0"/>
      <w:autoSpaceDE w:val="0"/>
      <w:autoSpaceDN w:val="0"/>
      <w:adjustRightInd w:val="0"/>
      <w:spacing w:before="240" w:after="60"/>
      <w:outlineLvl w:val="2"/>
    </w:pPr>
    <w:rPr>
      <w:rFonts w:ascii="Cambria" w:eastAsia="Times New Roman" w:hAnsi="Cambria"/>
      <w:b/>
      <w:bCs/>
      <w:sz w:val="26"/>
      <w:szCs w:val="26"/>
      <w:lang w:eastAsia="ru-RU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86025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FE041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SimSun" w:hAnsi="Times New Roman" w:cs="Times New Roman"/>
      <w:b/>
      <w:bCs/>
      <w:sz w:val="24"/>
      <w:szCs w:val="24"/>
      <w:lang w:eastAsia="zh-CN"/>
    </w:rPr>
  </w:style>
  <w:style w:type="character" w:styleId="a3">
    <w:name w:val="Hyperlink"/>
    <w:basedOn w:val="a0"/>
    <w:uiPriority w:val="99"/>
    <w:unhideWhenUsed/>
    <w:rsid w:val="00FE0418"/>
    <w:rPr>
      <w:color w:val="0000FF"/>
      <w:u w:val="single"/>
    </w:rPr>
  </w:style>
  <w:style w:type="paragraph" w:customStyle="1" w:styleId="ConsPlusNormal">
    <w:name w:val="ConsPlusNormal"/>
    <w:rsid w:val="00FE041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FE041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semiHidden/>
    <w:rsid w:val="00B2112F"/>
    <w:rPr>
      <w:rFonts w:ascii="Cambria" w:eastAsia="Times New Roman" w:hAnsi="Cambria" w:cs="Times New Roman"/>
      <w:b/>
      <w:bCs/>
      <w:i/>
      <w:iCs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semiHidden/>
    <w:rsid w:val="00B2112F"/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paragraph" w:customStyle="1" w:styleId="Style8">
    <w:name w:val="Style8"/>
    <w:basedOn w:val="a"/>
    <w:uiPriority w:val="99"/>
    <w:rsid w:val="00B2112F"/>
    <w:pPr>
      <w:widowControl w:val="0"/>
      <w:autoSpaceDE w:val="0"/>
      <w:autoSpaceDN w:val="0"/>
      <w:adjustRightInd w:val="0"/>
      <w:spacing w:line="202" w:lineRule="exact"/>
      <w:jc w:val="both"/>
    </w:pPr>
    <w:rPr>
      <w:rFonts w:eastAsia="Times New Roman"/>
      <w:lang w:eastAsia="ru-RU"/>
    </w:rPr>
  </w:style>
  <w:style w:type="character" w:customStyle="1" w:styleId="FontStyle16">
    <w:name w:val="Font Style16"/>
    <w:basedOn w:val="a0"/>
    <w:uiPriority w:val="99"/>
    <w:rsid w:val="00B2112F"/>
    <w:rPr>
      <w:rFonts w:ascii="Times New Roman" w:hAnsi="Times New Roman" w:cs="Times New Roman"/>
      <w:sz w:val="18"/>
      <w:szCs w:val="18"/>
    </w:rPr>
  </w:style>
  <w:style w:type="paragraph" w:styleId="a4">
    <w:name w:val="Body Text Indent"/>
    <w:basedOn w:val="a"/>
    <w:link w:val="a5"/>
    <w:rsid w:val="00B2112F"/>
    <w:pPr>
      <w:autoSpaceDE w:val="0"/>
      <w:autoSpaceDN w:val="0"/>
      <w:adjustRightInd w:val="0"/>
      <w:ind w:firstLine="720"/>
      <w:jc w:val="center"/>
    </w:pPr>
    <w:rPr>
      <w:rFonts w:ascii="Arial" w:eastAsia="Times New Roman" w:hAnsi="Arial" w:cs="Arial"/>
      <w:lang w:eastAsia="ru-RU"/>
    </w:rPr>
  </w:style>
  <w:style w:type="character" w:customStyle="1" w:styleId="a5">
    <w:name w:val="Основной текст с отступом Знак"/>
    <w:basedOn w:val="a0"/>
    <w:link w:val="a4"/>
    <w:rsid w:val="00B2112F"/>
    <w:rPr>
      <w:rFonts w:ascii="Arial" w:eastAsia="Times New Roman" w:hAnsi="Arial" w:cs="Arial"/>
      <w:sz w:val="24"/>
      <w:szCs w:val="24"/>
      <w:lang w:eastAsia="ru-RU"/>
    </w:rPr>
  </w:style>
  <w:style w:type="paragraph" w:styleId="a6">
    <w:name w:val="Body Text"/>
    <w:basedOn w:val="a"/>
    <w:link w:val="a7"/>
    <w:rsid w:val="00B2112F"/>
    <w:pPr>
      <w:jc w:val="both"/>
    </w:pPr>
    <w:rPr>
      <w:rFonts w:eastAsia="Times New Roman"/>
      <w:lang w:eastAsia="ru-RU"/>
    </w:rPr>
  </w:style>
  <w:style w:type="character" w:customStyle="1" w:styleId="a7">
    <w:name w:val="Основной текст Знак"/>
    <w:basedOn w:val="a0"/>
    <w:link w:val="a6"/>
    <w:rsid w:val="00B2112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1">
    <w:name w:val="Body Text 2"/>
    <w:basedOn w:val="a"/>
    <w:link w:val="22"/>
    <w:rsid w:val="00B2112F"/>
    <w:pPr>
      <w:jc w:val="both"/>
    </w:pPr>
    <w:rPr>
      <w:rFonts w:eastAsia="Times New Roman" w:cs="Arial"/>
      <w:sz w:val="28"/>
      <w:lang w:eastAsia="ru-RU"/>
    </w:rPr>
  </w:style>
  <w:style w:type="character" w:customStyle="1" w:styleId="22">
    <w:name w:val="Основной текст 2 Знак"/>
    <w:basedOn w:val="a0"/>
    <w:link w:val="21"/>
    <w:rsid w:val="00B2112F"/>
    <w:rPr>
      <w:rFonts w:ascii="Times New Roman" w:eastAsia="Times New Roman" w:hAnsi="Times New Roman" w:cs="Arial"/>
      <w:sz w:val="28"/>
      <w:szCs w:val="24"/>
      <w:lang w:eastAsia="ru-RU"/>
    </w:rPr>
  </w:style>
  <w:style w:type="paragraph" w:styleId="a8">
    <w:name w:val="List Paragraph"/>
    <w:basedOn w:val="a"/>
    <w:uiPriority w:val="34"/>
    <w:qFormat/>
    <w:rsid w:val="00B2112F"/>
    <w:pPr>
      <w:ind w:left="720"/>
      <w:contextualSpacing/>
    </w:pPr>
  </w:style>
  <w:style w:type="paragraph" w:styleId="a9">
    <w:name w:val="Balloon Text"/>
    <w:basedOn w:val="a"/>
    <w:link w:val="aa"/>
    <w:uiPriority w:val="99"/>
    <w:semiHidden/>
    <w:unhideWhenUsed/>
    <w:rsid w:val="00DF3024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DF3024"/>
    <w:rPr>
      <w:rFonts w:ascii="Segoe UI" w:eastAsia="SimSun" w:hAnsi="Segoe UI" w:cs="Segoe UI"/>
      <w:sz w:val="18"/>
      <w:szCs w:val="18"/>
      <w:lang w:eastAsia="zh-CN"/>
    </w:rPr>
  </w:style>
  <w:style w:type="paragraph" w:styleId="ab">
    <w:name w:val="footer"/>
    <w:basedOn w:val="a"/>
    <w:link w:val="ac"/>
    <w:uiPriority w:val="99"/>
    <w:unhideWhenUsed/>
    <w:rsid w:val="001B7553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c">
    <w:name w:val="Нижний колонтитул Знак"/>
    <w:basedOn w:val="a0"/>
    <w:link w:val="ab"/>
    <w:uiPriority w:val="99"/>
    <w:rsid w:val="001B7553"/>
  </w:style>
  <w:style w:type="character" w:styleId="ad">
    <w:name w:val="page number"/>
    <w:rsid w:val="001B7553"/>
  </w:style>
  <w:style w:type="paragraph" w:styleId="ae">
    <w:name w:val="header"/>
    <w:basedOn w:val="a"/>
    <w:link w:val="af"/>
    <w:uiPriority w:val="99"/>
    <w:unhideWhenUsed/>
    <w:rsid w:val="00687439"/>
    <w:pPr>
      <w:tabs>
        <w:tab w:val="center" w:pos="4677"/>
        <w:tab w:val="right" w:pos="9355"/>
      </w:tabs>
    </w:pPr>
  </w:style>
  <w:style w:type="character" w:customStyle="1" w:styleId="af">
    <w:name w:val="Верхний колонтитул Знак"/>
    <w:basedOn w:val="a0"/>
    <w:link w:val="ae"/>
    <w:uiPriority w:val="99"/>
    <w:rsid w:val="00687439"/>
    <w:rPr>
      <w:rFonts w:ascii="Times New Roman" w:eastAsia="SimSun" w:hAnsi="Times New Roman" w:cs="Times New Roman"/>
      <w:sz w:val="24"/>
      <w:szCs w:val="24"/>
      <w:lang w:eastAsia="zh-CN"/>
    </w:rPr>
  </w:style>
  <w:style w:type="character" w:customStyle="1" w:styleId="10">
    <w:name w:val="Заголовок 1 Знак"/>
    <w:basedOn w:val="a0"/>
    <w:link w:val="1"/>
    <w:uiPriority w:val="9"/>
    <w:rsid w:val="00386025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zh-CN"/>
    </w:rPr>
  </w:style>
  <w:style w:type="character" w:customStyle="1" w:styleId="40">
    <w:name w:val="Заголовок 4 Знак"/>
    <w:basedOn w:val="a0"/>
    <w:link w:val="4"/>
    <w:uiPriority w:val="9"/>
    <w:semiHidden/>
    <w:rsid w:val="00386025"/>
    <w:rPr>
      <w:rFonts w:asciiTheme="majorHAnsi" w:eastAsiaTheme="majorEastAsia" w:hAnsiTheme="majorHAnsi" w:cstheme="majorBidi"/>
      <w:i/>
      <w:iCs/>
      <w:color w:val="2E74B5" w:themeColor="accent1" w:themeShade="BF"/>
      <w:sz w:val="24"/>
      <w:szCs w:val="24"/>
      <w:lang w:eastAsia="zh-CN"/>
    </w:rPr>
  </w:style>
  <w:style w:type="paragraph" w:styleId="31">
    <w:name w:val="Body Text 3"/>
    <w:basedOn w:val="a"/>
    <w:link w:val="32"/>
    <w:uiPriority w:val="99"/>
    <w:semiHidden/>
    <w:unhideWhenUsed/>
    <w:rsid w:val="00C45A4D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uiPriority w:val="99"/>
    <w:semiHidden/>
    <w:rsid w:val="00C45A4D"/>
    <w:rPr>
      <w:rFonts w:ascii="Times New Roman" w:eastAsia="SimSun" w:hAnsi="Times New Roman" w:cs="Times New Roman"/>
      <w:sz w:val="16"/>
      <w:szCs w:val="16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E0418"/>
    <w:pPr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zh-CN"/>
    </w:rPr>
  </w:style>
  <w:style w:type="paragraph" w:styleId="1">
    <w:name w:val="heading 1"/>
    <w:basedOn w:val="a"/>
    <w:next w:val="a"/>
    <w:link w:val="10"/>
    <w:uiPriority w:val="9"/>
    <w:qFormat/>
    <w:rsid w:val="00386025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semiHidden/>
    <w:unhideWhenUsed/>
    <w:qFormat/>
    <w:rsid w:val="00B2112F"/>
    <w:pPr>
      <w:keepNext/>
      <w:widowControl w:val="0"/>
      <w:autoSpaceDE w:val="0"/>
      <w:autoSpaceDN w:val="0"/>
      <w:adjustRightInd w:val="0"/>
      <w:spacing w:before="240" w:after="60"/>
      <w:outlineLvl w:val="1"/>
    </w:pPr>
    <w:rPr>
      <w:rFonts w:ascii="Cambria" w:eastAsia="Times New Roman" w:hAnsi="Cambria"/>
      <w:b/>
      <w:bCs/>
      <w:i/>
      <w:iCs/>
      <w:lang w:eastAsia="ru-RU"/>
    </w:rPr>
  </w:style>
  <w:style w:type="paragraph" w:styleId="3">
    <w:name w:val="heading 3"/>
    <w:basedOn w:val="a"/>
    <w:next w:val="a"/>
    <w:link w:val="30"/>
    <w:semiHidden/>
    <w:unhideWhenUsed/>
    <w:qFormat/>
    <w:rsid w:val="00B2112F"/>
    <w:pPr>
      <w:keepNext/>
      <w:widowControl w:val="0"/>
      <w:autoSpaceDE w:val="0"/>
      <w:autoSpaceDN w:val="0"/>
      <w:adjustRightInd w:val="0"/>
      <w:spacing w:before="240" w:after="60"/>
      <w:outlineLvl w:val="2"/>
    </w:pPr>
    <w:rPr>
      <w:rFonts w:ascii="Cambria" w:eastAsia="Times New Roman" w:hAnsi="Cambria"/>
      <w:b/>
      <w:bCs/>
      <w:sz w:val="26"/>
      <w:szCs w:val="26"/>
      <w:lang w:eastAsia="ru-RU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86025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FE041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SimSun" w:hAnsi="Times New Roman" w:cs="Times New Roman"/>
      <w:b/>
      <w:bCs/>
      <w:sz w:val="24"/>
      <w:szCs w:val="24"/>
      <w:lang w:eastAsia="zh-CN"/>
    </w:rPr>
  </w:style>
  <w:style w:type="character" w:styleId="a3">
    <w:name w:val="Hyperlink"/>
    <w:basedOn w:val="a0"/>
    <w:uiPriority w:val="99"/>
    <w:unhideWhenUsed/>
    <w:rsid w:val="00FE0418"/>
    <w:rPr>
      <w:color w:val="0000FF"/>
      <w:u w:val="single"/>
    </w:rPr>
  </w:style>
  <w:style w:type="paragraph" w:customStyle="1" w:styleId="ConsPlusNormal">
    <w:name w:val="ConsPlusNormal"/>
    <w:rsid w:val="00FE041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FE041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semiHidden/>
    <w:rsid w:val="00B2112F"/>
    <w:rPr>
      <w:rFonts w:ascii="Cambria" w:eastAsia="Times New Roman" w:hAnsi="Cambria" w:cs="Times New Roman"/>
      <w:b/>
      <w:bCs/>
      <w:i/>
      <w:iCs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semiHidden/>
    <w:rsid w:val="00B2112F"/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paragraph" w:customStyle="1" w:styleId="Style8">
    <w:name w:val="Style8"/>
    <w:basedOn w:val="a"/>
    <w:uiPriority w:val="99"/>
    <w:rsid w:val="00B2112F"/>
    <w:pPr>
      <w:widowControl w:val="0"/>
      <w:autoSpaceDE w:val="0"/>
      <w:autoSpaceDN w:val="0"/>
      <w:adjustRightInd w:val="0"/>
      <w:spacing w:line="202" w:lineRule="exact"/>
      <w:jc w:val="both"/>
    </w:pPr>
    <w:rPr>
      <w:rFonts w:eastAsia="Times New Roman"/>
      <w:lang w:eastAsia="ru-RU"/>
    </w:rPr>
  </w:style>
  <w:style w:type="character" w:customStyle="1" w:styleId="FontStyle16">
    <w:name w:val="Font Style16"/>
    <w:basedOn w:val="a0"/>
    <w:uiPriority w:val="99"/>
    <w:rsid w:val="00B2112F"/>
    <w:rPr>
      <w:rFonts w:ascii="Times New Roman" w:hAnsi="Times New Roman" w:cs="Times New Roman"/>
      <w:sz w:val="18"/>
      <w:szCs w:val="18"/>
    </w:rPr>
  </w:style>
  <w:style w:type="paragraph" w:styleId="a4">
    <w:name w:val="Body Text Indent"/>
    <w:basedOn w:val="a"/>
    <w:link w:val="a5"/>
    <w:rsid w:val="00B2112F"/>
    <w:pPr>
      <w:autoSpaceDE w:val="0"/>
      <w:autoSpaceDN w:val="0"/>
      <w:adjustRightInd w:val="0"/>
      <w:ind w:firstLine="720"/>
      <w:jc w:val="center"/>
    </w:pPr>
    <w:rPr>
      <w:rFonts w:ascii="Arial" w:eastAsia="Times New Roman" w:hAnsi="Arial" w:cs="Arial"/>
      <w:lang w:eastAsia="ru-RU"/>
    </w:rPr>
  </w:style>
  <w:style w:type="character" w:customStyle="1" w:styleId="a5">
    <w:name w:val="Основной текст с отступом Знак"/>
    <w:basedOn w:val="a0"/>
    <w:link w:val="a4"/>
    <w:rsid w:val="00B2112F"/>
    <w:rPr>
      <w:rFonts w:ascii="Arial" w:eastAsia="Times New Roman" w:hAnsi="Arial" w:cs="Arial"/>
      <w:sz w:val="24"/>
      <w:szCs w:val="24"/>
      <w:lang w:eastAsia="ru-RU"/>
    </w:rPr>
  </w:style>
  <w:style w:type="paragraph" w:styleId="a6">
    <w:name w:val="Body Text"/>
    <w:basedOn w:val="a"/>
    <w:link w:val="a7"/>
    <w:rsid w:val="00B2112F"/>
    <w:pPr>
      <w:jc w:val="both"/>
    </w:pPr>
    <w:rPr>
      <w:rFonts w:eastAsia="Times New Roman"/>
      <w:lang w:eastAsia="ru-RU"/>
    </w:rPr>
  </w:style>
  <w:style w:type="character" w:customStyle="1" w:styleId="a7">
    <w:name w:val="Основной текст Знак"/>
    <w:basedOn w:val="a0"/>
    <w:link w:val="a6"/>
    <w:rsid w:val="00B2112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1">
    <w:name w:val="Body Text 2"/>
    <w:basedOn w:val="a"/>
    <w:link w:val="22"/>
    <w:rsid w:val="00B2112F"/>
    <w:pPr>
      <w:jc w:val="both"/>
    </w:pPr>
    <w:rPr>
      <w:rFonts w:eastAsia="Times New Roman" w:cs="Arial"/>
      <w:sz w:val="28"/>
      <w:lang w:eastAsia="ru-RU"/>
    </w:rPr>
  </w:style>
  <w:style w:type="character" w:customStyle="1" w:styleId="22">
    <w:name w:val="Основной текст 2 Знак"/>
    <w:basedOn w:val="a0"/>
    <w:link w:val="21"/>
    <w:rsid w:val="00B2112F"/>
    <w:rPr>
      <w:rFonts w:ascii="Times New Roman" w:eastAsia="Times New Roman" w:hAnsi="Times New Roman" w:cs="Arial"/>
      <w:sz w:val="28"/>
      <w:szCs w:val="24"/>
      <w:lang w:eastAsia="ru-RU"/>
    </w:rPr>
  </w:style>
  <w:style w:type="paragraph" w:styleId="a8">
    <w:name w:val="List Paragraph"/>
    <w:basedOn w:val="a"/>
    <w:uiPriority w:val="34"/>
    <w:qFormat/>
    <w:rsid w:val="00B2112F"/>
    <w:pPr>
      <w:ind w:left="720"/>
      <w:contextualSpacing/>
    </w:pPr>
  </w:style>
  <w:style w:type="paragraph" w:styleId="a9">
    <w:name w:val="Balloon Text"/>
    <w:basedOn w:val="a"/>
    <w:link w:val="aa"/>
    <w:uiPriority w:val="99"/>
    <w:semiHidden/>
    <w:unhideWhenUsed/>
    <w:rsid w:val="00DF3024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DF3024"/>
    <w:rPr>
      <w:rFonts w:ascii="Segoe UI" w:eastAsia="SimSun" w:hAnsi="Segoe UI" w:cs="Segoe UI"/>
      <w:sz w:val="18"/>
      <w:szCs w:val="18"/>
      <w:lang w:eastAsia="zh-CN"/>
    </w:rPr>
  </w:style>
  <w:style w:type="paragraph" w:styleId="ab">
    <w:name w:val="footer"/>
    <w:basedOn w:val="a"/>
    <w:link w:val="ac"/>
    <w:uiPriority w:val="99"/>
    <w:unhideWhenUsed/>
    <w:rsid w:val="001B7553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c">
    <w:name w:val="Нижний колонтитул Знак"/>
    <w:basedOn w:val="a0"/>
    <w:link w:val="ab"/>
    <w:uiPriority w:val="99"/>
    <w:rsid w:val="001B7553"/>
  </w:style>
  <w:style w:type="character" w:styleId="ad">
    <w:name w:val="page number"/>
    <w:rsid w:val="001B7553"/>
  </w:style>
  <w:style w:type="paragraph" w:styleId="ae">
    <w:name w:val="header"/>
    <w:basedOn w:val="a"/>
    <w:link w:val="af"/>
    <w:uiPriority w:val="99"/>
    <w:unhideWhenUsed/>
    <w:rsid w:val="00687439"/>
    <w:pPr>
      <w:tabs>
        <w:tab w:val="center" w:pos="4677"/>
        <w:tab w:val="right" w:pos="9355"/>
      </w:tabs>
    </w:pPr>
  </w:style>
  <w:style w:type="character" w:customStyle="1" w:styleId="af">
    <w:name w:val="Верхний колонтитул Знак"/>
    <w:basedOn w:val="a0"/>
    <w:link w:val="ae"/>
    <w:uiPriority w:val="99"/>
    <w:rsid w:val="00687439"/>
    <w:rPr>
      <w:rFonts w:ascii="Times New Roman" w:eastAsia="SimSun" w:hAnsi="Times New Roman" w:cs="Times New Roman"/>
      <w:sz w:val="24"/>
      <w:szCs w:val="24"/>
      <w:lang w:eastAsia="zh-CN"/>
    </w:rPr>
  </w:style>
  <w:style w:type="character" w:customStyle="1" w:styleId="10">
    <w:name w:val="Заголовок 1 Знак"/>
    <w:basedOn w:val="a0"/>
    <w:link w:val="1"/>
    <w:uiPriority w:val="9"/>
    <w:rsid w:val="00386025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zh-CN"/>
    </w:rPr>
  </w:style>
  <w:style w:type="character" w:customStyle="1" w:styleId="40">
    <w:name w:val="Заголовок 4 Знак"/>
    <w:basedOn w:val="a0"/>
    <w:link w:val="4"/>
    <w:uiPriority w:val="9"/>
    <w:semiHidden/>
    <w:rsid w:val="00386025"/>
    <w:rPr>
      <w:rFonts w:asciiTheme="majorHAnsi" w:eastAsiaTheme="majorEastAsia" w:hAnsiTheme="majorHAnsi" w:cstheme="majorBidi"/>
      <w:i/>
      <w:iCs/>
      <w:color w:val="2E74B5" w:themeColor="accent1" w:themeShade="BF"/>
      <w:sz w:val="24"/>
      <w:szCs w:val="24"/>
      <w:lang w:eastAsia="zh-CN"/>
    </w:rPr>
  </w:style>
  <w:style w:type="paragraph" w:styleId="31">
    <w:name w:val="Body Text 3"/>
    <w:basedOn w:val="a"/>
    <w:link w:val="32"/>
    <w:uiPriority w:val="99"/>
    <w:semiHidden/>
    <w:unhideWhenUsed/>
    <w:rsid w:val="00C45A4D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uiPriority w:val="99"/>
    <w:semiHidden/>
    <w:rsid w:val="00C45A4D"/>
    <w:rPr>
      <w:rFonts w:ascii="Times New Roman" w:eastAsia="SimSun" w:hAnsi="Times New Roman" w:cs="Times New Roman"/>
      <w:sz w:val="16"/>
      <w:szCs w:val="16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377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9021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5260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621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173</TotalTime>
  <Pages>5</Pages>
  <Words>1591</Words>
  <Characters>9074</Characters>
  <Application>Microsoft Office Word</Application>
  <DocSecurity>0</DocSecurity>
  <Lines>75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Comp</cp:lastModifiedBy>
  <cp:revision>8</cp:revision>
  <cp:lastPrinted>2017-06-19T09:06:00Z</cp:lastPrinted>
  <dcterms:created xsi:type="dcterms:W3CDTF">2017-06-16T06:53:00Z</dcterms:created>
  <dcterms:modified xsi:type="dcterms:W3CDTF">2017-06-19T10:59:00Z</dcterms:modified>
</cp:coreProperties>
</file>