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63CD" w:rsidRPr="00134B5C" w:rsidRDefault="00C063CD" w:rsidP="00C063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К ПРОЕКТУ НОРМАТИВНОГО ПРАВОВОГО АКТА</w:t>
      </w:r>
    </w:p>
    <w:p w:rsidR="00C063CD" w:rsidRDefault="00C063CD" w:rsidP="00C063CD">
      <w:pPr>
        <w:pStyle w:val="ConsPlusNormal"/>
        <w:jc w:val="both"/>
      </w:pPr>
    </w:p>
    <w:p w:rsidR="00C063CD" w:rsidRDefault="00C063CD" w:rsidP="00C063CD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C063CD" w:rsidRPr="00134B5C" w:rsidRDefault="00C063CD" w:rsidP="00C063CD">
      <w:pPr>
        <w:pStyle w:val="ConsPlusNormal"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C063CD" w:rsidRPr="00E607F4" w:rsidRDefault="00E607F4" w:rsidP="00E607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607F4">
              <w:rPr>
                <w:rFonts w:ascii="Times New Roman" w:hAnsi="Times New Roman" w:cs="Times New Roman"/>
                <w:b w:val="0"/>
                <w:sz w:val="24"/>
                <w:szCs w:val="28"/>
              </w:rPr>
              <w:t>Об установлении размера начальной цены предмета аукциона на право заключения договора аренды земельных участков на территории Арамильского</w:t>
            </w:r>
            <w:bookmarkStart w:id="0" w:name="_GoBack"/>
            <w:bookmarkEnd w:id="0"/>
            <w:r w:rsidRPr="00E607F4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городского округа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D33FB4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70998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Арамильского городского округа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>заместитель КУМИ АГО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, тел. 8343(3853286), адрес электронной почты - </w:t>
            </w:r>
            <w:hyperlink r:id="rId6" w:history="1"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kumi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aramil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FB4" w:rsidRPr="00217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3FB4">
              <w:rPr>
                <w:rFonts w:ascii="Times New Roman" w:hAnsi="Times New Roman" w:cs="Times New Roman"/>
                <w:sz w:val="24"/>
                <w:szCs w:val="24"/>
              </w:rPr>
              <w:t>, фактический адрес: Свердловская область, г.</w:t>
            </w:r>
            <w:r w:rsidR="00B8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B4">
              <w:rPr>
                <w:rFonts w:ascii="Times New Roman" w:hAnsi="Times New Roman" w:cs="Times New Roman"/>
                <w:sz w:val="24"/>
                <w:szCs w:val="24"/>
              </w:rPr>
              <w:t xml:space="preserve">Арамиль, 1 Мая, 12, каб. 20 </w:t>
            </w:r>
          </w:p>
          <w:p w:rsidR="00C063CD" w:rsidRPr="00134B5C" w:rsidRDefault="00C063CD" w:rsidP="00070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C063CD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E607F4" w:rsidRPr="00E607F4" w:rsidRDefault="00E607F4" w:rsidP="00E607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E607F4">
              <w:rPr>
                <w:rFonts w:ascii="Times New Roman" w:hAnsi="Times New Roman" w:cs="Times New Roman"/>
                <w:b w:val="0"/>
                <w:sz w:val="24"/>
                <w:szCs w:val="28"/>
              </w:rPr>
              <w:t>Об установлении размера начальной цены предмета аукциона на право заключения договора аренды земельных участков на территории Арамильского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:</w:t>
            </w:r>
          </w:p>
          <w:p w:rsidR="00E607F4" w:rsidRPr="00E607F4" w:rsidRDefault="00E607F4" w:rsidP="00E607F4">
            <w:pPr>
              <w:shd w:val="clear" w:color="auto" w:fill="FFFFFF"/>
              <w:ind w:firstLine="567"/>
              <w:jc w:val="both"/>
              <w:rPr>
                <w:position w:val="2"/>
                <w:szCs w:val="28"/>
              </w:rPr>
            </w:pPr>
            <w:r w:rsidRPr="008C4EEF">
              <w:rPr>
                <w:szCs w:val="28"/>
              </w:rPr>
              <w:t xml:space="preserve"> </w:t>
            </w:r>
            <w:r w:rsidRPr="00E607F4">
              <w:rPr>
                <w:position w:val="2"/>
                <w:szCs w:val="28"/>
              </w:rPr>
              <w:t>Установить размер начальной цены предмета аукциона на право заключения договора аренды земельных участков на территории Арамильского городского округа в размере двадцати процентов кадастровой стоимости такого земельного участка.</w:t>
            </w:r>
          </w:p>
          <w:p w:rsidR="00C063CD" w:rsidRPr="008C4EEF" w:rsidRDefault="00C063CD" w:rsidP="008C4EE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C4EEF" w:rsidRDefault="008C4EEF" w:rsidP="00E607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E60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E4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E478BB" w:rsidRDefault="00C063CD" w:rsidP="00E47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063CD" w:rsidRPr="0066043C" w:rsidRDefault="00E607F4" w:rsidP="000A4A74">
            <w:pPr>
              <w:pStyle w:val="ConsPlusNormal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E607F4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</w:t>
            </w:r>
            <w:r w:rsidR="0066043C" w:rsidRPr="0066043C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.</w:t>
            </w:r>
            <w:proofErr w:type="gramEnd"/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C063CD" w:rsidRPr="00134B5C" w:rsidRDefault="0060189F" w:rsidP="00E607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="00E607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E607F4" w:rsidRPr="00E607F4">
              <w:rPr>
                <w:rFonts w:ascii="Times New Roman" w:hAnsi="Times New Roman" w:cs="Times New Roman"/>
                <w:position w:val="2"/>
                <w:sz w:val="24"/>
                <w:szCs w:val="28"/>
              </w:rPr>
              <w:t>размер</w:t>
            </w:r>
            <w:r w:rsidR="00E607F4">
              <w:rPr>
                <w:rFonts w:ascii="Times New Roman" w:hAnsi="Times New Roman" w:cs="Times New Roman"/>
                <w:position w:val="2"/>
                <w:sz w:val="24"/>
                <w:szCs w:val="28"/>
              </w:rPr>
              <w:t>а</w:t>
            </w:r>
            <w:r w:rsidR="00E607F4" w:rsidRPr="00E607F4">
              <w:rPr>
                <w:rFonts w:ascii="Times New Roman" w:hAnsi="Times New Roman" w:cs="Times New Roman"/>
                <w:position w:val="2"/>
                <w:sz w:val="24"/>
                <w:szCs w:val="28"/>
              </w:rPr>
              <w:t xml:space="preserve"> начальной цены предмета аукциона</w:t>
            </w:r>
            <w:proofErr w:type="gramEnd"/>
            <w:r w:rsidR="00E607F4" w:rsidRPr="00E607F4">
              <w:rPr>
                <w:rFonts w:ascii="Times New Roman" w:hAnsi="Times New Roman" w:cs="Times New Roman"/>
                <w:position w:val="2"/>
                <w:sz w:val="24"/>
                <w:szCs w:val="28"/>
              </w:rPr>
              <w:t xml:space="preserve"> на право заключения договора аренды земельных участков на территории Арамильского городского округа в размере двадцати процентов кадастровой стоимости такого земельного участка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C063CD" w:rsidRPr="00134B5C" w:rsidRDefault="00E607F4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еденного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Pr="00E607F4">
              <w:rPr>
                <w:rFonts w:ascii="Times New Roman" w:hAnsi="Times New Roman" w:cs="Times New Roman"/>
                <w:position w:val="2"/>
                <w:sz w:val="24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position w:val="2"/>
                <w:sz w:val="24"/>
                <w:szCs w:val="28"/>
              </w:rPr>
              <w:t>а</w:t>
            </w:r>
            <w:r w:rsidRPr="00E607F4">
              <w:rPr>
                <w:rFonts w:ascii="Times New Roman" w:hAnsi="Times New Roman" w:cs="Times New Roman"/>
                <w:position w:val="2"/>
                <w:sz w:val="24"/>
                <w:szCs w:val="28"/>
              </w:rPr>
              <w:t xml:space="preserve"> начальной цены предмета аукциона</w:t>
            </w:r>
            <w:proofErr w:type="gramEnd"/>
            <w:r w:rsidRPr="00E607F4">
              <w:rPr>
                <w:rFonts w:ascii="Times New Roman" w:hAnsi="Times New Roman" w:cs="Times New Roman"/>
                <w:position w:val="2"/>
                <w:sz w:val="24"/>
                <w:szCs w:val="28"/>
              </w:rPr>
              <w:t xml:space="preserve"> на право заключения договора аренды земельных участков на территории Арамильского городского округа в размере двадцати процентов кадастровой стоимости такого </w:t>
            </w:r>
            <w:r w:rsidRPr="00E607F4">
              <w:rPr>
                <w:rFonts w:ascii="Times New Roman" w:hAnsi="Times New Roman" w:cs="Times New Roman"/>
                <w:position w:val="2"/>
                <w:sz w:val="24"/>
                <w:szCs w:val="28"/>
              </w:rPr>
              <w:lastRenderedPageBreak/>
              <w:t>земельного участка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C21D09" w:rsidRPr="00C21D09" w:rsidRDefault="00E607F4" w:rsidP="00C21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Определение размера </w:t>
      </w:r>
      <w:r w:rsidRPr="00E607F4">
        <w:rPr>
          <w:position w:val="2"/>
          <w:szCs w:val="28"/>
        </w:rPr>
        <w:t>начальной цены предмета аукциона на право заключения договора аренды земельных участков на территории Арамильского городского округа в размере двадцати процентов кадастровой стоимости такого земельного участка</w:t>
      </w:r>
    </w:p>
    <w:p w:rsidR="00C063CD" w:rsidRPr="00134B5C" w:rsidRDefault="00C063CD" w:rsidP="00E607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C063CD" w:rsidRPr="00134B5C" w:rsidTr="00FE2F63">
        <w:tc>
          <w:tcPr>
            <w:tcW w:w="510" w:type="dxa"/>
          </w:tcPr>
          <w:p w:rsidR="00C063CD" w:rsidRPr="00134B5C" w:rsidRDefault="00C063CD" w:rsidP="00FE2F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AC461A" w:rsidRPr="00E607F4" w:rsidRDefault="00E607F4" w:rsidP="00C21D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4">
              <w:rPr>
                <w:rFonts w:ascii="Times New Roman" w:hAnsi="Times New Roman" w:cs="Times New Roman"/>
                <w:sz w:val="24"/>
                <w:szCs w:val="28"/>
              </w:rPr>
              <w:t>Земельного кодекса Российской Федерации</w:t>
            </w:r>
          </w:p>
        </w:tc>
      </w:tr>
    </w:tbl>
    <w:p w:rsidR="00C21D09" w:rsidRDefault="00C21D09" w:rsidP="00E607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Default="00E607F4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18063E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округа;</w:t>
            </w:r>
          </w:p>
          <w:p w:rsidR="0018063E" w:rsidRPr="00134B5C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</w:t>
            </w:r>
            <w:r w:rsidR="00E607F4">
              <w:rPr>
                <w:rFonts w:ascii="Times New Roman" w:hAnsi="Times New Roman" w:cs="Times New Roman"/>
                <w:sz w:val="24"/>
                <w:szCs w:val="24"/>
              </w:rPr>
              <w:t>индивидуальные  предприниматели, физические лица</w:t>
            </w:r>
          </w:p>
        </w:tc>
        <w:tc>
          <w:tcPr>
            <w:tcW w:w="3231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E607F4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  <w:p w:rsidR="00E607F4" w:rsidRPr="00E607F4" w:rsidRDefault="00E607F4" w:rsidP="00E607F4">
            <w:pPr>
              <w:rPr>
                <w:lang w:eastAsia="ru-RU"/>
              </w:rPr>
            </w:pPr>
          </w:p>
          <w:p w:rsidR="00E607F4" w:rsidRPr="00E607F4" w:rsidRDefault="00E607F4" w:rsidP="00E607F4">
            <w:pPr>
              <w:rPr>
                <w:lang w:eastAsia="ru-RU"/>
              </w:rPr>
            </w:pPr>
          </w:p>
          <w:p w:rsidR="00E607F4" w:rsidRDefault="00E607F4" w:rsidP="00E607F4">
            <w:pPr>
              <w:rPr>
                <w:lang w:eastAsia="ru-RU"/>
              </w:rPr>
            </w:pPr>
          </w:p>
          <w:p w:rsidR="00C063CD" w:rsidRPr="00E607F4" w:rsidRDefault="00E607F4" w:rsidP="00E607F4">
            <w:pPr>
              <w:rPr>
                <w:lang w:eastAsia="ru-RU"/>
              </w:rPr>
            </w:pPr>
            <w:r>
              <w:t>Данные отсутствуют</w:t>
            </w:r>
          </w:p>
        </w:tc>
        <w:tc>
          <w:tcPr>
            <w:tcW w:w="3175" w:type="dxa"/>
          </w:tcPr>
          <w:p w:rsidR="0018063E" w:rsidRDefault="0018063E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  <w:p w:rsidR="0018063E" w:rsidRPr="0018063E" w:rsidRDefault="0018063E" w:rsidP="0018063E">
            <w:pPr>
              <w:rPr>
                <w:lang w:eastAsia="ru-RU"/>
              </w:rPr>
            </w:pPr>
          </w:p>
          <w:p w:rsidR="0018063E" w:rsidRDefault="0018063E" w:rsidP="0018063E">
            <w:pPr>
              <w:rPr>
                <w:lang w:eastAsia="ru-RU"/>
              </w:rPr>
            </w:pPr>
          </w:p>
          <w:p w:rsidR="00E607F4" w:rsidRDefault="0018063E" w:rsidP="0018063E">
            <w:pPr>
              <w:rPr>
                <w:lang w:eastAsia="ru-RU"/>
              </w:rPr>
            </w:pPr>
            <w:r>
              <w:t>Данные отсутствуют</w:t>
            </w:r>
          </w:p>
          <w:p w:rsidR="00E607F4" w:rsidRPr="00E607F4" w:rsidRDefault="00E607F4" w:rsidP="00E607F4">
            <w:pPr>
              <w:rPr>
                <w:lang w:eastAsia="ru-RU"/>
              </w:rPr>
            </w:pPr>
          </w:p>
          <w:p w:rsidR="00E607F4" w:rsidRPr="00E607F4" w:rsidRDefault="00E607F4" w:rsidP="00E607F4">
            <w:pPr>
              <w:rPr>
                <w:lang w:eastAsia="ru-RU"/>
              </w:rPr>
            </w:pPr>
          </w:p>
          <w:p w:rsidR="00E607F4" w:rsidRDefault="00E607F4" w:rsidP="00E607F4">
            <w:pPr>
              <w:rPr>
                <w:lang w:eastAsia="ru-RU"/>
              </w:rPr>
            </w:pPr>
          </w:p>
          <w:p w:rsidR="00C063CD" w:rsidRPr="00E607F4" w:rsidRDefault="00E607F4" w:rsidP="00E607F4">
            <w:pPr>
              <w:rPr>
                <w:lang w:eastAsia="ru-RU"/>
              </w:rPr>
            </w:pPr>
            <w:r>
              <w:t>Данные 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E7459B" w:rsidRPr="00134B5C" w:rsidTr="00E7459B">
        <w:tc>
          <w:tcPr>
            <w:tcW w:w="9565" w:type="dxa"/>
          </w:tcPr>
          <w:p w:rsidR="00E7459B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459B" w:rsidRPr="00134B5C" w:rsidTr="00E7459B">
        <w:tc>
          <w:tcPr>
            <w:tcW w:w="9565" w:type="dxa"/>
          </w:tcPr>
          <w:p w:rsidR="00C21D09" w:rsidRPr="00C21D09" w:rsidRDefault="004D22B3" w:rsidP="00C21D0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 xml:space="preserve">Ранее оценка </w:t>
            </w:r>
            <w:r w:rsidRPr="00E607F4">
              <w:rPr>
                <w:position w:val="2"/>
                <w:szCs w:val="28"/>
              </w:rPr>
              <w:t xml:space="preserve">начальной цены предмета аукциона на право заключения договора аренды земельных участков на территории Арамильского городского округа </w:t>
            </w:r>
            <w:r>
              <w:rPr>
                <w:position w:val="2"/>
                <w:szCs w:val="28"/>
              </w:rPr>
              <w:t xml:space="preserve">определялась путем привлечения независимых оценщиков и на основании оценочных отчетов </w:t>
            </w:r>
          </w:p>
          <w:p w:rsidR="00E7459B" w:rsidRPr="00134B5C" w:rsidRDefault="00E7459B" w:rsidP="001806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C063CD" w:rsidRPr="00134B5C" w:rsidTr="00FE2F63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руб.), в том числе периодичность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расходов (поступления доходов)</w:t>
            </w:r>
          </w:p>
        </w:tc>
      </w:tr>
      <w:tr w:rsidR="00C063CD" w:rsidRPr="00134B5C" w:rsidTr="00FE2F63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</w:t>
            </w:r>
          </w:p>
        </w:tc>
        <w:tc>
          <w:tcPr>
            <w:tcW w:w="3231" w:type="dxa"/>
            <w:vAlign w:val="center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3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1D09" w:rsidRDefault="00C21D09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C063CD" w:rsidRPr="00134B5C" w:rsidTr="00E7459B"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063CD" w:rsidRPr="00134B5C" w:rsidTr="00E7459B"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231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75" w:type="dxa"/>
          </w:tcPr>
          <w:p w:rsidR="00C063CD" w:rsidRPr="00134B5C" w:rsidRDefault="00E7459B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</w:t>
      </w:r>
      <w:r>
        <w:rPr>
          <w:rFonts w:ascii="Times New Roman" w:hAnsi="Times New Roman" w:cs="Times New Roman"/>
          <w:sz w:val="24"/>
          <w:szCs w:val="24"/>
        </w:rPr>
        <w:t xml:space="preserve">гоприятных последствий принятия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C063CD" w:rsidRPr="00134B5C" w:rsidRDefault="00E7459B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Неблагоприятные последствия отсутствуют </w:t>
      </w: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1" w:type="dxa"/>
          </w:tcPr>
          <w:p w:rsidR="00C063CD" w:rsidRPr="00134B5C" w:rsidRDefault="00C063CD" w:rsidP="00492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4923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3F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3C4E93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3CD" w:rsidRPr="00606DCD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  <w:r w:rsidRPr="00606DCD">
        <w:rPr>
          <w:rFonts w:ascii="Times New Roman" w:hAnsi="Times New Roman" w:cs="Times New Roman"/>
          <w:sz w:val="24"/>
          <w:szCs w:val="24"/>
        </w:rPr>
        <w:t>12. Сведения о проведенных публичных консультациях проекта нормативного правового акта</w:t>
      </w:r>
    </w:p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C063CD" w:rsidRPr="00134B5C" w:rsidRDefault="003C4E93" w:rsidP="003C4E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союз промышленников и предпринимателей </w:t>
            </w:r>
          </w:p>
        </w:tc>
      </w:tr>
      <w:tr w:rsidR="00C063CD" w:rsidRPr="00134B5C" w:rsidTr="00FE2F63">
        <w:tc>
          <w:tcPr>
            <w:tcW w:w="680" w:type="dxa"/>
          </w:tcPr>
          <w:p w:rsidR="00C063CD" w:rsidRPr="00134B5C" w:rsidRDefault="00C063CD" w:rsidP="00FE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01" w:type="dxa"/>
          </w:tcPr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консультаций: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поступивших замечаний и предложений 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публичных консультаций 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063CD" w:rsidRPr="00134B5C" w:rsidRDefault="00C063CD" w:rsidP="00FE2F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_______________________________</w:t>
            </w:r>
          </w:p>
        </w:tc>
      </w:tr>
    </w:tbl>
    <w:p w:rsidR="00C063CD" w:rsidRPr="00134B5C" w:rsidRDefault="00C063CD" w:rsidP="00C0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C063CD" w:rsidRPr="00134B5C" w:rsidRDefault="003C4E93" w:rsidP="003C4E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C063CD" w:rsidRPr="00134B5C" w:rsidRDefault="004923F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КУМИ АГО                            </w:t>
      </w:r>
      <w:r w:rsidR="003C4E93">
        <w:rPr>
          <w:rFonts w:ascii="Times New Roman" w:hAnsi="Times New Roman" w:cs="Times New Roman"/>
          <w:sz w:val="24"/>
          <w:szCs w:val="24"/>
        </w:rPr>
        <w:t xml:space="preserve"> </w:t>
      </w:r>
      <w:r w:rsidR="00C063CD" w:rsidRPr="00134B5C">
        <w:rPr>
          <w:rFonts w:ascii="Times New Roman" w:hAnsi="Times New Roman" w:cs="Times New Roman"/>
          <w:sz w:val="24"/>
          <w:szCs w:val="24"/>
        </w:rPr>
        <w:t xml:space="preserve"> ______</w:t>
      </w:r>
      <w:r w:rsidR="00C063CD">
        <w:rPr>
          <w:rFonts w:ascii="Times New Roman" w:hAnsi="Times New Roman" w:cs="Times New Roman"/>
          <w:sz w:val="24"/>
          <w:szCs w:val="24"/>
        </w:rPr>
        <w:t>___________ _____________</w:t>
      </w:r>
    </w:p>
    <w:p w:rsidR="00C063CD" w:rsidRPr="00134B5C" w:rsidRDefault="00C063CD" w:rsidP="00C063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дата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C063CD" w:rsidRDefault="00C063CD" w:rsidP="00C063CD"/>
    <w:p w:rsidR="00C063CD" w:rsidRDefault="00C063CD" w:rsidP="00C063CD">
      <w:pPr>
        <w:pStyle w:val="ConsPlusNormal"/>
        <w:ind w:firstLine="540"/>
        <w:jc w:val="both"/>
      </w:pPr>
    </w:p>
    <w:p w:rsidR="00C063CD" w:rsidRPr="00687439" w:rsidRDefault="00C063CD" w:rsidP="00C063CD">
      <w:pPr>
        <w:pStyle w:val="ConsPlusNormal"/>
        <w:ind w:firstLine="0"/>
        <w:rPr>
          <w:sz w:val="28"/>
          <w:szCs w:val="28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Примечание. </w:t>
      </w:r>
      <w:hyperlink w:anchor="P250" w:history="1">
        <w:r w:rsidRPr="00134B5C">
          <w:rPr>
            <w:rFonts w:ascii="Times New Roman" w:hAnsi="Times New Roman" w:cs="Times New Roman"/>
            <w:sz w:val="24"/>
            <w:szCs w:val="24"/>
          </w:rPr>
          <w:t>Раздел 12</w:t>
        </w:r>
      </w:hyperlink>
      <w:r w:rsidRPr="00134B5C">
        <w:rPr>
          <w:rFonts w:ascii="Times New Roman" w:hAnsi="Times New Roman" w:cs="Times New Roman"/>
          <w:sz w:val="24"/>
          <w:szCs w:val="24"/>
        </w:rPr>
        <w:t xml:space="preserve"> пояснительной записки заполняется после проведения публичных консульта</w:t>
      </w:r>
      <w:r>
        <w:rPr>
          <w:rFonts w:ascii="Times New Roman" w:hAnsi="Times New Roman" w:cs="Times New Roman"/>
          <w:sz w:val="24"/>
          <w:szCs w:val="24"/>
        </w:rPr>
        <w:t>ций нормативного правового акта</w:t>
      </w:r>
    </w:p>
    <w:p w:rsidR="00914D1E" w:rsidRDefault="00914D1E"/>
    <w:sectPr w:rsidR="00914D1E" w:rsidSect="004B58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476"/>
    <w:multiLevelType w:val="multilevel"/>
    <w:tmpl w:val="DF7C196E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1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A"/>
    <w:rsid w:val="00070998"/>
    <w:rsid w:val="000A4A74"/>
    <w:rsid w:val="000C3CC3"/>
    <w:rsid w:val="00134B1A"/>
    <w:rsid w:val="0018063E"/>
    <w:rsid w:val="003C4E93"/>
    <w:rsid w:val="004923FD"/>
    <w:rsid w:val="004D22B3"/>
    <w:rsid w:val="0060189F"/>
    <w:rsid w:val="0066043C"/>
    <w:rsid w:val="006B34EE"/>
    <w:rsid w:val="008C4EEF"/>
    <w:rsid w:val="00914D1E"/>
    <w:rsid w:val="009210EC"/>
    <w:rsid w:val="00AC461A"/>
    <w:rsid w:val="00AE1994"/>
    <w:rsid w:val="00B82B4D"/>
    <w:rsid w:val="00C063CD"/>
    <w:rsid w:val="00C21D09"/>
    <w:rsid w:val="00D33FB4"/>
    <w:rsid w:val="00E478BB"/>
    <w:rsid w:val="00E607F4"/>
    <w:rsid w:val="00E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FB4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B8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8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4EE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4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aram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2017-10-25T09:28:00Z</cp:lastPrinted>
  <dcterms:created xsi:type="dcterms:W3CDTF">2017-05-24T10:07:00Z</dcterms:created>
  <dcterms:modified xsi:type="dcterms:W3CDTF">2017-10-25T09:30:00Z</dcterms:modified>
</cp:coreProperties>
</file>