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F4100" w14:textId="77777777" w:rsidR="000B09AC" w:rsidRPr="00625D09" w:rsidRDefault="000B09AC" w:rsidP="003B0CD1">
      <w:pPr>
        <w:spacing w:after="0"/>
        <w:ind w:left="4820"/>
        <w:rPr>
          <w:rFonts w:ascii="Liberation Serif" w:hAnsi="Liberation Serif" w:cs="Liberation Serif"/>
          <w:sz w:val="20"/>
          <w:szCs w:val="20"/>
        </w:rPr>
      </w:pPr>
      <w:bookmarkStart w:id="0" w:name="_GoBack"/>
      <w:bookmarkEnd w:id="0"/>
      <w:r w:rsidRPr="00625D09">
        <w:rPr>
          <w:rFonts w:ascii="Liberation Serif" w:hAnsi="Liberation Serif" w:cs="Liberation Serif"/>
          <w:sz w:val="20"/>
          <w:szCs w:val="20"/>
        </w:rPr>
        <w:t>Приложение №1 к муниципальной программе «Развитие культуры, искусства, туризма и гостеприимства в Арамильском городском округе до 2028 года»</w:t>
      </w:r>
    </w:p>
    <w:p w14:paraId="453D6D06" w14:textId="77777777" w:rsidR="003B0CD1" w:rsidRDefault="003B0CD1" w:rsidP="003B0CD1">
      <w:pPr>
        <w:spacing w:after="0"/>
        <w:ind w:left="4820"/>
        <w:rPr>
          <w:rFonts w:ascii="Liberation Serif" w:hAnsi="Liberation Serif" w:cs="Liberation Serif"/>
          <w:sz w:val="24"/>
          <w:szCs w:val="24"/>
        </w:rPr>
      </w:pPr>
    </w:p>
    <w:p w14:paraId="608C58B8" w14:textId="77777777" w:rsidR="003B0CD1" w:rsidRDefault="003B0CD1" w:rsidP="003B0CD1">
      <w:pPr>
        <w:spacing w:after="0"/>
        <w:ind w:left="4820"/>
        <w:rPr>
          <w:rFonts w:ascii="Liberation Serif" w:hAnsi="Liberation Serif" w:cs="Liberation Serif"/>
          <w:sz w:val="24"/>
          <w:szCs w:val="24"/>
        </w:rPr>
      </w:pPr>
    </w:p>
    <w:p w14:paraId="03346702" w14:textId="77777777" w:rsidR="000B09AC" w:rsidRDefault="000B09AC" w:rsidP="00625D09">
      <w:pPr>
        <w:spacing w:after="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ПАСПОРТ</w:t>
      </w:r>
    </w:p>
    <w:p w14:paraId="0C607B3E" w14:textId="77777777" w:rsidR="000B09AC" w:rsidRDefault="000B09AC" w:rsidP="00625D09">
      <w:pPr>
        <w:spacing w:after="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муниципальной программы </w:t>
      </w:r>
    </w:p>
    <w:p w14:paraId="6C649FE3" w14:textId="77777777" w:rsidR="000B09AC" w:rsidRDefault="000B09AC" w:rsidP="00625D09">
      <w:pPr>
        <w:spacing w:after="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«Развитие культуры, искусства, туризма и гостеприимства </w:t>
      </w:r>
    </w:p>
    <w:p w14:paraId="78E91B71" w14:textId="3E8715EC" w:rsidR="000B09AC" w:rsidRDefault="000B09AC" w:rsidP="00522334">
      <w:pPr>
        <w:spacing w:after="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 Арамильском городском округе до 2028 года»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3085"/>
        <w:gridCol w:w="7229"/>
      </w:tblGrid>
      <w:tr w:rsidR="000B09AC" w:rsidRPr="0075215B" w14:paraId="5367D8D4" w14:textId="77777777" w:rsidTr="000B09AC">
        <w:tc>
          <w:tcPr>
            <w:tcW w:w="3085" w:type="dxa"/>
          </w:tcPr>
          <w:p w14:paraId="21CEA42E" w14:textId="77777777" w:rsidR="000B09AC" w:rsidRPr="0075215B" w:rsidRDefault="000B09AC" w:rsidP="000B09A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229" w:type="dxa"/>
          </w:tcPr>
          <w:p w14:paraId="0F7D425E" w14:textId="77777777" w:rsidR="000B09AC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Администрация Арамильского городского округа</w:t>
            </w:r>
          </w:p>
        </w:tc>
      </w:tr>
      <w:tr w:rsidR="000B09AC" w:rsidRPr="0075215B" w14:paraId="6A45B71B" w14:textId="77777777" w:rsidTr="000B09AC">
        <w:tc>
          <w:tcPr>
            <w:tcW w:w="3085" w:type="dxa"/>
          </w:tcPr>
          <w:p w14:paraId="51F61E32" w14:textId="77777777" w:rsidR="000B09AC" w:rsidRPr="0075215B" w:rsidRDefault="000B09AC" w:rsidP="000B09A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229" w:type="dxa"/>
          </w:tcPr>
          <w:p w14:paraId="69F1548E" w14:textId="77777777" w:rsidR="000B09AC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2024-2028 годы</w:t>
            </w:r>
          </w:p>
        </w:tc>
      </w:tr>
      <w:tr w:rsidR="000B09AC" w:rsidRPr="0075215B" w14:paraId="78EB7366" w14:textId="77777777" w:rsidTr="005914BA">
        <w:tc>
          <w:tcPr>
            <w:tcW w:w="3085" w:type="dxa"/>
            <w:shd w:val="clear" w:color="auto" w:fill="auto"/>
          </w:tcPr>
          <w:p w14:paraId="0F8E79C0" w14:textId="77777777" w:rsidR="000B09AC" w:rsidRPr="0075215B" w:rsidRDefault="000B09AC" w:rsidP="000B09A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7229" w:type="dxa"/>
          </w:tcPr>
          <w:p w14:paraId="67E186A6" w14:textId="77777777" w:rsidR="000B09AC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Цель 1. Духовно-нравственное развитие и реализация человеческого потенциала в условиях перехода к инновационному типу развития общества и экономики Арамильского городского округа.</w:t>
            </w:r>
          </w:p>
          <w:p w14:paraId="51F78E95" w14:textId="77777777" w:rsidR="008C4565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Задачи:                                                                          </w:t>
            </w:r>
          </w:p>
          <w:p w14:paraId="2125C2C5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1.1. Создание условий для развития творческого потенциала населения Арамильского городского округа.</w:t>
            </w:r>
          </w:p>
          <w:p w14:paraId="40ADD4D6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1.2. Реализация современных технологий социального продвижения, обеспечение, условий для развития инновационной деятельности организаций культуры и искусства.</w:t>
            </w:r>
          </w:p>
          <w:p w14:paraId="67CAE457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1.3. Содействие укреплению единства российской нации, гармонизации межэтнических и межконфессиональных отношений, этнокультурному развитию, взаимодействию с национально-культурными общественными объединениями.</w:t>
            </w:r>
          </w:p>
          <w:p w14:paraId="6DA6CC32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1.4. Создание условий для сохранения и развития кадрового потенциала сферы культуры и искусства</w:t>
            </w:r>
            <w:r w:rsidR="008C4565"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32F49E44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1.5. Совершенствование подготовки выпускников образовательных организаций в сфере культуры и искусства</w:t>
            </w:r>
            <w:r w:rsidR="008C4565"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6D68532B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1.6. Совершенствование организационных, экономических и правовых механизмов развития культуры.</w:t>
            </w:r>
          </w:p>
          <w:p w14:paraId="564B88DD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Цель 2. Создание условий для устойчивого развития туризма в  Арамильском городском округе.</w:t>
            </w:r>
          </w:p>
          <w:p w14:paraId="2ACE6406" w14:textId="77777777" w:rsidR="008C4565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Задачи: </w:t>
            </w:r>
          </w:p>
          <w:p w14:paraId="4ADFF692" w14:textId="77777777" w:rsidR="008C4565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2.1. </w:t>
            </w:r>
            <w:r w:rsidR="008C4565" w:rsidRPr="0075215B">
              <w:rPr>
                <w:rFonts w:ascii="Liberation Serif" w:hAnsi="Liberation Serif" w:cs="Liberation Serif"/>
                <w:sz w:val="24"/>
                <w:szCs w:val="24"/>
              </w:rPr>
              <w:t>Создание и продвижение туристского продукта Арамильского городского округа на рынке туристических услуг.</w:t>
            </w:r>
          </w:p>
          <w:p w14:paraId="0D032851" w14:textId="77777777" w:rsidR="0002725D" w:rsidRPr="0075215B" w:rsidRDefault="008C4565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2.2.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Повышение качества туристских и сопутствующих услуг, оказываемых на территории Арамильского городского округа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13B1FCE8" w14:textId="77777777" w:rsidR="0034149C" w:rsidRDefault="008C4565" w:rsidP="00D84B9B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Цель 3. </w:t>
            </w:r>
            <w:r w:rsidR="0034149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Создание эффективной целостной системы сферы культуры, спорта и молодежной политики.</w:t>
            </w:r>
          </w:p>
          <w:p w14:paraId="378809C4" w14:textId="4A0DC2EB" w:rsidR="0002725D" w:rsidRPr="0075215B" w:rsidRDefault="0034149C" w:rsidP="00D84B9B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Задача: </w:t>
            </w:r>
            <w:r w:rsidR="008C4565" w:rsidRPr="0075215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Выработка единого подхода в развитии кадровой политики в сфере культуры, спорта и молодежной политики.</w:t>
            </w:r>
          </w:p>
        </w:tc>
      </w:tr>
      <w:tr w:rsidR="000B09AC" w:rsidRPr="0075215B" w14:paraId="39F80C27" w14:textId="77777777" w:rsidTr="000B09AC">
        <w:tc>
          <w:tcPr>
            <w:tcW w:w="3085" w:type="dxa"/>
          </w:tcPr>
          <w:p w14:paraId="7BB71007" w14:textId="77777777" w:rsidR="000B09AC" w:rsidRPr="0075215B" w:rsidRDefault="000B09AC" w:rsidP="000B09A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7229" w:type="dxa"/>
          </w:tcPr>
          <w:p w14:paraId="38EEE60A" w14:textId="77777777" w:rsidR="00000011" w:rsidRPr="0075215B" w:rsidRDefault="0002725D" w:rsidP="0000001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1. «Развитие культуры в Арамильском городском округе»</w:t>
            </w:r>
            <w:r w:rsidR="00000011"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2. «Развитие туризма и индустрии гостеприимства в Арамильском городском округе»</w:t>
            </w:r>
            <w:r w:rsidR="00000011"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 </w:t>
            </w:r>
          </w:p>
          <w:p w14:paraId="3FFBCD19" w14:textId="77777777" w:rsidR="000B09AC" w:rsidRPr="0075215B" w:rsidRDefault="00000011" w:rsidP="0000001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3.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«Обеспечение реализации муниципальной программы «Развитие культуры, 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искусства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, туризма и гостеприимства в Арамильском городском округе» до 2028 года»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</w:tr>
      <w:tr w:rsidR="000B09AC" w:rsidRPr="0075215B" w14:paraId="587D64A7" w14:textId="77777777" w:rsidTr="000B09AC">
        <w:tc>
          <w:tcPr>
            <w:tcW w:w="3085" w:type="dxa"/>
          </w:tcPr>
          <w:p w14:paraId="7BF7065C" w14:textId="77777777" w:rsidR="000B09AC" w:rsidRPr="0075215B" w:rsidRDefault="000B09AC" w:rsidP="000B09A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7229" w:type="dxa"/>
          </w:tcPr>
          <w:p w14:paraId="4EBC0197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1.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Число посещений культурных мероприятий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1D95D599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культуры, от общей численности населения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18301CF6" w14:textId="77777777" w:rsidR="00AF1DFB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3.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Посещаемость населением организаций культуры и искусства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08D3BCB2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4.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Доля сельских населенных пунктов, охваченных культурно-досуговыми услугами, от общего числа сельских населенных пунктов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3DFABC66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5.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Доля детей, посещающих культурно-досуговые учреждения и творческие кружки на постоянной основе, от общего числа детей в возрасте до 18 лет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571A76AF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6.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Количество экземпляров новых поступлений в фонды муниципальных библиотек Арамильского городского округа в расчете на 1000 жителей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2D480B6A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7.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Посещаемость населением киносеансов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3FEAB44E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8.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Доля фильмов российского производства в общем объеме проката на территории Арамильского городского округа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2A13E32A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9.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Количество созданных (реконструированных) и капитально отремонтированных объектов организаций культуры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57FE7907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10.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Количество муниципальных библиотек, переоснащенных по модельному стандарту (нарастающим итогом)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5875F947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11.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Количество передвижных выставок (ежегодно)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40E8FCAC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12.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Доля муниципальных учреждений культуры, находящихся в удовлетворительном состоянии, в общем количестве таких учреждений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45323132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13.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Доля музеев, имеющих веб-сайт в сети Интернет, в общем количестве музеев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3196156B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14.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Доля музеев, в которых используются информационные системы учета и ведения каталогов в электронном виде, в общем количестве музеев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65C083EF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15.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Доля предметов основного фонда муниципального музея, отраженных в электронных каталогах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25924E67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16.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Доля центральных муниципальных библиотек, имеющих веб-сайты в сети Интернет, через которые обеспечен доступ к имеющимся у них электронным фондам и электронным каталогам, от общего количества этих библиотек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78D69271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17.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Доля общедоступных муниципальных библиотек, обеспечивающих доступ пользователей к электронным ресурсам сети Интернет, от количества общедоступных библиотек, имеющих техническую возможность для подключения к сети Интернет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5ABCEEC3" w14:textId="77777777" w:rsidR="0002725D" w:rsidRPr="0075215B" w:rsidRDefault="00AF1D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18.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Доступность для населения услуг Национальной электронной библиотеки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19A0D2C8" w14:textId="77777777" w:rsidR="00523C2C" w:rsidRPr="0075215B" w:rsidRDefault="00552E3E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19.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созданных виртуальных концертных залов </w:t>
            </w:r>
          </w:p>
          <w:p w14:paraId="06393517" w14:textId="585C5E5B" w:rsidR="0002725D" w:rsidRPr="0075215B" w:rsidRDefault="00C842F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20.</w:t>
            </w:r>
            <w:r w:rsidR="00523C2C"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Количество посетителей концертов виртуального концертного зала</w:t>
            </w:r>
            <w:r w:rsidR="00523C2C"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5BB66F5F" w14:textId="0E958D90" w:rsidR="0002725D" w:rsidRPr="0075215B" w:rsidRDefault="00523C2C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21.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обращений к порталу 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Культур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а-</w:t>
            </w:r>
            <w:proofErr w:type="spellStart"/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Урала.РФ</w:t>
            </w:r>
            <w:proofErr w:type="spellEnd"/>
            <w:r w:rsidR="00725500" w:rsidRPr="0075215B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00DB7C50" w14:textId="26CE5421" w:rsidR="0002725D" w:rsidRPr="0075215B" w:rsidRDefault="00A17CD7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22.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Численность участников мероприятий, направленных на этнокультурное развитие народов Российской Федерации и поддержку языкового многообразия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7F3CB2A5" w14:textId="0B0A5C59" w:rsidR="0002725D" w:rsidRPr="0075215B" w:rsidRDefault="00A17CD7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23.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Соотношение средней заработной платы работников учреждений культуры к средней заработной плате по экономике Свердловской области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569E5CE0" w14:textId="6A26BFC7" w:rsidR="0002725D" w:rsidRPr="0075215B" w:rsidRDefault="00A17CD7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24.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Количество специалистов, прошедших повышение квалификации на базе Центров непрерывного образован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145DE933" w14:textId="09DDE3B9" w:rsidR="0002725D" w:rsidRPr="0075215B" w:rsidRDefault="00A17CD7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25.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волонтеров Арамильского городского округа, вовлеченных в программу 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Волонтеры культуры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».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71C80B9D" w14:textId="2C3CC9C7" w:rsidR="0002725D" w:rsidRPr="0075215B" w:rsidRDefault="00A17CD7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26.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обучающихся в 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муниципальном бюджетном учреждении дополнительного образования «Детская школа искусств».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227267D2" w14:textId="76EB5632" w:rsidR="0002725D" w:rsidRPr="0075215B" w:rsidRDefault="00A17CD7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27.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Доля выпускников 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бюджетного учреждения дополнительного образования «Детская школа искусств»,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поступивших на обучение в профессиональные образовательные организации 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(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учреждения) в сфере культуры и искусства, от общего числа выпускников</w:t>
            </w:r>
            <w:r w:rsidR="001165A3"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1A05986A" w14:textId="6B243A22" w:rsidR="0002725D" w:rsidRPr="0075215B" w:rsidRDefault="001165A3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28.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Доля детей, привлекаемых к участию в творческих мероприятиях, в общем числе детей (ежегодно)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733C48D2" w14:textId="77777777" w:rsidR="001165A3" w:rsidRPr="0075215B" w:rsidRDefault="001165A3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29.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>Уровень удовлетворенности населения качеством и доступностью оказываемых населению муниципальных услуг в сфере культуры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0EC3F4D2" w14:textId="3483735A" w:rsidR="001165A3" w:rsidRPr="0075215B" w:rsidRDefault="001165A3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30. Количество объектов, предназначенных для организации досуга жителей муниципальных образований, расположенных на тер</w:t>
            </w:r>
            <w:r w:rsidR="005914BA" w:rsidRPr="0075215B">
              <w:rPr>
                <w:rFonts w:ascii="Liberation Serif" w:hAnsi="Liberation Serif" w:cs="Liberation Serif"/>
                <w:sz w:val="24"/>
                <w:szCs w:val="24"/>
              </w:rPr>
              <w:t>ритории Свердловской области.</w:t>
            </w:r>
          </w:p>
          <w:p w14:paraId="6120AF1B" w14:textId="0768CF19" w:rsidR="001165A3" w:rsidRPr="0075215B" w:rsidRDefault="001165A3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31. </w:t>
            </w:r>
            <w:r w:rsidR="0034149C" w:rsidRPr="0075215B">
              <w:rPr>
                <w:rFonts w:ascii="Liberation Serif" w:hAnsi="Liberation Serif" w:cs="Liberation Serif"/>
                <w:sz w:val="24"/>
                <w:szCs w:val="24"/>
              </w:rPr>
              <w:t>Количество</w:t>
            </w:r>
            <w:r w:rsidR="0034149C">
              <w:rPr>
                <w:rFonts w:ascii="Liberation Serif" w:hAnsi="Liberation Serif" w:cs="Liberation Serif"/>
                <w:sz w:val="24"/>
                <w:szCs w:val="24"/>
              </w:rPr>
              <w:t xml:space="preserve"> посещений предприятий сферы туризма, с целью получения туристско-информационных услуг.</w:t>
            </w:r>
          </w:p>
          <w:p w14:paraId="2ECFBA5C" w14:textId="20AAC1E0" w:rsidR="0002725D" w:rsidRPr="0075215B" w:rsidRDefault="001165A3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32. </w:t>
            </w:r>
            <w:r w:rsidR="0034149C">
              <w:rPr>
                <w:rFonts w:ascii="Liberation Serif" w:hAnsi="Liberation Serif" w:cs="Liberation Serif"/>
                <w:sz w:val="24"/>
                <w:szCs w:val="24"/>
              </w:rPr>
              <w:t>Количество разработанных туристских программ для отдельных категорий граждан.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722D31E3" w14:textId="57B7BB4C" w:rsidR="0002725D" w:rsidRPr="0075215B" w:rsidRDefault="001165A3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33. </w:t>
            </w:r>
            <w:r w:rsidR="0034149C">
              <w:rPr>
                <w:rFonts w:ascii="Liberation Serif" w:hAnsi="Liberation Serif" w:cs="Liberation Serif"/>
                <w:sz w:val="24"/>
                <w:szCs w:val="24"/>
              </w:rPr>
              <w:t>Количество событийных мероприятий, получивших государственную поддержку и продвижение.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2C4FE703" w14:textId="63D080C4" w:rsidR="000A22B5" w:rsidRPr="0075215B" w:rsidRDefault="001165A3" w:rsidP="001165A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34. 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</w:t>
            </w:r>
            <w:r w:rsidR="0034149C">
              <w:rPr>
                <w:rFonts w:ascii="Liberation Serif" w:hAnsi="Liberation Serif" w:cs="Liberation Serif"/>
                <w:sz w:val="24"/>
                <w:szCs w:val="24"/>
              </w:rPr>
              <w:t>туристско-рекреационных кластеров на территории Арамильского городского округа.</w:t>
            </w:r>
          </w:p>
          <w:p w14:paraId="0542387A" w14:textId="000A4CD3" w:rsidR="000B09AC" w:rsidRPr="0075215B" w:rsidRDefault="000A22B5" w:rsidP="005914B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35. </w:t>
            </w:r>
            <w:r w:rsidR="0034149C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инвестиционных проектов, поддержанных путем </w:t>
            </w:r>
            <w:r w:rsidR="00C52FE6">
              <w:rPr>
                <w:rFonts w:ascii="Liberation Serif" w:hAnsi="Liberation Serif" w:cs="Liberation Serif"/>
                <w:sz w:val="24"/>
                <w:szCs w:val="24"/>
              </w:rPr>
              <w:t>со финансирования</w:t>
            </w:r>
            <w:r w:rsidR="0034149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C52FE6">
              <w:rPr>
                <w:rFonts w:ascii="Liberation Serif" w:hAnsi="Liberation Serif" w:cs="Liberation Serif"/>
                <w:sz w:val="24"/>
                <w:szCs w:val="24"/>
              </w:rPr>
              <w:t>строительства объектов.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</w:tr>
      <w:tr w:rsidR="000B09AC" w:rsidRPr="0075215B" w14:paraId="4820EAD4" w14:textId="77777777" w:rsidTr="000B09AC">
        <w:tc>
          <w:tcPr>
            <w:tcW w:w="3085" w:type="dxa"/>
          </w:tcPr>
          <w:p w14:paraId="5D8B4DAE" w14:textId="77777777" w:rsidR="0002725D" w:rsidRPr="0075215B" w:rsidRDefault="00D84B9B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Объём</w:t>
            </w:r>
            <w:r w:rsidR="0002725D"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финансирования</w:t>
            </w:r>
          </w:p>
          <w:p w14:paraId="44300572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муниципальной</w:t>
            </w:r>
          </w:p>
          <w:p w14:paraId="014DBC36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программы по годам</w:t>
            </w:r>
          </w:p>
          <w:p w14:paraId="1E3A1645" w14:textId="77777777" w:rsidR="000B09AC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реализации, тыс. рублей</w:t>
            </w:r>
          </w:p>
        </w:tc>
        <w:tc>
          <w:tcPr>
            <w:tcW w:w="7229" w:type="dxa"/>
          </w:tcPr>
          <w:p w14:paraId="357526D1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ВСЕГО: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6A5EE56B" w14:textId="0E928FE8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10 264,40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559438F3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в том числе: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32599E84" w14:textId="5EFBB4ED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2024 год </w:t>
            </w:r>
            <w:r w:rsidR="00614C67" w:rsidRPr="0075215B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614C67" w:rsidRPr="0075215B">
              <w:rPr>
                <w:rFonts w:ascii="Liberation Serif" w:hAnsi="Liberation Serif" w:cs="Liberation Serif"/>
                <w:sz w:val="24"/>
                <w:szCs w:val="24"/>
              </w:rPr>
              <w:t>100 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638</w:t>
            </w:r>
            <w:r w:rsidR="00614C67"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,2 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тыс. рублей, </w:t>
            </w:r>
          </w:p>
          <w:p w14:paraId="3322F86F" w14:textId="06B79103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2025 год </w:t>
            </w:r>
            <w:r w:rsidR="00614C67" w:rsidRPr="0075215B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614C67" w:rsidRPr="0075215B">
              <w:rPr>
                <w:rFonts w:ascii="Liberation Serif" w:hAnsi="Liberation Serif" w:cs="Liberation Serif"/>
                <w:sz w:val="24"/>
                <w:szCs w:val="24"/>
              </w:rPr>
              <w:t>113 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052</w:t>
            </w:r>
            <w:r w:rsidR="00614C67" w:rsidRPr="0075215B">
              <w:rPr>
                <w:rFonts w:ascii="Liberation Serif" w:hAnsi="Liberation Serif" w:cs="Liberation Serif"/>
                <w:sz w:val="24"/>
                <w:szCs w:val="24"/>
              </w:rPr>
              <w:t>,1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рублей, </w:t>
            </w:r>
          </w:p>
          <w:p w14:paraId="5FA182EE" w14:textId="020D2A16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2026 год - 123 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727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614C67" w:rsidRPr="0075215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рублей, </w:t>
            </w:r>
          </w:p>
          <w:p w14:paraId="5228BEAC" w14:textId="737DCEA1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2027 год - 131 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798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,3 тыс. рублей, </w:t>
            </w:r>
          </w:p>
          <w:p w14:paraId="0027C101" w14:textId="3733E1D0" w:rsidR="0002725D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2028 год - 14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614C67" w:rsidRPr="007521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048</w:t>
            </w:r>
            <w:r w:rsidR="00614C67" w:rsidRPr="0075215B">
              <w:rPr>
                <w:rFonts w:ascii="Liberation Serif" w:hAnsi="Liberation Serif" w:cs="Liberation Serif"/>
                <w:sz w:val="24"/>
                <w:szCs w:val="24"/>
              </w:rPr>
              <w:t>,6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38F6B10C" w14:textId="77777777" w:rsidR="003007B1" w:rsidRPr="0075215B" w:rsidRDefault="003007B1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1023E1CA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из них: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4B99AC1E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616CE9C6" w14:textId="50C42C18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614C67"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417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614C67" w:rsidRPr="0075215B">
              <w:rPr>
                <w:rFonts w:ascii="Liberation Serif" w:hAnsi="Liberation Serif" w:cs="Liberation Serif"/>
                <w:sz w:val="24"/>
                <w:szCs w:val="24"/>
              </w:rPr>
              <w:t>0 тыс.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рублей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2A512C0B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в том числе: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0713770B" w14:textId="645027C9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2024 год -</w:t>
            </w:r>
            <w:r w:rsidR="0052233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467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6B21BF" w:rsidRPr="0075215B">
              <w:rPr>
                <w:rFonts w:ascii="Liberation Serif" w:hAnsi="Liberation Serif" w:cs="Liberation Serif"/>
                <w:sz w:val="24"/>
                <w:szCs w:val="24"/>
              </w:rPr>
              <w:t>0 тыс.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рублей, </w:t>
            </w:r>
          </w:p>
          <w:p w14:paraId="10CA9AB2" w14:textId="645914D3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2025 год </w:t>
            </w:r>
            <w:r w:rsidR="00614C67" w:rsidRPr="0075215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614C67" w:rsidRPr="0075215B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,0 тыс. рублей, </w:t>
            </w:r>
          </w:p>
          <w:p w14:paraId="479D4CE5" w14:textId="4880C4BC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2026 год </w:t>
            </w:r>
            <w:r w:rsidR="00614C67"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- 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  <w:r w:rsidR="00614C67" w:rsidRPr="0075215B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,0 тыс. рублей, </w:t>
            </w:r>
          </w:p>
          <w:p w14:paraId="789BC9CD" w14:textId="0F083139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2027 год - 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0,0 тыс. рублей, </w:t>
            </w:r>
          </w:p>
          <w:p w14:paraId="6AF2DF57" w14:textId="77777777" w:rsidR="003007B1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2028 год - 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0,0 тыс. рублей</w:t>
            </w:r>
          </w:p>
          <w:p w14:paraId="0B99AACC" w14:textId="026EFF7A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213A0830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4A58D621" w14:textId="234C9F08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0,0 тыс. рублей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4D1B8EC6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в том числе: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35411327" w14:textId="3B9754E5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2024 год - 0,0 тыс. рублей, </w:t>
            </w:r>
          </w:p>
          <w:p w14:paraId="1C88951D" w14:textId="3232BD0F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2025 год - 0,0 тыс. рублей, </w:t>
            </w:r>
          </w:p>
          <w:p w14:paraId="3ECD3A20" w14:textId="5F8BB3D3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2026 год - 0,0 тыс. рублей, </w:t>
            </w:r>
          </w:p>
          <w:p w14:paraId="623BA721" w14:textId="0D7E9B85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2027 год - 0,0 тыс. рублей, </w:t>
            </w:r>
          </w:p>
          <w:p w14:paraId="25877E19" w14:textId="02275FEA" w:rsidR="0002725D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2028 год - 0,0 тыс. рублей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3A2CDFFE" w14:textId="77777777" w:rsidR="003007B1" w:rsidRPr="0075215B" w:rsidRDefault="003007B1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9FD4824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64C57CB8" w14:textId="67C538BE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60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8 847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6B21BF" w:rsidRPr="0075215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074E916A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в том числе: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6C2D3891" w14:textId="2F44A606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2024 год - 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171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2769A3" w:rsidRPr="0075215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рублей, </w:t>
            </w:r>
          </w:p>
          <w:p w14:paraId="1DE00133" w14:textId="5D1164DE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2025 год - 112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 852,</w:t>
            </w:r>
            <w:r w:rsidR="002769A3" w:rsidRPr="0075215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рублей, </w:t>
            </w:r>
          </w:p>
          <w:p w14:paraId="359AB202" w14:textId="58A6073B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2026 год - 123 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497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2769A3" w:rsidRPr="0075215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рублей, </w:t>
            </w:r>
          </w:p>
          <w:p w14:paraId="0AABBE36" w14:textId="0C67D578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2027 год - 131 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548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,3 тыс. рублей, </w:t>
            </w:r>
          </w:p>
          <w:p w14:paraId="79ACDC07" w14:textId="42907031" w:rsidR="0002725D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2028 год - 140 </w:t>
            </w:r>
            <w:r w:rsidR="003007B1">
              <w:rPr>
                <w:rFonts w:ascii="Liberation Serif" w:hAnsi="Liberation Serif" w:cs="Liberation Serif"/>
                <w:sz w:val="24"/>
                <w:szCs w:val="24"/>
              </w:rPr>
              <w:t>778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2769A3" w:rsidRPr="0075215B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6699E518" w14:textId="77777777" w:rsidR="003007B1" w:rsidRPr="0075215B" w:rsidRDefault="003007B1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7820482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51F3D4C1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0,0 тыс. рублей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1235CEC0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в том числе: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  <w:p w14:paraId="35495F09" w14:textId="4C72E88C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2024 год - 0,0 тыс. рублей, </w:t>
            </w:r>
          </w:p>
          <w:p w14:paraId="5ACFBA74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2025 год - 0,0 тыс. рублей, </w:t>
            </w:r>
          </w:p>
          <w:p w14:paraId="6E30DA57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2026 год - 0,0 тыс. рублей, </w:t>
            </w:r>
          </w:p>
          <w:p w14:paraId="63353284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 xml:space="preserve">2027 год - 0,0 тыс. рублей, </w:t>
            </w:r>
          </w:p>
          <w:p w14:paraId="0ADFD5FC" w14:textId="6F501CFF" w:rsidR="000B09AC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2028 год - 0,0 тыс. рублей</w:t>
            </w: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</w:tr>
      <w:tr w:rsidR="000B09AC" w:rsidRPr="0075215B" w14:paraId="3EBB9FDC" w14:textId="77777777" w:rsidTr="000B09AC">
        <w:tc>
          <w:tcPr>
            <w:tcW w:w="3085" w:type="dxa"/>
          </w:tcPr>
          <w:p w14:paraId="31DDAF64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Адрес размещения</w:t>
            </w:r>
          </w:p>
          <w:p w14:paraId="209E6A25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муниципальной</w:t>
            </w:r>
          </w:p>
          <w:p w14:paraId="785AC69C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программы в</w:t>
            </w:r>
          </w:p>
          <w:p w14:paraId="4D823F37" w14:textId="77777777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информационно-</w:t>
            </w:r>
          </w:p>
          <w:p w14:paraId="18BFF43B" w14:textId="1EBDCF78" w:rsidR="0002725D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телекоммуникационной</w:t>
            </w:r>
          </w:p>
          <w:p w14:paraId="17092758" w14:textId="77777777" w:rsidR="000B09AC" w:rsidRPr="0075215B" w:rsidRDefault="0002725D" w:rsidP="00D84B9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</w:rPr>
              <w:t>сети Интернет</w:t>
            </w:r>
          </w:p>
        </w:tc>
        <w:tc>
          <w:tcPr>
            <w:tcW w:w="7229" w:type="dxa"/>
          </w:tcPr>
          <w:p w14:paraId="55371F61" w14:textId="31717754" w:rsidR="000B09AC" w:rsidRPr="0075215B" w:rsidRDefault="00625D09" w:rsidP="00D84B9B">
            <w:pPr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75215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www.aramilgo.ru</w:t>
            </w:r>
          </w:p>
        </w:tc>
      </w:tr>
    </w:tbl>
    <w:p w14:paraId="5DB31D66" w14:textId="77777777" w:rsidR="000B09AC" w:rsidRPr="0075215B" w:rsidRDefault="000B09AC" w:rsidP="000B09AC">
      <w:pPr>
        <w:spacing w:after="0"/>
        <w:jc w:val="center"/>
        <w:rPr>
          <w:rFonts w:ascii="Liberation Serif" w:hAnsi="Liberation Serif" w:cs="Liberation Serif"/>
          <w:sz w:val="24"/>
          <w:szCs w:val="24"/>
        </w:rPr>
      </w:pPr>
    </w:p>
    <w:p w14:paraId="3B7BB449" w14:textId="77777777" w:rsidR="000B09AC" w:rsidRPr="000B09AC" w:rsidRDefault="000B09AC">
      <w:pPr>
        <w:spacing w:after="0"/>
        <w:ind w:left="9923"/>
        <w:jc w:val="center"/>
        <w:rPr>
          <w:rFonts w:ascii="Liberation Serif" w:hAnsi="Liberation Serif" w:cs="Liberation Serif"/>
          <w:sz w:val="24"/>
          <w:szCs w:val="24"/>
        </w:rPr>
      </w:pPr>
    </w:p>
    <w:sectPr w:rsidR="000B09AC" w:rsidRPr="000B09AC" w:rsidSect="00625D0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3B9"/>
    <w:rsid w:val="00000011"/>
    <w:rsid w:val="0002725D"/>
    <w:rsid w:val="000441D2"/>
    <w:rsid w:val="000A22B5"/>
    <w:rsid w:val="000B09AC"/>
    <w:rsid w:val="001165A3"/>
    <w:rsid w:val="002769A3"/>
    <w:rsid w:val="003007B1"/>
    <w:rsid w:val="0034149C"/>
    <w:rsid w:val="003B0CD1"/>
    <w:rsid w:val="00522334"/>
    <w:rsid w:val="00523C2C"/>
    <w:rsid w:val="00552E3E"/>
    <w:rsid w:val="005914BA"/>
    <w:rsid w:val="00614C67"/>
    <w:rsid w:val="00625D09"/>
    <w:rsid w:val="006B21BF"/>
    <w:rsid w:val="006B2337"/>
    <w:rsid w:val="007043B9"/>
    <w:rsid w:val="00725500"/>
    <w:rsid w:val="0075215B"/>
    <w:rsid w:val="007D484E"/>
    <w:rsid w:val="008C4565"/>
    <w:rsid w:val="00A17CD7"/>
    <w:rsid w:val="00AF1DFB"/>
    <w:rsid w:val="00BD4585"/>
    <w:rsid w:val="00C25755"/>
    <w:rsid w:val="00C52FE6"/>
    <w:rsid w:val="00C842FB"/>
    <w:rsid w:val="00CC5CBC"/>
    <w:rsid w:val="00D84B9B"/>
    <w:rsid w:val="00E033C8"/>
    <w:rsid w:val="00F65FF4"/>
    <w:rsid w:val="00FD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FE86E"/>
  <w15:docId w15:val="{8F4F22D1-FFD0-4E43-9B62-D93037E74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0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Коленова Светлана Николаевна</dc:creator>
  <cp:keywords/>
  <dc:description/>
  <cp:lastModifiedBy>Попова Кристина Сергеевна</cp:lastModifiedBy>
  <cp:revision>2</cp:revision>
  <cp:lastPrinted>2023-11-20T05:32:00Z</cp:lastPrinted>
  <dcterms:created xsi:type="dcterms:W3CDTF">2024-01-12T07:13:00Z</dcterms:created>
  <dcterms:modified xsi:type="dcterms:W3CDTF">2024-01-12T07:13:00Z</dcterms:modified>
</cp:coreProperties>
</file>