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64D" w:rsidRDefault="0004764D" w:rsidP="0004764D">
      <w:pPr>
        <w:pStyle w:val="20"/>
        <w:keepNext/>
        <w:keepLines/>
        <w:spacing w:after="0" w:line="276" w:lineRule="auto"/>
        <w:ind w:left="2832"/>
        <w:jc w:val="left"/>
        <w:rPr>
          <w:rFonts w:ascii="Liberation Serif" w:hAnsi="Liberation Serif" w:cs="Liberation Serif"/>
          <w:sz w:val="28"/>
          <w:szCs w:val="28"/>
        </w:rPr>
      </w:pPr>
      <w:bookmarkStart w:id="0" w:name="bookmark2"/>
      <w:bookmarkStart w:id="1" w:name="_GoBack"/>
      <w:bookmarkEnd w:id="1"/>
      <w:r w:rsidRPr="0004764D">
        <w:rPr>
          <w:rFonts w:ascii="Liberation Serif" w:hAnsi="Liberation Serif" w:cs="Liberation Serif"/>
          <w:sz w:val="28"/>
          <w:szCs w:val="28"/>
        </w:rPr>
        <w:t>Приложение к постановлению Администрации</w:t>
      </w:r>
    </w:p>
    <w:p w:rsidR="0004764D" w:rsidRPr="0004764D" w:rsidRDefault="0004764D" w:rsidP="0004764D">
      <w:pPr>
        <w:pStyle w:val="20"/>
        <w:keepNext/>
        <w:keepLines/>
        <w:spacing w:after="0" w:line="276" w:lineRule="auto"/>
        <w:ind w:left="2124" w:firstLine="708"/>
        <w:jc w:val="left"/>
        <w:rPr>
          <w:rFonts w:ascii="Liberation Serif" w:hAnsi="Liberation Serif" w:cs="Liberation Serif"/>
          <w:sz w:val="28"/>
          <w:szCs w:val="28"/>
        </w:rPr>
      </w:pPr>
      <w:r w:rsidRPr="0004764D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</w:p>
    <w:p w:rsidR="0004764D" w:rsidRPr="0004764D" w:rsidRDefault="0004764D" w:rsidP="0004764D">
      <w:pPr>
        <w:pStyle w:val="20"/>
        <w:keepNext/>
        <w:keepLines/>
        <w:spacing w:after="0" w:line="276" w:lineRule="auto"/>
        <w:ind w:left="2124" w:firstLine="708"/>
        <w:jc w:val="left"/>
        <w:rPr>
          <w:rFonts w:ascii="Liberation Serif" w:hAnsi="Liberation Serif" w:cs="Liberation Serif"/>
          <w:sz w:val="28"/>
          <w:szCs w:val="28"/>
        </w:rPr>
      </w:pPr>
      <w:r w:rsidRPr="0004764D">
        <w:rPr>
          <w:rFonts w:ascii="Liberation Serif" w:hAnsi="Liberation Serif" w:cs="Liberation Serif"/>
          <w:sz w:val="28"/>
          <w:szCs w:val="28"/>
        </w:rPr>
        <w:t xml:space="preserve">от </w:t>
      </w:r>
      <w:r w:rsidR="001D6562">
        <w:rPr>
          <w:rFonts w:ascii="Liberation Serif" w:hAnsi="Liberation Serif" w:cs="Liberation Serif"/>
          <w:sz w:val="28"/>
          <w:szCs w:val="28"/>
        </w:rPr>
        <w:t>«___» _________ 20___  № _____</w:t>
      </w: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04764D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МУНИЦИПАЛЬНАЯ ПРОГРАММА</w:t>
      </w:r>
    </w:p>
    <w:p w:rsidR="0004764D" w:rsidRDefault="0004764D" w:rsidP="0004764D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  <w:r w:rsidRPr="0004764D">
        <w:rPr>
          <w:rFonts w:ascii="Liberation Serif" w:hAnsi="Liberation Serif" w:cs="Liberation Serif"/>
          <w:b/>
          <w:sz w:val="28"/>
          <w:szCs w:val="28"/>
        </w:rPr>
        <w:t>«Развитие культуры, искусства, туризма и гостеприимства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04764D" w:rsidRDefault="0004764D" w:rsidP="0004764D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в Арамильском городском округе до 2028 года</w:t>
      </w:r>
      <w:r w:rsidRPr="0004764D">
        <w:rPr>
          <w:rFonts w:ascii="Liberation Serif" w:hAnsi="Liberation Serif" w:cs="Liberation Serif"/>
          <w:b/>
          <w:sz w:val="28"/>
          <w:szCs w:val="28"/>
        </w:rPr>
        <w:t>»</w:t>
      </w: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04764D">
      <w:pPr>
        <w:pStyle w:val="20"/>
        <w:keepNext/>
        <w:keepLines/>
        <w:spacing w:after="0" w:line="276" w:lineRule="auto"/>
        <w:jc w:val="left"/>
        <w:rPr>
          <w:rFonts w:ascii="Liberation Serif" w:hAnsi="Liberation Serif" w:cs="Liberation Serif"/>
          <w:b/>
          <w:sz w:val="28"/>
          <w:szCs w:val="28"/>
        </w:rPr>
      </w:pPr>
    </w:p>
    <w:p w:rsidR="0004764D" w:rsidRDefault="0004764D" w:rsidP="0004764D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04764D">
        <w:rPr>
          <w:rFonts w:ascii="Liberation Serif" w:hAnsi="Liberation Serif" w:cs="Liberation Serif"/>
          <w:sz w:val="24"/>
          <w:szCs w:val="24"/>
        </w:rPr>
        <w:t>Арамильский городской округ</w:t>
      </w:r>
    </w:p>
    <w:p w:rsidR="0004764D" w:rsidRPr="0004764D" w:rsidRDefault="0004764D" w:rsidP="0004764D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2023 год</w:t>
      </w:r>
    </w:p>
    <w:p w:rsidR="00B21C70" w:rsidRDefault="000341AE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  <w:r w:rsidRPr="00B21C70">
        <w:rPr>
          <w:rFonts w:ascii="Liberation Serif" w:hAnsi="Liberation Serif" w:cs="Liberation Serif"/>
          <w:b/>
          <w:sz w:val="28"/>
          <w:szCs w:val="28"/>
        </w:rPr>
        <w:lastRenderedPageBreak/>
        <w:t xml:space="preserve">Характеристика </w:t>
      </w:r>
      <w:r w:rsidR="00600031" w:rsidRPr="00B21C70">
        <w:rPr>
          <w:rFonts w:ascii="Liberation Serif" w:hAnsi="Liberation Serif" w:cs="Liberation Serif"/>
          <w:b/>
          <w:sz w:val="28"/>
          <w:szCs w:val="28"/>
        </w:rPr>
        <w:t xml:space="preserve">текущего состояния </w:t>
      </w:r>
      <w:r w:rsidR="00AC698F" w:rsidRPr="00B21C70">
        <w:rPr>
          <w:rFonts w:ascii="Liberation Serif" w:hAnsi="Liberation Serif" w:cs="Liberation Serif"/>
          <w:b/>
          <w:sz w:val="28"/>
          <w:szCs w:val="28"/>
        </w:rPr>
        <w:t>и развития сферы культуры</w:t>
      </w:r>
      <w:r w:rsidR="00A77AE2">
        <w:rPr>
          <w:rFonts w:ascii="Liberation Serif" w:hAnsi="Liberation Serif" w:cs="Liberation Serif"/>
          <w:b/>
          <w:sz w:val="28"/>
          <w:szCs w:val="28"/>
        </w:rPr>
        <w:t>, искусства,</w:t>
      </w:r>
      <w:r w:rsidR="00AC698F" w:rsidRPr="00B21C70">
        <w:rPr>
          <w:rFonts w:ascii="Liberation Serif" w:hAnsi="Liberation Serif" w:cs="Liberation Serif"/>
          <w:b/>
          <w:sz w:val="28"/>
          <w:szCs w:val="28"/>
        </w:rPr>
        <w:t xml:space="preserve"> туризма</w:t>
      </w:r>
      <w:r w:rsidR="00A77AE2">
        <w:rPr>
          <w:rFonts w:ascii="Liberation Serif" w:hAnsi="Liberation Serif" w:cs="Liberation Serif"/>
          <w:b/>
          <w:sz w:val="28"/>
          <w:szCs w:val="28"/>
        </w:rPr>
        <w:t xml:space="preserve"> и гостеприимства</w:t>
      </w:r>
      <w:r w:rsidR="00600031" w:rsidRPr="00B21C70">
        <w:rPr>
          <w:rFonts w:ascii="Liberation Serif" w:hAnsi="Liberation Serif" w:cs="Liberation Serif"/>
          <w:b/>
          <w:sz w:val="28"/>
          <w:szCs w:val="28"/>
        </w:rPr>
        <w:t xml:space="preserve"> Арамильского городского </w:t>
      </w:r>
      <w:bookmarkEnd w:id="0"/>
      <w:r w:rsidR="00600031" w:rsidRPr="00B21C70">
        <w:rPr>
          <w:rFonts w:ascii="Liberation Serif" w:hAnsi="Liberation Serif" w:cs="Liberation Serif"/>
          <w:b/>
          <w:sz w:val="28"/>
          <w:szCs w:val="28"/>
        </w:rPr>
        <w:t>округа</w:t>
      </w:r>
      <w:r w:rsidR="00AC698F" w:rsidRPr="00B21C70">
        <w:rPr>
          <w:rFonts w:ascii="Liberation Serif" w:hAnsi="Liberation Serif" w:cs="Liberation Serif"/>
          <w:b/>
          <w:sz w:val="28"/>
          <w:szCs w:val="28"/>
        </w:rPr>
        <w:t xml:space="preserve">. </w:t>
      </w:r>
    </w:p>
    <w:p w:rsidR="00AC698F" w:rsidRPr="00B21C70" w:rsidRDefault="00AC698F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b/>
          <w:sz w:val="28"/>
          <w:szCs w:val="28"/>
        </w:rPr>
      </w:pPr>
      <w:r w:rsidRPr="00B21C70">
        <w:rPr>
          <w:rFonts w:ascii="Liberation Serif" w:hAnsi="Liberation Serif" w:cs="Liberation Serif"/>
          <w:b/>
          <w:sz w:val="28"/>
          <w:szCs w:val="28"/>
        </w:rPr>
        <w:t xml:space="preserve">Основные </w:t>
      </w:r>
      <w:r w:rsidR="000E2372">
        <w:rPr>
          <w:rFonts w:ascii="Liberation Serif" w:hAnsi="Liberation Serif" w:cs="Liberation Serif"/>
          <w:b/>
          <w:sz w:val="28"/>
          <w:szCs w:val="28"/>
        </w:rPr>
        <w:t xml:space="preserve">цели, задачи </w:t>
      </w:r>
      <w:r w:rsidRPr="00B21C70">
        <w:rPr>
          <w:rFonts w:ascii="Liberation Serif" w:hAnsi="Liberation Serif" w:cs="Liberation Serif"/>
          <w:b/>
          <w:sz w:val="28"/>
          <w:szCs w:val="28"/>
        </w:rPr>
        <w:t>Программы</w:t>
      </w:r>
      <w:r w:rsidR="000E2372">
        <w:rPr>
          <w:rFonts w:ascii="Liberation Serif" w:hAnsi="Liberation Serif" w:cs="Liberation Serif"/>
          <w:b/>
          <w:sz w:val="28"/>
          <w:szCs w:val="28"/>
        </w:rPr>
        <w:t>.</w:t>
      </w:r>
    </w:p>
    <w:p w:rsidR="00AC698F" w:rsidRDefault="00AC698F" w:rsidP="00AC698F">
      <w:pPr>
        <w:pStyle w:val="20"/>
        <w:keepNext/>
        <w:keepLines/>
        <w:spacing w:after="0" w:line="276" w:lineRule="auto"/>
        <w:ind w:firstLine="709"/>
        <w:rPr>
          <w:rFonts w:ascii="Liberation Serif" w:hAnsi="Liberation Serif" w:cs="Liberation Serif"/>
          <w:sz w:val="28"/>
          <w:szCs w:val="28"/>
        </w:rPr>
      </w:pPr>
    </w:p>
    <w:p w:rsidR="00AC698F" w:rsidRDefault="00AC698F" w:rsidP="00AC698F">
      <w:pPr>
        <w:pStyle w:val="20"/>
        <w:keepNext/>
        <w:keepLines/>
        <w:spacing w:after="0" w:line="27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Культура является основой жизни и духовного развития нации.</w:t>
      </w:r>
    </w:p>
    <w:p w:rsidR="002A3B10" w:rsidRDefault="002A3B10" w:rsidP="002A3B10">
      <w:pPr>
        <w:pStyle w:val="20"/>
        <w:keepNext/>
        <w:keepLines/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Муниципальная программа «Развитие культуры, искусства, туризма и гостеприимства» (далее – муниципальная программа) направлена на социально-экономическое развитие Арамильского городского округа, на сохранение национально-культурного потенциала, обеспечение преемственности культурных традиций, культурного воспитани</w:t>
      </w:r>
      <w:r w:rsidR="00660A93">
        <w:rPr>
          <w:rFonts w:ascii="Liberation Serif" w:hAnsi="Liberation Serif" w:cs="Liberation Serif"/>
          <w:sz w:val="28"/>
          <w:szCs w:val="28"/>
        </w:rPr>
        <w:t>я.</w:t>
      </w:r>
    </w:p>
    <w:p w:rsidR="00660A93" w:rsidRDefault="00660A93" w:rsidP="002A3B10">
      <w:pPr>
        <w:pStyle w:val="20"/>
        <w:keepNext/>
        <w:keepLines/>
        <w:spacing w:after="0"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>Разработка и реализация муниципальной программы необходимы для реализации комфортной культурной среды для жителей Арамильского городского округу, сохранения и развития многонационального культурного наследия народов России, сохранения памятников истории и культуры, основ традиционной культуры и духовного потенциала каждой личности.</w:t>
      </w:r>
    </w:p>
    <w:p w:rsidR="00660A93" w:rsidRDefault="00660A93" w:rsidP="00660A93">
      <w:pPr>
        <w:pStyle w:val="20"/>
        <w:keepNext/>
        <w:keepLines/>
        <w:spacing w:after="0" w:line="276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Муниципальная программа призвана способствовать формированию единого культурного информационного пространства и повышению престижа культуры, развитию туризма, сохранению культурной самобытности и традиций.</w:t>
      </w:r>
    </w:p>
    <w:p w:rsidR="00660A93" w:rsidRDefault="00660A93" w:rsidP="00660A93">
      <w:pPr>
        <w:pStyle w:val="20"/>
        <w:keepNext/>
        <w:keepLines/>
        <w:spacing w:after="0" w:line="276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Муниципальная программа позволит создать условия для удовлетворения</w:t>
      </w:r>
      <w:r w:rsidR="0026753B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культурных потребностей</w:t>
      </w:r>
      <w:r w:rsidR="0026753B">
        <w:rPr>
          <w:rFonts w:ascii="Liberation Serif" w:hAnsi="Liberation Serif" w:cs="Liberation Serif"/>
          <w:sz w:val="28"/>
          <w:szCs w:val="28"/>
        </w:rPr>
        <w:t xml:space="preserve"> населения Арамильского городского округа, повышения качества и доступности туристических услуг, модернизации инфраструктуры отрасли, привлечения талантливой и профессионально подготовленной молодежи, модернизации системы повышения квалификации специалистов, внедрения инновационных методов работы.</w:t>
      </w:r>
    </w:p>
    <w:p w:rsidR="0026753B" w:rsidRDefault="0026753B" w:rsidP="00660A93">
      <w:pPr>
        <w:pStyle w:val="20"/>
        <w:keepNext/>
        <w:keepLines/>
        <w:spacing w:after="0" w:line="276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 процессе реализации муниципальной программы станет возможным проведение объективного мониторинга существующих проблем и достижений в рамках становления целостного культурного пространства, улучшения качества предоставления муниципальных услуг.</w:t>
      </w:r>
    </w:p>
    <w:p w:rsidR="000341AE" w:rsidRDefault="000341AE" w:rsidP="000341AE">
      <w:pPr>
        <w:pStyle w:val="20"/>
        <w:keepNext/>
        <w:keepLines/>
        <w:spacing w:after="0" w:line="27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4E58BF" w:rsidRPr="004E58BF" w:rsidRDefault="004E58BF" w:rsidP="003D3777">
      <w:pPr>
        <w:pStyle w:val="20"/>
        <w:keepNext/>
        <w:keepLines/>
        <w:spacing w:after="0" w:line="276" w:lineRule="auto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4E58BF">
        <w:rPr>
          <w:rFonts w:ascii="Liberation Serif" w:hAnsi="Liberation Serif" w:cs="Liberation Serif"/>
          <w:b/>
          <w:sz w:val="28"/>
          <w:szCs w:val="28"/>
          <w:lang w:val="en-US"/>
        </w:rPr>
        <w:t>I</w:t>
      </w:r>
      <w:r w:rsidRPr="004E58BF">
        <w:rPr>
          <w:rFonts w:ascii="Liberation Serif" w:hAnsi="Liberation Serif" w:cs="Liberation Serif"/>
          <w:b/>
          <w:sz w:val="28"/>
          <w:szCs w:val="28"/>
        </w:rPr>
        <w:t>. Подпрограмма 1. «Развитие культуры и искусства»</w:t>
      </w:r>
    </w:p>
    <w:p w:rsidR="000341AE" w:rsidRPr="006A6CF7" w:rsidRDefault="000341AE" w:rsidP="000341AE">
      <w:pPr>
        <w:pStyle w:val="1"/>
        <w:spacing w:line="27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A6CF7">
        <w:rPr>
          <w:rFonts w:ascii="Liberation Serif" w:hAnsi="Liberation Serif" w:cs="Liberation Serif"/>
          <w:sz w:val="28"/>
          <w:szCs w:val="28"/>
        </w:rPr>
        <w:t>На территории Арамильского городского округа муниципальная сеть учреждений культуры представлена следующими учреждениями:</w:t>
      </w:r>
    </w:p>
    <w:p w:rsidR="000341AE" w:rsidRPr="006A6CF7" w:rsidRDefault="000341AE" w:rsidP="000341AE">
      <w:pPr>
        <w:pStyle w:val="1"/>
        <w:tabs>
          <w:tab w:val="left" w:pos="232"/>
        </w:tabs>
        <w:spacing w:line="276" w:lineRule="auto"/>
        <w:ind w:left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Pr="006A6CF7">
        <w:rPr>
          <w:rFonts w:ascii="Liberation Serif" w:hAnsi="Liberation Serif" w:cs="Liberation Serif"/>
          <w:sz w:val="28"/>
          <w:szCs w:val="28"/>
        </w:rPr>
        <w:t>муниципальное бюджетное учреждение «Дворец культуры города</w:t>
      </w:r>
    </w:p>
    <w:p w:rsidR="000341AE" w:rsidRPr="006A6CF7" w:rsidRDefault="000341AE" w:rsidP="000341AE">
      <w:pPr>
        <w:pStyle w:val="1"/>
        <w:tabs>
          <w:tab w:val="left" w:pos="232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6A6CF7">
        <w:rPr>
          <w:rFonts w:ascii="Liberation Serif" w:hAnsi="Liberation Serif" w:cs="Liberation Serif"/>
          <w:sz w:val="28"/>
          <w:szCs w:val="28"/>
        </w:rPr>
        <w:t xml:space="preserve"> Арамиль» и его структурное подразделение </w:t>
      </w:r>
      <w:r>
        <w:rPr>
          <w:rFonts w:ascii="Liberation Serif" w:hAnsi="Liberation Serif" w:cs="Liberation Serif"/>
          <w:sz w:val="28"/>
          <w:szCs w:val="28"/>
        </w:rPr>
        <w:t>с</w:t>
      </w:r>
      <w:r w:rsidRPr="006A6CF7">
        <w:rPr>
          <w:rFonts w:ascii="Liberation Serif" w:hAnsi="Liberation Serif" w:cs="Liberation Serif"/>
          <w:sz w:val="28"/>
          <w:szCs w:val="28"/>
        </w:rPr>
        <w:t>ельский клуб «Надежда»;</w:t>
      </w:r>
    </w:p>
    <w:p w:rsidR="00600031" w:rsidRDefault="000341AE" w:rsidP="000341AE">
      <w:pPr>
        <w:pStyle w:val="1"/>
        <w:tabs>
          <w:tab w:val="left" w:pos="232"/>
        </w:tabs>
        <w:spacing w:line="276" w:lineRule="auto"/>
        <w:ind w:left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Pr="006A6CF7">
        <w:rPr>
          <w:rFonts w:ascii="Liberation Serif" w:hAnsi="Liberation Serif" w:cs="Liberation Serif"/>
          <w:sz w:val="28"/>
          <w:szCs w:val="28"/>
        </w:rPr>
        <w:t>муниципальное бюджетное учреждение «Культ</w:t>
      </w:r>
      <w:r w:rsidR="00600031">
        <w:rPr>
          <w:rFonts w:ascii="Liberation Serif" w:hAnsi="Liberation Serif" w:cs="Liberation Serif"/>
          <w:sz w:val="28"/>
          <w:szCs w:val="28"/>
        </w:rPr>
        <w:t>урно-досуговый</w:t>
      </w:r>
    </w:p>
    <w:p w:rsidR="000341AE" w:rsidRPr="006A6CF7" w:rsidRDefault="000341AE" w:rsidP="00600031">
      <w:pPr>
        <w:pStyle w:val="1"/>
        <w:tabs>
          <w:tab w:val="left" w:pos="232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6A6CF7">
        <w:rPr>
          <w:rFonts w:ascii="Liberation Serif" w:hAnsi="Liberation Serif" w:cs="Liberation Serif"/>
          <w:sz w:val="28"/>
          <w:szCs w:val="28"/>
        </w:rPr>
        <w:lastRenderedPageBreak/>
        <w:t>комплекс «Виктория»;</w:t>
      </w:r>
    </w:p>
    <w:p w:rsidR="000341AE" w:rsidRDefault="000341AE" w:rsidP="000341AE">
      <w:pPr>
        <w:pStyle w:val="1"/>
        <w:tabs>
          <w:tab w:val="left" w:pos="232"/>
        </w:tabs>
        <w:spacing w:line="276" w:lineRule="auto"/>
        <w:ind w:left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Pr="006A6CF7">
        <w:rPr>
          <w:rFonts w:ascii="Liberation Serif" w:hAnsi="Liberation Serif" w:cs="Liberation Serif"/>
          <w:sz w:val="28"/>
          <w:szCs w:val="28"/>
        </w:rPr>
        <w:t>муниципальное бюджетное у</w:t>
      </w:r>
      <w:r>
        <w:rPr>
          <w:rFonts w:ascii="Liberation Serif" w:hAnsi="Liberation Serif" w:cs="Liberation Serif"/>
          <w:sz w:val="28"/>
          <w:szCs w:val="28"/>
        </w:rPr>
        <w:t>чреждение культуры «Арамильская</w:t>
      </w:r>
    </w:p>
    <w:p w:rsidR="000341AE" w:rsidRPr="006A6CF7" w:rsidRDefault="000341AE" w:rsidP="000341AE">
      <w:pPr>
        <w:pStyle w:val="1"/>
        <w:tabs>
          <w:tab w:val="left" w:pos="232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6A6CF7">
        <w:rPr>
          <w:rFonts w:ascii="Liberation Serif" w:hAnsi="Liberation Serif" w:cs="Liberation Serif"/>
          <w:sz w:val="28"/>
          <w:szCs w:val="28"/>
        </w:rPr>
        <w:t xml:space="preserve">Центральная городская библиотека», включая </w:t>
      </w:r>
      <w:r w:rsidR="00A349F8">
        <w:rPr>
          <w:rFonts w:ascii="Liberation Serif" w:hAnsi="Liberation Serif" w:cs="Liberation Serif"/>
          <w:sz w:val="28"/>
          <w:szCs w:val="28"/>
        </w:rPr>
        <w:t>3 филиала</w:t>
      </w:r>
      <w:r w:rsidRPr="006A6CF7">
        <w:rPr>
          <w:rFonts w:ascii="Liberation Serif" w:hAnsi="Liberation Serif" w:cs="Liberation Serif"/>
          <w:sz w:val="28"/>
          <w:szCs w:val="28"/>
        </w:rPr>
        <w:t>: «Библиотека Дворца культуры города Арамиль», «Сельская библиотека поселка Арамиль», «Сельская библиотека поселка Светлый»;</w:t>
      </w:r>
    </w:p>
    <w:p w:rsidR="00600031" w:rsidRDefault="000341AE" w:rsidP="000341AE">
      <w:pPr>
        <w:pStyle w:val="1"/>
        <w:tabs>
          <w:tab w:val="left" w:pos="232"/>
        </w:tabs>
        <w:spacing w:line="276" w:lineRule="auto"/>
        <w:ind w:left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Pr="006A6CF7">
        <w:rPr>
          <w:rFonts w:ascii="Liberation Serif" w:hAnsi="Liberation Serif" w:cs="Liberation Serif"/>
          <w:sz w:val="28"/>
          <w:szCs w:val="28"/>
        </w:rPr>
        <w:t>муниципальное бюджетное уч</w:t>
      </w:r>
      <w:r w:rsidR="00600031">
        <w:rPr>
          <w:rFonts w:ascii="Liberation Serif" w:hAnsi="Liberation Serif" w:cs="Liberation Serif"/>
          <w:sz w:val="28"/>
          <w:szCs w:val="28"/>
        </w:rPr>
        <w:t>реждение культуры «Музей города</w:t>
      </w:r>
    </w:p>
    <w:p w:rsidR="000341AE" w:rsidRPr="006A6CF7" w:rsidRDefault="000341AE" w:rsidP="00600031">
      <w:pPr>
        <w:pStyle w:val="1"/>
        <w:tabs>
          <w:tab w:val="left" w:pos="232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6A6CF7">
        <w:rPr>
          <w:rFonts w:ascii="Liberation Serif" w:hAnsi="Liberation Serif" w:cs="Liberation Serif"/>
          <w:sz w:val="28"/>
          <w:szCs w:val="28"/>
        </w:rPr>
        <w:t>Арамиль»;</w:t>
      </w:r>
    </w:p>
    <w:p w:rsidR="00A349F8" w:rsidRDefault="000341AE" w:rsidP="00A349F8">
      <w:pPr>
        <w:pStyle w:val="1"/>
        <w:tabs>
          <w:tab w:val="left" w:pos="232"/>
        </w:tabs>
        <w:spacing w:line="276" w:lineRule="auto"/>
        <w:ind w:left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="00A349F8">
        <w:rPr>
          <w:rFonts w:ascii="Liberation Serif" w:hAnsi="Liberation Serif" w:cs="Liberation Serif"/>
          <w:sz w:val="28"/>
          <w:szCs w:val="28"/>
        </w:rPr>
        <w:t>дополнительное образование в сфере культуры в Арамильском</w:t>
      </w:r>
    </w:p>
    <w:p w:rsidR="00A349F8" w:rsidRDefault="00A349F8" w:rsidP="00B33563">
      <w:pPr>
        <w:pStyle w:val="1"/>
        <w:tabs>
          <w:tab w:val="left" w:pos="232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городском округе </w:t>
      </w:r>
      <w:r w:rsidR="0004764D">
        <w:rPr>
          <w:rFonts w:ascii="Liberation Serif" w:hAnsi="Liberation Serif" w:cs="Liberation Serif"/>
          <w:sz w:val="28"/>
          <w:szCs w:val="28"/>
        </w:rPr>
        <w:t>- представлено Д</w:t>
      </w:r>
      <w:r w:rsidR="000341AE" w:rsidRPr="006A6CF7">
        <w:rPr>
          <w:rFonts w:ascii="Liberation Serif" w:hAnsi="Liberation Serif" w:cs="Liberation Serif"/>
          <w:sz w:val="28"/>
          <w:szCs w:val="28"/>
        </w:rPr>
        <w:t>етск</w:t>
      </w:r>
      <w:r>
        <w:rPr>
          <w:rFonts w:ascii="Liberation Serif" w:hAnsi="Liberation Serif" w:cs="Liberation Serif"/>
          <w:sz w:val="28"/>
          <w:szCs w:val="28"/>
        </w:rPr>
        <w:t>ой</w:t>
      </w:r>
      <w:r w:rsidR="000341AE" w:rsidRPr="006A6CF7">
        <w:rPr>
          <w:rFonts w:ascii="Liberation Serif" w:hAnsi="Liberation Serif" w:cs="Liberation Serif"/>
          <w:sz w:val="28"/>
          <w:szCs w:val="28"/>
        </w:rPr>
        <w:t xml:space="preserve"> школ</w:t>
      </w:r>
      <w:r>
        <w:rPr>
          <w:rFonts w:ascii="Liberation Serif" w:hAnsi="Liberation Serif" w:cs="Liberation Serif"/>
          <w:sz w:val="28"/>
          <w:szCs w:val="28"/>
        </w:rPr>
        <w:t>ой</w:t>
      </w:r>
      <w:r w:rsidR="000341AE" w:rsidRPr="006A6CF7">
        <w:rPr>
          <w:rFonts w:ascii="Liberation Serif" w:hAnsi="Liberation Serif" w:cs="Liberation Serif"/>
          <w:sz w:val="28"/>
          <w:szCs w:val="28"/>
        </w:rPr>
        <w:t xml:space="preserve"> искусств</w:t>
      </w:r>
      <w:r w:rsidR="00B21C70"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556B0B" w:rsidRPr="006A6CF7" w:rsidRDefault="00556B0B" w:rsidP="00B33563">
      <w:pPr>
        <w:pStyle w:val="1"/>
        <w:tabs>
          <w:tab w:val="left" w:pos="232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B33563" w:rsidRDefault="002F1D1C" w:rsidP="002F1D1C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="00B33563">
        <w:rPr>
          <w:rFonts w:ascii="Liberation Serif" w:hAnsi="Liberation Serif" w:cs="Liberation Serif"/>
          <w:sz w:val="28"/>
          <w:szCs w:val="28"/>
        </w:rPr>
        <w:t>Культурная среда сегодня становится ключевым понятием</w:t>
      </w:r>
    </w:p>
    <w:p w:rsidR="00B33563" w:rsidRDefault="00B33563" w:rsidP="00B33563">
      <w:pPr>
        <w:pStyle w:val="1"/>
        <w:tabs>
          <w:tab w:val="left" w:pos="303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современного общества и представляет собой не отдельную область муниципального регулирования, а сложную и многоуровневую систему, внутри которой решение проблем может быть только комплексным.</w:t>
      </w:r>
    </w:p>
    <w:p w:rsidR="00B33563" w:rsidRDefault="002F1D1C" w:rsidP="002F1D1C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="00B33563">
        <w:rPr>
          <w:rFonts w:ascii="Liberation Serif" w:hAnsi="Liberation Serif" w:cs="Liberation Serif"/>
          <w:sz w:val="28"/>
          <w:szCs w:val="28"/>
        </w:rPr>
        <w:t>Арамильский городской округ обладает о</w:t>
      </w:r>
      <w:r w:rsidR="00450515">
        <w:rPr>
          <w:rFonts w:ascii="Liberation Serif" w:hAnsi="Liberation Serif" w:cs="Liberation Serif"/>
          <w:sz w:val="28"/>
          <w:szCs w:val="28"/>
        </w:rPr>
        <w:t>гро</w:t>
      </w:r>
      <w:r w:rsidR="00CC2189">
        <w:rPr>
          <w:rFonts w:ascii="Liberation Serif" w:hAnsi="Liberation Serif" w:cs="Liberation Serif"/>
          <w:sz w:val="28"/>
          <w:szCs w:val="28"/>
        </w:rPr>
        <w:t>мным  культурным потенциалом. За последние  три года</w:t>
      </w:r>
      <w:r w:rsidR="00450515">
        <w:rPr>
          <w:rFonts w:ascii="Liberation Serif" w:hAnsi="Liberation Serif" w:cs="Liberation Serif"/>
          <w:sz w:val="28"/>
          <w:szCs w:val="28"/>
        </w:rPr>
        <w:t xml:space="preserve"> удалось преодолеть спад в развитии культуры, добиться расширени</w:t>
      </w:r>
      <w:r w:rsidR="00880381">
        <w:rPr>
          <w:rFonts w:ascii="Liberation Serif" w:hAnsi="Liberation Serif" w:cs="Liberation Serif"/>
          <w:sz w:val="28"/>
          <w:szCs w:val="28"/>
        </w:rPr>
        <w:t>я форм и объемов участия общества в поддержке сферы культуры.</w:t>
      </w:r>
    </w:p>
    <w:p w:rsidR="00880381" w:rsidRDefault="00880381" w:rsidP="002F1D1C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>Вместе с тем многие проблемы сферы культуры пока остаются нерешенными.</w:t>
      </w:r>
    </w:p>
    <w:p w:rsidR="00880381" w:rsidRDefault="00880381" w:rsidP="002F1D1C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ab/>
      </w:r>
      <w:r w:rsidRPr="00880381">
        <w:rPr>
          <w:rFonts w:ascii="Liberation Serif" w:hAnsi="Liberation Serif" w:cs="Liberation Serif"/>
          <w:b/>
          <w:sz w:val="28"/>
          <w:szCs w:val="28"/>
        </w:rPr>
        <w:t>Главной проблемой являются</w:t>
      </w:r>
      <w:r>
        <w:rPr>
          <w:rFonts w:ascii="Liberation Serif" w:hAnsi="Liberation Serif" w:cs="Liberation Serif"/>
          <w:sz w:val="28"/>
          <w:szCs w:val="28"/>
        </w:rPr>
        <w:t xml:space="preserve"> учреждения, требующие </w:t>
      </w:r>
      <w:r w:rsidRPr="00CC2189">
        <w:rPr>
          <w:rFonts w:ascii="Liberation Serif" w:hAnsi="Liberation Serif" w:cs="Liberation Serif"/>
          <w:sz w:val="28"/>
          <w:szCs w:val="28"/>
        </w:rPr>
        <w:t>капитального</w:t>
      </w:r>
      <w:r w:rsidR="00CC2189" w:rsidRPr="00CC2189">
        <w:rPr>
          <w:rFonts w:ascii="Liberation Serif" w:hAnsi="Liberation Serif" w:cs="Liberation Serif"/>
          <w:sz w:val="28"/>
          <w:szCs w:val="28"/>
        </w:rPr>
        <w:t xml:space="preserve"> и текущего</w:t>
      </w:r>
      <w:r w:rsidRPr="00CC2189">
        <w:rPr>
          <w:rFonts w:ascii="Liberation Serif" w:hAnsi="Liberation Serif" w:cs="Liberation Serif"/>
          <w:sz w:val="28"/>
          <w:szCs w:val="28"/>
        </w:rPr>
        <w:t xml:space="preserve"> ремонта, отсутствие помещений для размещения музея города Арамиль, Д</w:t>
      </w:r>
      <w:r w:rsidR="00CC2189">
        <w:rPr>
          <w:rFonts w:ascii="Liberation Serif" w:hAnsi="Liberation Serif" w:cs="Liberation Serif"/>
          <w:sz w:val="28"/>
          <w:szCs w:val="28"/>
        </w:rPr>
        <w:t>етской школы искусств.</w:t>
      </w:r>
    </w:p>
    <w:p w:rsidR="00EB43C6" w:rsidRDefault="00EB43C6" w:rsidP="002F1D1C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C31E8D" w:rsidRDefault="00C31E8D" w:rsidP="002F1D1C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EB43C6">
        <w:rPr>
          <w:rFonts w:ascii="Liberation Serif" w:hAnsi="Liberation Serif" w:cs="Liberation Serif"/>
          <w:b/>
          <w:sz w:val="28"/>
          <w:szCs w:val="28"/>
          <w:lang w:val="en-US"/>
        </w:rPr>
        <w:t>II</w:t>
      </w:r>
      <w:r w:rsidR="00EB43C6" w:rsidRPr="00EB43C6">
        <w:rPr>
          <w:rFonts w:ascii="Liberation Serif" w:hAnsi="Liberation Serif" w:cs="Liberation Serif"/>
          <w:b/>
          <w:sz w:val="28"/>
          <w:szCs w:val="28"/>
        </w:rPr>
        <w:t>. Прогноз развития сферы культуры с учетом реализации муниципальной программы</w:t>
      </w:r>
    </w:p>
    <w:p w:rsidR="00EB43C6" w:rsidRDefault="00E80148" w:rsidP="002F1D1C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="00EB43C6">
        <w:rPr>
          <w:rFonts w:ascii="Liberation Serif" w:hAnsi="Liberation Serif" w:cs="Liberation Serif"/>
          <w:sz w:val="28"/>
          <w:szCs w:val="28"/>
        </w:rPr>
        <w:t>Реализация муниципальной программы позволит сформировать полноценную инфраструктуру отрасли, соответствующую реалиям нового времени, внедрить современные информационные и творческие технологии в культурную деятельность, создать систему широкой информированности населения о культурной жизни Арамильского городского округа и установить устойчивую обратную связь.</w:t>
      </w:r>
    </w:p>
    <w:p w:rsidR="00EB43C6" w:rsidRDefault="00EB43C6" w:rsidP="002F1D1C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>Это приведет к созданию единого культурного и информационного пространства Арамильского городского округа, повышению многообразия и богатства творческих процессов в пространстве культуры Арамильского городского округа; сохранению и популяризации культурно-исторического наследия; модернизации культурного обслуживания жителей Арамильского городского округа при сохранении историко-культурной среды территорий – мест формирования традиционной культуры.</w:t>
      </w:r>
    </w:p>
    <w:p w:rsidR="00EB43C6" w:rsidRDefault="00376AF4" w:rsidP="002F1D1C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ab/>
      </w:r>
      <w:r w:rsidR="00EB43C6">
        <w:rPr>
          <w:rFonts w:ascii="Liberation Serif" w:hAnsi="Liberation Serif" w:cs="Liberation Serif"/>
          <w:sz w:val="28"/>
          <w:szCs w:val="28"/>
        </w:rPr>
        <w:t>В результате повысится доступность культурных услуг для всех категорий и групп населения, в том числе путем развития нестационарных форм культурного обслуживания населения, внедрения дистанционных культурных услуг, централизуются и структурируются  бюджетные расход</w:t>
      </w:r>
      <w:r w:rsidR="00474C16">
        <w:rPr>
          <w:rFonts w:ascii="Liberation Serif" w:hAnsi="Liberation Serif" w:cs="Liberation Serif"/>
          <w:sz w:val="28"/>
          <w:szCs w:val="28"/>
        </w:rPr>
        <w:t>ы, расширится участие внебюджетного сектора культуры в реализации государственной культурной политики.</w:t>
      </w:r>
    </w:p>
    <w:p w:rsidR="00474C16" w:rsidRDefault="00376AF4" w:rsidP="002F1D1C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>Э</w:t>
      </w:r>
      <w:r w:rsidR="00474C16">
        <w:rPr>
          <w:rFonts w:ascii="Liberation Serif" w:hAnsi="Liberation Serif" w:cs="Liberation Serif"/>
          <w:sz w:val="28"/>
          <w:szCs w:val="28"/>
        </w:rPr>
        <w:t>то позволит расширить участие населения в культурной жизни, развить партнерскую сеть и поддержать инновационную активность кадров.</w:t>
      </w:r>
    </w:p>
    <w:p w:rsidR="00376AF4" w:rsidRPr="00376AF4" w:rsidRDefault="00376AF4" w:rsidP="00376AF4">
      <w:pPr>
        <w:pStyle w:val="1"/>
        <w:tabs>
          <w:tab w:val="left" w:pos="0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>П</w:t>
      </w:r>
      <w:r w:rsidRPr="00376AF4">
        <w:rPr>
          <w:rFonts w:ascii="Liberation Serif" w:hAnsi="Liberation Serif" w:cs="Liberation Serif"/>
          <w:sz w:val="28"/>
          <w:szCs w:val="28"/>
        </w:rPr>
        <w:t>одпрограмм</w:t>
      </w:r>
      <w:r>
        <w:rPr>
          <w:rFonts w:ascii="Liberation Serif" w:hAnsi="Liberation Serif" w:cs="Liberation Serif"/>
          <w:sz w:val="28"/>
          <w:szCs w:val="28"/>
        </w:rPr>
        <w:t>а</w:t>
      </w:r>
      <w:r w:rsidRPr="00376AF4">
        <w:rPr>
          <w:rFonts w:ascii="Liberation Serif" w:hAnsi="Liberation Serif" w:cs="Liberation Serif"/>
          <w:sz w:val="28"/>
          <w:szCs w:val="28"/>
        </w:rPr>
        <w:t xml:space="preserve"> «Развитие культуры и искусства»</w:t>
      </w:r>
      <w:r>
        <w:rPr>
          <w:rFonts w:ascii="Liberation Serif" w:hAnsi="Liberation Serif" w:cs="Liberation Serif"/>
          <w:sz w:val="28"/>
          <w:szCs w:val="28"/>
        </w:rPr>
        <w:t xml:space="preserve"> предусматривает достижение основной цели: </w:t>
      </w:r>
      <w:r w:rsidRPr="00376AF4">
        <w:rPr>
          <w:rFonts w:ascii="Liberation Serif" w:hAnsi="Liberation Serif" w:cs="Liberation Serif"/>
          <w:sz w:val="28"/>
          <w:szCs w:val="28"/>
        </w:rPr>
        <w:t xml:space="preserve">духовно-нравственное развитие и реализация человеческого потенциала в условиях перехода к инновационному типу развития общества и экономики Арамильского городского округа. </w:t>
      </w:r>
    </w:p>
    <w:p w:rsidR="00376AF4" w:rsidRPr="00E80148" w:rsidRDefault="00376AF4" w:rsidP="00376AF4">
      <w:pPr>
        <w:pStyle w:val="1"/>
        <w:tabs>
          <w:tab w:val="left" w:pos="0"/>
        </w:tabs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E80148">
        <w:rPr>
          <w:rFonts w:ascii="Liberation Serif" w:hAnsi="Liberation Serif" w:cs="Liberation Serif"/>
          <w:b/>
          <w:sz w:val="28"/>
          <w:szCs w:val="28"/>
        </w:rPr>
        <w:t>Достижение основной цели предполагает решение следующих задач:</w:t>
      </w:r>
    </w:p>
    <w:p w:rsidR="00376AF4" w:rsidRPr="00376AF4" w:rsidRDefault="00376AF4" w:rsidP="00376AF4">
      <w:pPr>
        <w:pStyle w:val="1"/>
        <w:tabs>
          <w:tab w:val="left" w:pos="0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376AF4">
        <w:rPr>
          <w:rFonts w:ascii="Liberation Serif" w:hAnsi="Liberation Serif" w:cs="Liberation Serif"/>
          <w:sz w:val="28"/>
          <w:szCs w:val="28"/>
        </w:rPr>
        <w:t>1. Создание условий для развития творческого потенциала населения Арамильского городского округа.</w:t>
      </w:r>
    </w:p>
    <w:p w:rsidR="00376AF4" w:rsidRPr="00376AF4" w:rsidRDefault="00376AF4" w:rsidP="00376AF4">
      <w:pPr>
        <w:pStyle w:val="1"/>
        <w:tabs>
          <w:tab w:val="left" w:pos="0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376AF4">
        <w:rPr>
          <w:rFonts w:ascii="Liberation Serif" w:hAnsi="Liberation Serif" w:cs="Liberation Serif"/>
          <w:sz w:val="28"/>
          <w:szCs w:val="28"/>
        </w:rPr>
        <w:t>2. Реализация современных технологий социального продвижения, обеспечение условий для развития инновационной деятельности организаций культуры и искусства.</w:t>
      </w:r>
    </w:p>
    <w:p w:rsidR="00376AF4" w:rsidRPr="00376AF4" w:rsidRDefault="00376AF4" w:rsidP="00376AF4">
      <w:pPr>
        <w:pStyle w:val="1"/>
        <w:tabs>
          <w:tab w:val="left" w:pos="0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376AF4">
        <w:rPr>
          <w:rFonts w:ascii="Liberation Serif" w:hAnsi="Liberation Serif" w:cs="Liberation Serif"/>
          <w:sz w:val="28"/>
          <w:szCs w:val="28"/>
        </w:rPr>
        <w:t>3. Содействие укреплению единства российской нации,</w:t>
      </w:r>
    </w:p>
    <w:p w:rsidR="00376AF4" w:rsidRPr="00376AF4" w:rsidRDefault="00376AF4" w:rsidP="00376AF4">
      <w:pPr>
        <w:pStyle w:val="1"/>
        <w:tabs>
          <w:tab w:val="left" w:pos="0"/>
        </w:tabs>
        <w:jc w:val="both"/>
        <w:rPr>
          <w:rFonts w:ascii="Liberation Serif" w:hAnsi="Liberation Serif" w:cs="Liberation Serif"/>
          <w:sz w:val="28"/>
          <w:szCs w:val="28"/>
        </w:rPr>
      </w:pPr>
      <w:r w:rsidRPr="00376AF4">
        <w:rPr>
          <w:rFonts w:ascii="Liberation Serif" w:hAnsi="Liberation Serif" w:cs="Liberation Serif"/>
          <w:sz w:val="28"/>
          <w:szCs w:val="28"/>
        </w:rPr>
        <w:t>гармонизации межэтнических и межконфессиональных отношений, этнокультурному развитию, взаимодействию с национально ¬культурными общественными объединениями.</w:t>
      </w:r>
    </w:p>
    <w:p w:rsidR="00376AF4" w:rsidRPr="00376AF4" w:rsidRDefault="00376AF4" w:rsidP="00376AF4">
      <w:pPr>
        <w:pStyle w:val="1"/>
        <w:tabs>
          <w:tab w:val="left" w:pos="0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376AF4">
        <w:rPr>
          <w:rFonts w:ascii="Liberation Serif" w:hAnsi="Liberation Serif" w:cs="Liberation Serif"/>
          <w:sz w:val="28"/>
          <w:szCs w:val="28"/>
        </w:rPr>
        <w:t>4. Создание условий для сохранения и развития кадрового</w:t>
      </w:r>
    </w:p>
    <w:p w:rsidR="00376AF4" w:rsidRPr="00376AF4" w:rsidRDefault="00376AF4" w:rsidP="00376AF4">
      <w:pPr>
        <w:pStyle w:val="1"/>
        <w:tabs>
          <w:tab w:val="left" w:pos="0"/>
        </w:tabs>
        <w:jc w:val="both"/>
        <w:rPr>
          <w:rFonts w:ascii="Liberation Serif" w:hAnsi="Liberation Serif" w:cs="Liberation Serif"/>
          <w:sz w:val="28"/>
          <w:szCs w:val="28"/>
        </w:rPr>
      </w:pPr>
      <w:r w:rsidRPr="00376AF4">
        <w:rPr>
          <w:rFonts w:ascii="Liberation Serif" w:hAnsi="Liberation Serif" w:cs="Liberation Serif"/>
          <w:sz w:val="28"/>
          <w:szCs w:val="28"/>
        </w:rPr>
        <w:t>потенциала сферы культуры и искусства.</w:t>
      </w:r>
    </w:p>
    <w:p w:rsidR="00376AF4" w:rsidRPr="00376AF4" w:rsidRDefault="00376AF4" w:rsidP="00376AF4">
      <w:pPr>
        <w:pStyle w:val="1"/>
        <w:tabs>
          <w:tab w:val="left" w:pos="0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376AF4">
        <w:rPr>
          <w:rFonts w:ascii="Liberation Serif" w:hAnsi="Liberation Serif" w:cs="Liberation Serif"/>
          <w:sz w:val="28"/>
          <w:szCs w:val="28"/>
        </w:rPr>
        <w:t>5. Совершенствование подготовки выпускников образовательных</w:t>
      </w:r>
    </w:p>
    <w:p w:rsidR="00376AF4" w:rsidRPr="00376AF4" w:rsidRDefault="00376AF4" w:rsidP="00376AF4">
      <w:pPr>
        <w:pStyle w:val="1"/>
        <w:tabs>
          <w:tab w:val="left" w:pos="0"/>
        </w:tabs>
        <w:jc w:val="both"/>
        <w:rPr>
          <w:rFonts w:ascii="Liberation Serif" w:hAnsi="Liberation Serif" w:cs="Liberation Serif"/>
          <w:sz w:val="28"/>
          <w:szCs w:val="28"/>
        </w:rPr>
      </w:pPr>
      <w:r w:rsidRPr="00376AF4">
        <w:rPr>
          <w:rFonts w:ascii="Liberation Serif" w:hAnsi="Liberation Serif" w:cs="Liberation Serif"/>
          <w:sz w:val="28"/>
          <w:szCs w:val="28"/>
        </w:rPr>
        <w:t>организаций в сфере культуры и искусства.</w:t>
      </w:r>
    </w:p>
    <w:p w:rsidR="00474C16" w:rsidRDefault="00376AF4" w:rsidP="00376AF4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376AF4">
        <w:rPr>
          <w:rFonts w:ascii="Liberation Serif" w:hAnsi="Liberation Serif" w:cs="Liberation Serif"/>
          <w:sz w:val="28"/>
          <w:szCs w:val="28"/>
        </w:rPr>
        <w:t>6. Совершенствование организационных, экономических и правовых механизмов развития культуры.</w:t>
      </w:r>
    </w:p>
    <w:p w:rsidR="00556B0B" w:rsidRPr="00556B0B" w:rsidRDefault="00556B0B" w:rsidP="00556B0B">
      <w:pPr>
        <w:pStyle w:val="1"/>
        <w:tabs>
          <w:tab w:val="left" w:pos="0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556B0B">
        <w:rPr>
          <w:rFonts w:ascii="Liberation Serif" w:hAnsi="Liberation Serif" w:cs="Liberation Serif"/>
          <w:sz w:val="28"/>
          <w:szCs w:val="28"/>
        </w:rPr>
        <w:t>Для достижения поставленных задач реализованы следующие мероприятия:</w:t>
      </w:r>
    </w:p>
    <w:p w:rsidR="00556B0B" w:rsidRPr="00556B0B" w:rsidRDefault="00556B0B" w:rsidP="00556B0B">
      <w:pPr>
        <w:pStyle w:val="1"/>
        <w:tabs>
          <w:tab w:val="left" w:pos="0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556B0B">
        <w:rPr>
          <w:rFonts w:ascii="Liberation Serif" w:hAnsi="Liberation Serif" w:cs="Liberation Serif"/>
          <w:sz w:val="28"/>
          <w:szCs w:val="28"/>
        </w:rPr>
        <w:t>1. Организация деятельности культурно-досуговых учреждений.</w:t>
      </w:r>
    </w:p>
    <w:p w:rsidR="00556B0B" w:rsidRPr="00556B0B" w:rsidRDefault="00556B0B" w:rsidP="00556B0B">
      <w:pPr>
        <w:pStyle w:val="1"/>
        <w:tabs>
          <w:tab w:val="left" w:pos="0"/>
        </w:tabs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556B0B">
        <w:rPr>
          <w:rFonts w:ascii="Liberation Serif" w:hAnsi="Liberation Serif" w:cs="Liberation Serif"/>
          <w:sz w:val="28"/>
          <w:szCs w:val="28"/>
        </w:rPr>
        <w:t>2. Организация библиотечного обслуживания населения,</w:t>
      </w:r>
    </w:p>
    <w:p w:rsidR="00556B0B" w:rsidRPr="00556B0B" w:rsidRDefault="00556B0B" w:rsidP="00556B0B">
      <w:pPr>
        <w:pStyle w:val="1"/>
        <w:tabs>
          <w:tab w:val="left" w:pos="0"/>
        </w:tabs>
        <w:jc w:val="both"/>
        <w:rPr>
          <w:rFonts w:ascii="Liberation Serif" w:hAnsi="Liberation Serif" w:cs="Liberation Serif"/>
          <w:sz w:val="28"/>
          <w:szCs w:val="28"/>
        </w:rPr>
      </w:pPr>
      <w:r w:rsidRPr="00556B0B">
        <w:rPr>
          <w:rFonts w:ascii="Liberation Serif" w:hAnsi="Liberation Serif" w:cs="Liberation Serif"/>
          <w:sz w:val="28"/>
          <w:szCs w:val="28"/>
        </w:rPr>
        <w:t>формирование и хранение библиотечных фондов муниципальных библиотек.</w:t>
      </w:r>
    </w:p>
    <w:p w:rsidR="00556B0B" w:rsidRDefault="00556B0B" w:rsidP="00556B0B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556B0B">
        <w:rPr>
          <w:rFonts w:ascii="Liberation Serif" w:hAnsi="Liberation Serif" w:cs="Liberation Serif"/>
          <w:sz w:val="28"/>
          <w:szCs w:val="28"/>
        </w:rPr>
        <w:t>3. Организация деятельности муниципальных музеев, приобретение и хранение музейных предметов и музейных коллекций.</w:t>
      </w:r>
    </w:p>
    <w:p w:rsidR="00376AF4" w:rsidRPr="00EB43C6" w:rsidRDefault="00376AF4" w:rsidP="00376AF4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>Главный социально-экономический эффект реализации муниципальной программы выражается в повышении социальной роли культуры в жизни граждан Арами</w:t>
      </w:r>
      <w:r w:rsidR="00635CCF">
        <w:rPr>
          <w:rFonts w:ascii="Liberation Serif" w:hAnsi="Liberation Serif" w:cs="Liberation Serif"/>
          <w:sz w:val="28"/>
          <w:szCs w:val="28"/>
        </w:rPr>
        <w:t>л</w:t>
      </w:r>
      <w:r>
        <w:rPr>
          <w:rFonts w:ascii="Liberation Serif" w:hAnsi="Liberation Serif" w:cs="Liberation Serif"/>
          <w:sz w:val="28"/>
          <w:szCs w:val="28"/>
        </w:rPr>
        <w:t>ьского городского округа, создани</w:t>
      </w:r>
      <w:r w:rsidR="00635CCF">
        <w:rPr>
          <w:rFonts w:ascii="Liberation Serif" w:hAnsi="Liberation Serif" w:cs="Liberation Serif"/>
          <w:sz w:val="28"/>
          <w:szCs w:val="28"/>
        </w:rPr>
        <w:t xml:space="preserve">и благоприятной общественной атмосферы для осуществления курса на </w:t>
      </w:r>
      <w:r w:rsidR="00635CCF">
        <w:rPr>
          <w:rFonts w:ascii="Liberation Serif" w:hAnsi="Liberation Serif" w:cs="Liberation Serif"/>
          <w:sz w:val="28"/>
          <w:szCs w:val="28"/>
        </w:rPr>
        <w:lastRenderedPageBreak/>
        <w:t>модернизацию и развитие округа в целом.</w:t>
      </w:r>
    </w:p>
    <w:p w:rsidR="0074365C" w:rsidRPr="0074365C" w:rsidRDefault="0074365C" w:rsidP="0074365C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74365C">
        <w:rPr>
          <w:rFonts w:ascii="Liberation Serif" w:hAnsi="Liberation Serif" w:cs="Liberation Serif"/>
          <w:b/>
          <w:sz w:val="28"/>
          <w:szCs w:val="28"/>
        </w:rPr>
        <w:t>У</w:t>
      </w:r>
      <w:r w:rsidR="008A472B">
        <w:rPr>
          <w:rFonts w:ascii="Liberation Serif" w:hAnsi="Liberation Serif" w:cs="Liberation Serif"/>
          <w:b/>
          <w:sz w:val="28"/>
          <w:szCs w:val="28"/>
        </w:rPr>
        <w:t>чреждения культуры</w:t>
      </w:r>
    </w:p>
    <w:p w:rsidR="0074365C" w:rsidRPr="0074365C" w:rsidRDefault="0074365C" w:rsidP="0074365C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4365C">
        <w:rPr>
          <w:rFonts w:ascii="Liberation Serif" w:hAnsi="Liberation Serif" w:cs="Liberation Serif"/>
          <w:sz w:val="28"/>
          <w:szCs w:val="28"/>
        </w:rPr>
        <w:t>Услуги для реализации творческого потенциала жителей и организации досуговой деятельности оказывают муниципальное бюджетное учреждение «Дворец ку</w:t>
      </w:r>
      <w:r w:rsidR="006F2688">
        <w:rPr>
          <w:rFonts w:ascii="Liberation Serif" w:hAnsi="Liberation Serif" w:cs="Liberation Serif"/>
          <w:sz w:val="28"/>
          <w:szCs w:val="28"/>
        </w:rPr>
        <w:t>льтуры города Арамиль»</w:t>
      </w:r>
      <w:r w:rsidRPr="0074365C">
        <w:rPr>
          <w:rFonts w:ascii="Liberation Serif" w:hAnsi="Liberation Serif" w:cs="Liberation Serif"/>
          <w:sz w:val="28"/>
          <w:szCs w:val="28"/>
        </w:rPr>
        <w:t xml:space="preserve">, его структурное подразделение Сельский клуб «Надежда» в поселке Арамиль, а также Культурно-досуговый комплекс «Виктория» в поселке Светлый. </w:t>
      </w:r>
    </w:p>
    <w:p w:rsidR="0074365C" w:rsidRDefault="0074365C" w:rsidP="0074365C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4365C">
        <w:rPr>
          <w:rFonts w:ascii="Liberation Serif" w:hAnsi="Liberation Serif" w:cs="Liberation Serif"/>
          <w:sz w:val="28"/>
          <w:szCs w:val="28"/>
        </w:rPr>
        <w:t>Приоритетным направлением в работе культурно-досуговых учреждений остается увеличение чи</w:t>
      </w:r>
      <w:r>
        <w:rPr>
          <w:rFonts w:ascii="Liberation Serif" w:hAnsi="Liberation Serif" w:cs="Liberation Serif"/>
          <w:sz w:val="28"/>
          <w:szCs w:val="28"/>
        </w:rPr>
        <w:t xml:space="preserve">сленности клубных формирований </w:t>
      </w:r>
      <w:r w:rsidRPr="0074365C">
        <w:rPr>
          <w:rFonts w:ascii="Liberation Serif" w:hAnsi="Liberation Serif" w:cs="Liberation Serif"/>
          <w:sz w:val="28"/>
          <w:szCs w:val="28"/>
        </w:rPr>
        <w:t>и контингента в них, а также увеличение количества посетителей мероприятий.</w:t>
      </w:r>
    </w:p>
    <w:p w:rsidR="0074365C" w:rsidRPr="0074365C" w:rsidRDefault="0074365C" w:rsidP="0074365C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4365C">
        <w:rPr>
          <w:rFonts w:ascii="Liberation Serif" w:hAnsi="Liberation Serif" w:cs="Liberation Serif"/>
          <w:sz w:val="28"/>
          <w:szCs w:val="28"/>
        </w:rPr>
        <w:t xml:space="preserve">Сеть культурно-досуговых учреждений нуждается в федеральной, областной и муниципальной поддержке, поскольку она остается основным производителем услуг культуры и социально-ориентированного досуга для жителей. В силу территориальной близости Арамильского городского округа к г. Екатеринбургу, активно использующему фактор культуры для повышения своей привлекательности, существует серьезное соперничество. </w:t>
      </w:r>
    </w:p>
    <w:p w:rsidR="0074365C" w:rsidRDefault="0074365C" w:rsidP="0074365C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4365C">
        <w:rPr>
          <w:rFonts w:ascii="Liberation Serif" w:hAnsi="Liberation Serif" w:cs="Liberation Serif"/>
          <w:sz w:val="28"/>
          <w:szCs w:val="28"/>
        </w:rPr>
        <w:t xml:space="preserve">В Арамильском городском округе проблемой остается неудовлетворительное состояние зданий учреждений культуры.  </w:t>
      </w:r>
      <w:r>
        <w:rPr>
          <w:rFonts w:ascii="Liberation Serif" w:hAnsi="Liberation Serif" w:cs="Liberation Serif"/>
          <w:sz w:val="28"/>
          <w:szCs w:val="28"/>
        </w:rPr>
        <w:t>У</w:t>
      </w:r>
      <w:r w:rsidRPr="0074365C">
        <w:rPr>
          <w:rFonts w:ascii="Liberation Serif" w:hAnsi="Liberation Serif" w:cs="Liberation Serif"/>
          <w:sz w:val="28"/>
          <w:szCs w:val="28"/>
        </w:rPr>
        <w:t xml:space="preserve">чреждения требуют комплексных </w:t>
      </w:r>
      <w:r w:rsidRPr="00CC2189">
        <w:rPr>
          <w:rFonts w:ascii="Liberation Serif" w:hAnsi="Liberation Serif" w:cs="Liberation Serif"/>
          <w:sz w:val="28"/>
          <w:szCs w:val="28"/>
        </w:rPr>
        <w:t>капитальных ремонтов (кровля, фасады, инженерные системы).</w:t>
      </w:r>
    </w:p>
    <w:p w:rsidR="002535A7" w:rsidRPr="002535A7" w:rsidRDefault="002535A7" w:rsidP="002535A7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535A7">
        <w:rPr>
          <w:rFonts w:ascii="Liberation Serif" w:hAnsi="Liberation Serif" w:cs="Liberation Serif"/>
          <w:sz w:val="28"/>
          <w:szCs w:val="28"/>
        </w:rPr>
        <w:t xml:space="preserve">Приоритетным направлением в работе культурно-досуговых учреждений остается увеличение численности клубных формирований </w:t>
      </w:r>
    </w:p>
    <w:p w:rsidR="002535A7" w:rsidRDefault="002535A7" w:rsidP="002535A7">
      <w:pPr>
        <w:pStyle w:val="1"/>
        <w:tabs>
          <w:tab w:val="left" w:pos="306"/>
        </w:tabs>
        <w:jc w:val="both"/>
        <w:rPr>
          <w:rFonts w:ascii="Liberation Serif" w:hAnsi="Liberation Serif" w:cs="Liberation Serif"/>
          <w:sz w:val="28"/>
          <w:szCs w:val="28"/>
        </w:rPr>
      </w:pPr>
      <w:r w:rsidRPr="002535A7">
        <w:rPr>
          <w:rFonts w:ascii="Liberation Serif" w:hAnsi="Liberation Serif" w:cs="Liberation Serif"/>
          <w:sz w:val="28"/>
          <w:szCs w:val="28"/>
        </w:rPr>
        <w:t>и контингента в них, а также увеличение количества посетителей мероприятий.</w:t>
      </w:r>
    </w:p>
    <w:p w:rsidR="00556B0B" w:rsidRPr="002535A7" w:rsidRDefault="00556B0B" w:rsidP="002535A7">
      <w:pPr>
        <w:pStyle w:val="1"/>
        <w:tabs>
          <w:tab w:val="left" w:pos="306"/>
        </w:tabs>
        <w:jc w:val="both"/>
        <w:rPr>
          <w:rFonts w:ascii="Liberation Serif" w:hAnsi="Liberation Serif" w:cs="Liberation Serif"/>
          <w:sz w:val="28"/>
          <w:szCs w:val="28"/>
        </w:rPr>
      </w:pPr>
    </w:p>
    <w:p w:rsidR="002535A7" w:rsidRPr="00556B0B" w:rsidRDefault="002535A7" w:rsidP="002535A7">
      <w:pPr>
        <w:pStyle w:val="1"/>
        <w:tabs>
          <w:tab w:val="left" w:pos="306"/>
        </w:tabs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56B0B">
        <w:rPr>
          <w:rFonts w:ascii="Liberation Serif" w:hAnsi="Liberation Serif" w:cs="Liberation Serif"/>
          <w:b/>
          <w:sz w:val="24"/>
          <w:szCs w:val="24"/>
        </w:rPr>
        <w:t>Динамика основных показателей культурно - досуговой сферы</w:t>
      </w:r>
    </w:p>
    <w:p w:rsidR="002535A7" w:rsidRPr="00556B0B" w:rsidRDefault="0004764D" w:rsidP="002535A7">
      <w:pPr>
        <w:pStyle w:val="1"/>
        <w:tabs>
          <w:tab w:val="left" w:pos="306"/>
        </w:tabs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за</w:t>
      </w:r>
      <w:r w:rsidR="002535A7" w:rsidRPr="00556B0B">
        <w:rPr>
          <w:rFonts w:ascii="Liberation Serif" w:hAnsi="Liberation Serif" w:cs="Liberation Serif"/>
          <w:b/>
          <w:sz w:val="24"/>
          <w:szCs w:val="24"/>
        </w:rPr>
        <w:t xml:space="preserve"> 3 года:</w:t>
      </w:r>
    </w:p>
    <w:p w:rsidR="002535A7" w:rsidRDefault="002535A7" w:rsidP="002535A7">
      <w:pPr>
        <w:pStyle w:val="1"/>
        <w:tabs>
          <w:tab w:val="left" w:pos="306"/>
        </w:tabs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Style w:val="a8"/>
        <w:tblW w:w="8697" w:type="dxa"/>
        <w:jc w:val="center"/>
        <w:tblLayout w:type="fixed"/>
        <w:tblLook w:val="04A0" w:firstRow="1" w:lastRow="0" w:firstColumn="1" w:lastColumn="0" w:noHBand="0" w:noVBand="1"/>
      </w:tblPr>
      <w:tblGrid>
        <w:gridCol w:w="696"/>
        <w:gridCol w:w="818"/>
        <w:gridCol w:w="1719"/>
        <w:gridCol w:w="1417"/>
        <w:gridCol w:w="987"/>
        <w:gridCol w:w="1053"/>
        <w:gridCol w:w="1063"/>
        <w:gridCol w:w="944"/>
      </w:tblGrid>
      <w:tr w:rsidR="002535A7" w:rsidTr="00556B0B">
        <w:trPr>
          <w:jc w:val="center"/>
        </w:trPr>
        <w:tc>
          <w:tcPr>
            <w:tcW w:w="696" w:type="dxa"/>
          </w:tcPr>
          <w:p w:rsidR="002535A7" w:rsidRPr="002535A7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535A7">
              <w:rPr>
                <w:rFonts w:ascii="Liberation Serif" w:hAnsi="Liberation Serif" w:cs="Liberation Serif"/>
                <w:sz w:val="24"/>
                <w:szCs w:val="24"/>
              </w:rPr>
              <w:t>Год</w:t>
            </w:r>
          </w:p>
        </w:tc>
        <w:tc>
          <w:tcPr>
            <w:tcW w:w="818" w:type="dxa"/>
          </w:tcPr>
          <w:p w:rsidR="002535A7" w:rsidRPr="002535A7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535A7">
              <w:rPr>
                <w:rFonts w:ascii="Liberation Serif" w:hAnsi="Liberation Serif" w:cs="Liberation Serif"/>
                <w:sz w:val="24"/>
                <w:szCs w:val="24"/>
              </w:rPr>
              <w:t>Сеть (ед.)</w:t>
            </w:r>
          </w:p>
        </w:tc>
        <w:tc>
          <w:tcPr>
            <w:tcW w:w="1719" w:type="dxa"/>
          </w:tcPr>
          <w:p w:rsidR="002535A7" w:rsidRPr="002535A7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535A7">
              <w:rPr>
                <w:rFonts w:ascii="Liberation Serif" w:hAnsi="Liberation Serif" w:cs="Liberation Serif"/>
                <w:sz w:val="24"/>
                <w:szCs w:val="24"/>
              </w:rPr>
              <w:t>Клубные формирования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(ед.)</w:t>
            </w:r>
          </w:p>
        </w:tc>
        <w:tc>
          <w:tcPr>
            <w:tcW w:w="1417" w:type="dxa"/>
          </w:tcPr>
          <w:p w:rsidR="002535A7" w:rsidRPr="002535A7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535A7">
              <w:rPr>
                <w:rFonts w:ascii="Liberation Serif" w:hAnsi="Liberation Serif" w:cs="Liberation Serif"/>
                <w:sz w:val="24"/>
                <w:szCs w:val="24"/>
              </w:rPr>
              <w:t>Кол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-во (ед.)</w:t>
            </w:r>
          </w:p>
        </w:tc>
        <w:tc>
          <w:tcPr>
            <w:tcW w:w="987" w:type="dxa"/>
          </w:tcPr>
          <w:p w:rsidR="002535A7" w:rsidRPr="002535A7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535A7">
              <w:rPr>
                <w:rFonts w:ascii="Liberation Serif" w:hAnsi="Liberation Serif" w:cs="Liberation Serif"/>
                <w:sz w:val="24"/>
                <w:szCs w:val="24"/>
              </w:rPr>
              <w:t>Кол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-во</w:t>
            </w:r>
            <w:r w:rsidRPr="002535A7">
              <w:rPr>
                <w:rFonts w:ascii="Liberation Serif" w:hAnsi="Liberation Serif" w:cs="Liberation Serif"/>
                <w:sz w:val="24"/>
                <w:szCs w:val="24"/>
              </w:rPr>
              <w:t xml:space="preserve"> мероприятий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(ед.)</w:t>
            </w:r>
          </w:p>
        </w:tc>
        <w:tc>
          <w:tcPr>
            <w:tcW w:w="1053" w:type="dxa"/>
          </w:tcPr>
          <w:p w:rsidR="002535A7" w:rsidRPr="002535A7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535A7">
              <w:rPr>
                <w:rFonts w:ascii="Liberation Serif" w:hAnsi="Liberation Serif" w:cs="Liberation Serif"/>
                <w:sz w:val="24"/>
                <w:szCs w:val="24"/>
              </w:rPr>
              <w:t>Из них на платной основе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(ед.)</w:t>
            </w:r>
          </w:p>
        </w:tc>
        <w:tc>
          <w:tcPr>
            <w:tcW w:w="1063" w:type="dxa"/>
          </w:tcPr>
          <w:p w:rsidR="002535A7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535A7">
              <w:rPr>
                <w:rFonts w:ascii="Liberation Serif" w:hAnsi="Liberation Serif" w:cs="Liberation Serif"/>
                <w:sz w:val="24"/>
                <w:szCs w:val="24"/>
              </w:rPr>
              <w:t>Кол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-во</w:t>
            </w:r>
            <w:r w:rsidRPr="002535A7">
              <w:rPr>
                <w:rFonts w:ascii="Liberation Serif" w:hAnsi="Liberation Serif" w:cs="Liberation Serif"/>
                <w:sz w:val="24"/>
                <w:szCs w:val="24"/>
              </w:rPr>
              <w:t xml:space="preserve"> посети</w:t>
            </w:r>
            <w:r w:rsidR="00EB421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  <w:p w:rsidR="002535A7" w:rsidRPr="002535A7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535A7">
              <w:rPr>
                <w:rFonts w:ascii="Liberation Serif" w:hAnsi="Liberation Serif" w:cs="Liberation Serif"/>
                <w:sz w:val="24"/>
                <w:szCs w:val="24"/>
              </w:rPr>
              <w:t>телей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(ед.)</w:t>
            </w:r>
          </w:p>
        </w:tc>
        <w:tc>
          <w:tcPr>
            <w:tcW w:w="944" w:type="dxa"/>
          </w:tcPr>
          <w:p w:rsidR="002535A7" w:rsidRPr="002535A7" w:rsidRDefault="002535A7" w:rsidP="00556B0B">
            <w:pPr>
              <w:pStyle w:val="1"/>
              <w:tabs>
                <w:tab w:val="left" w:pos="63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Из них д</w:t>
            </w:r>
            <w:r w:rsidRPr="002535A7">
              <w:rPr>
                <w:rFonts w:ascii="Liberation Serif" w:hAnsi="Liberation Serif" w:cs="Liberation Serif"/>
                <w:sz w:val="24"/>
                <w:szCs w:val="24"/>
              </w:rPr>
              <w:t>ети до 14 лет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(ед.)</w:t>
            </w:r>
          </w:p>
        </w:tc>
      </w:tr>
      <w:tr w:rsidR="002535A7" w:rsidTr="00556B0B">
        <w:trPr>
          <w:jc w:val="center"/>
        </w:trPr>
        <w:tc>
          <w:tcPr>
            <w:tcW w:w="696" w:type="dxa"/>
          </w:tcPr>
          <w:p w:rsidR="002535A7" w:rsidRPr="0004764D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04764D">
              <w:rPr>
                <w:rFonts w:ascii="Liberation Serif" w:hAnsi="Liberation Serif" w:cs="Liberation Serif"/>
                <w:b/>
                <w:sz w:val="24"/>
                <w:szCs w:val="24"/>
              </w:rPr>
              <w:t>2020</w:t>
            </w:r>
          </w:p>
        </w:tc>
        <w:tc>
          <w:tcPr>
            <w:tcW w:w="818" w:type="dxa"/>
          </w:tcPr>
          <w:p w:rsidR="002535A7" w:rsidRPr="002535A7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719" w:type="dxa"/>
          </w:tcPr>
          <w:p w:rsidR="002535A7" w:rsidRPr="002535A7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41</w:t>
            </w:r>
          </w:p>
        </w:tc>
        <w:tc>
          <w:tcPr>
            <w:tcW w:w="1417" w:type="dxa"/>
          </w:tcPr>
          <w:p w:rsidR="002535A7" w:rsidRPr="002535A7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364</w:t>
            </w:r>
          </w:p>
        </w:tc>
        <w:tc>
          <w:tcPr>
            <w:tcW w:w="987" w:type="dxa"/>
          </w:tcPr>
          <w:p w:rsidR="002535A7" w:rsidRPr="002535A7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142</w:t>
            </w:r>
          </w:p>
        </w:tc>
        <w:tc>
          <w:tcPr>
            <w:tcW w:w="1053" w:type="dxa"/>
          </w:tcPr>
          <w:p w:rsidR="002535A7" w:rsidRPr="002535A7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14</w:t>
            </w:r>
          </w:p>
        </w:tc>
        <w:tc>
          <w:tcPr>
            <w:tcW w:w="1063" w:type="dxa"/>
          </w:tcPr>
          <w:p w:rsidR="002535A7" w:rsidRPr="002535A7" w:rsidRDefault="006B6B36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10 539</w:t>
            </w:r>
          </w:p>
        </w:tc>
        <w:tc>
          <w:tcPr>
            <w:tcW w:w="944" w:type="dxa"/>
          </w:tcPr>
          <w:p w:rsidR="002535A7" w:rsidRDefault="006B6B36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6B36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556B0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Pr="006B6B36">
              <w:rPr>
                <w:rFonts w:ascii="Liberation Serif" w:hAnsi="Liberation Serif" w:cs="Liberation Serif"/>
                <w:sz w:val="24"/>
                <w:szCs w:val="24"/>
              </w:rPr>
              <w:t>516</w:t>
            </w:r>
          </w:p>
          <w:p w:rsidR="00556B0B" w:rsidRPr="006B6B36" w:rsidRDefault="00556B0B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535A7" w:rsidTr="00556B0B">
        <w:trPr>
          <w:jc w:val="center"/>
        </w:trPr>
        <w:tc>
          <w:tcPr>
            <w:tcW w:w="696" w:type="dxa"/>
          </w:tcPr>
          <w:p w:rsidR="002535A7" w:rsidRPr="0004764D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04764D">
              <w:rPr>
                <w:rFonts w:ascii="Liberation Serif" w:hAnsi="Liberation Serif" w:cs="Liberation Serif"/>
                <w:b/>
                <w:sz w:val="24"/>
                <w:szCs w:val="24"/>
              </w:rPr>
              <w:t>2021</w:t>
            </w:r>
          </w:p>
        </w:tc>
        <w:tc>
          <w:tcPr>
            <w:tcW w:w="818" w:type="dxa"/>
          </w:tcPr>
          <w:p w:rsidR="002535A7" w:rsidRPr="002535A7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719" w:type="dxa"/>
          </w:tcPr>
          <w:p w:rsidR="002535A7" w:rsidRPr="002535A7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2535A7" w:rsidRPr="002535A7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531</w:t>
            </w:r>
          </w:p>
        </w:tc>
        <w:tc>
          <w:tcPr>
            <w:tcW w:w="987" w:type="dxa"/>
          </w:tcPr>
          <w:p w:rsidR="002535A7" w:rsidRPr="002535A7" w:rsidRDefault="000779F1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287</w:t>
            </w:r>
          </w:p>
        </w:tc>
        <w:tc>
          <w:tcPr>
            <w:tcW w:w="1053" w:type="dxa"/>
          </w:tcPr>
          <w:p w:rsidR="002535A7" w:rsidRPr="002535A7" w:rsidRDefault="000779F1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34</w:t>
            </w:r>
          </w:p>
        </w:tc>
        <w:tc>
          <w:tcPr>
            <w:tcW w:w="1063" w:type="dxa"/>
          </w:tcPr>
          <w:p w:rsidR="002535A7" w:rsidRPr="002535A7" w:rsidRDefault="006B6B36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23 871</w:t>
            </w:r>
          </w:p>
        </w:tc>
        <w:tc>
          <w:tcPr>
            <w:tcW w:w="944" w:type="dxa"/>
          </w:tcPr>
          <w:p w:rsidR="002535A7" w:rsidRDefault="006B6B36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6B36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556B0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Pr="006B6B36">
              <w:rPr>
                <w:rFonts w:ascii="Liberation Serif" w:hAnsi="Liberation Serif" w:cs="Liberation Serif"/>
                <w:sz w:val="24"/>
                <w:szCs w:val="24"/>
              </w:rPr>
              <w:t>937</w:t>
            </w:r>
          </w:p>
          <w:p w:rsidR="00556B0B" w:rsidRPr="006B6B36" w:rsidRDefault="00556B0B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535A7" w:rsidTr="00556B0B">
        <w:trPr>
          <w:jc w:val="center"/>
        </w:trPr>
        <w:tc>
          <w:tcPr>
            <w:tcW w:w="696" w:type="dxa"/>
          </w:tcPr>
          <w:p w:rsidR="002535A7" w:rsidRPr="0004764D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04764D">
              <w:rPr>
                <w:rFonts w:ascii="Liberation Serif" w:hAnsi="Liberation Serif" w:cs="Liberation Serif"/>
                <w:b/>
                <w:sz w:val="24"/>
                <w:szCs w:val="24"/>
              </w:rPr>
              <w:t>2022</w:t>
            </w:r>
          </w:p>
        </w:tc>
        <w:tc>
          <w:tcPr>
            <w:tcW w:w="818" w:type="dxa"/>
          </w:tcPr>
          <w:p w:rsidR="002535A7" w:rsidRPr="002535A7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719" w:type="dxa"/>
          </w:tcPr>
          <w:p w:rsidR="002535A7" w:rsidRPr="002535A7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2535A7" w:rsidRPr="002535A7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548</w:t>
            </w:r>
          </w:p>
        </w:tc>
        <w:tc>
          <w:tcPr>
            <w:tcW w:w="987" w:type="dxa"/>
          </w:tcPr>
          <w:p w:rsidR="002535A7" w:rsidRPr="002535A7" w:rsidRDefault="002535A7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279</w:t>
            </w:r>
          </w:p>
        </w:tc>
        <w:tc>
          <w:tcPr>
            <w:tcW w:w="1053" w:type="dxa"/>
          </w:tcPr>
          <w:p w:rsidR="002535A7" w:rsidRPr="002535A7" w:rsidRDefault="006B6B36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</w:p>
        </w:tc>
        <w:tc>
          <w:tcPr>
            <w:tcW w:w="1063" w:type="dxa"/>
          </w:tcPr>
          <w:p w:rsidR="002535A7" w:rsidRPr="002535A7" w:rsidRDefault="006B6B36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45 626</w:t>
            </w:r>
          </w:p>
        </w:tc>
        <w:tc>
          <w:tcPr>
            <w:tcW w:w="944" w:type="dxa"/>
          </w:tcPr>
          <w:p w:rsidR="002535A7" w:rsidRDefault="006B6B36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6B36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="00556B0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Pr="006B6B36">
              <w:rPr>
                <w:rFonts w:ascii="Liberation Serif" w:hAnsi="Liberation Serif" w:cs="Liberation Serif"/>
                <w:sz w:val="24"/>
                <w:szCs w:val="24"/>
              </w:rPr>
              <w:t>133</w:t>
            </w:r>
          </w:p>
          <w:p w:rsidR="00556B0B" w:rsidRPr="006B6B36" w:rsidRDefault="00556B0B" w:rsidP="002535A7">
            <w:pPr>
              <w:pStyle w:val="1"/>
              <w:tabs>
                <w:tab w:val="left" w:pos="306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2535A7" w:rsidRDefault="002535A7" w:rsidP="002535A7">
      <w:pPr>
        <w:pStyle w:val="1"/>
        <w:tabs>
          <w:tab w:val="left" w:pos="306"/>
        </w:tabs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:rsidR="00556B0B" w:rsidRDefault="00556B0B" w:rsidP="002535A7">
      <w:pPr>
        <w:pStyle w:val="1"/>
        <w:tabs>
          <w:tab w:val="left" w:pos="306"/>
        </w:tabs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:rsidR="00556B0B" w:rsidRDefault="00556B0B" w:rsidP="002535A7">
      <w:pPr>
        <w:pStyle w:val="1"/>
        <w:tabs>
          <w:tab w:val="left" w:pos="306"/>
        </w:tabs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:rsidR="002535A7" w:rsidRPr="0074365C" w:rsidRDefault="002535A7" w:rsidP="002535A7">
      <w:pPr>
        <w:pStyle w:val="1"/>
        <w:tabs>
          <w:tab w:val="left" w:pos="306"/>
        </w:tabs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:rsidR="0074365C" w:rsidRDefault="0074365C" w:rsidP="0074365C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4365C">
        <w:rPr>
          <w:rFonts w:ascii="Liberation Serif" w:hAnsi="Liberation Serif" w:cs="Liberation Serif"/>
          <w:sz w:val="28"/>
          <w:szCs w:val="28"/>
        </w:rPr>
        <w:t>Создание комфортных условий для творческой самореализации граждан, организации доступности для людей с ограниченными возможностями является одной из важных государственных задач, вследствие – важнейшей задачей Арамильского городского округа, решение которой может осуществляться через оказание финансовой поддержки.</w:t>
      </w:r>
    </w:p>
    <w:p w:rsidR="00556B0B" w:rsidRDefault="00556B0B" w:rsidP="0074365C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74365C" w:rsidRPr="0074365C" w:rsidRDefault="0074365C" w:rsidP="0074365C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74365C">
        <w:rPr>
          <w:rFonts w:ascii="Liberation Serif" w:hAnsi="Liberation Serif" w:cs="Liberation Serif"/>
          <w:b/>
          <w:sz w:val="28"/>
          <w:szCs w:val="28"/>
        </w:rPr>
        <w:t>Библиотеки</w:t>
      </w:r>
    </w:p>
    <w:p w:rsidR="0074365C" w:rsidRPr="0074365C" w:rsidRDefault="0074365C" w:rsidP="0074365C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4365C">
        <w:rPr>
          <w:rFonts w:ascii="Liberation Serif" w:hAnsi="Liberation Serif" w:cs="Liberation Serif"/>
          <w:sz w:val="28"/>
          <w:szCs w:val="28"/>
        </w:rPr>
        <w:t xml:space="preserve">В области развития информационного пространства, сохранения </w:t>
      </w:r>
    </w:p>
    <w:p w:rsidR="0074365C" w:rsidRPr="0074365C" w:rsidRDefault="0074365C" w:rsidP="0074365C">
      <w:pPr>
        <w:pStyle w:val="1"/>
        <w:tabs>
          <w:tab w:val="left" w:pos="306"/>
        </w:tabs>
        <w:jc w:val="both"/>
        <w:rPr>
          <w:rFonts w:ascii="Liberation Serif" w:hAnsi="Liberation Serif" w:cs="Liberation Serif"/>
          <w:sz w:val="28"/>
          <w:szCs w:val="28"/>
        </w:rPr>
      </w:pPr>
      <w:r w:rsidRPr="0074365C">
        <w:rPr>
          <w:rFonts w:ascii="Liberation Serif" w:hAnsi="Liberation Serif" w:cs="Liberation Serif"/>
          <w:sz w:val="28"/>
          <w:szCs w:val="28"/>
        </w:rPr>
        <w:t>и приумножения культурного наследия услуги оказывает Муниципальное бюджетное учреждение культуры «Арамильская Центральная городская библиотека»:</w:t>
      </w:r>
    </w:p>
    <w:p w:rsidR="0074365C" w:rsidRPr="0074365C" w:rsidRDefault="0074365C" w:rsidP="0074365C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4365C">
        <w:rPr>
          <w:rFonts w:ascii="Liberation Serif" w:hAnsi="Liberation Serif" w:cs="Liberation Serif"/>
          <w:sz w:val="28"/>
          <w:szCs w:val="28"/>
        </w:rPr>
        <w:t>Структурное подразделение – «Арамильская Центральная библиотека»;</w:t>
      </w:r>
    </w:p>
    <w:p w:rsidR="0074365C" w:rsidRPr="0074365C" w:rsidRDefault="0074365C" w:rsidP="0074365C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4365C">
        <w:rPr>
          <w:rFonts w:ascii="Liberation Serif" w:hAnsi="Liberation Serif" w:cs="Liberation Serif"/>
          <w:sz w:val="28"/>
          <w:szCs w:val="28"/>
        </w:rPr>
        <w:t>Структурное подразделение – «Сельская библиотека поселка Светлый»;</w:t>
      </w:r>
    </w:p>
    <w:p w:rsidR="0074365C" w:rsidRPr="0074365C" w:rsidRDefault="0074365C" w:rsidP="0074365C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4365C">
        <w:rPr>
          <w:rFonts w:ascii="Liberation Serif" w:hAnsi="Liberation Serif" w:cs="Liberation Serif"/>
          <w:sz w:val="28"/>
          <w:szCs w:val="28"/>
        </w:rPr>
        <w:t>Структурное подразделение – «Сельская библиотека поселка Арамиль»;</w:t>
      </w:r>
    </w:p>
    <w:p w:rsidR="0074365C" w:rsidRPr="0074365C" w:rsidRDefault="0074365C" w:rsidP="0074365C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4365C">
        <w:rPr>
          <w:rFonts w:ascii="Liberation Serif" w:hAnsi="Liberation Serif" w:cs="Liberation Serif"/>
          <w:sz w:val="28"/>
          <w:szCs w:val="28"/>
        </w:rPr>
        <w:t>Структурное подразделение — «Библиотека Дворца культуры города Арамиль».</w:t>
      </w:r>
    </w:p>
    <w:p w:rsidR="0074365C" w:rsidRDefault="0074365C" w:rsidP="0074365C">
      <w:pPr>
        <w:pStyle w:val="1"/>
        <w:tabs>
          <w:tab w:val="left" w:pos="306"/>
        </w:tabs>
        <w:spacing w:line="27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4365C">
        <w:rPr>
          <w:rFonts w:ascii="Liberation Serif" w:hAnsi="Liberation Serif" w:cs="Liberation Serif"/>
          <w:sz w:val="28"/>
          <w:szCs w:val="28"/>
        </w:rPr>
        <w:t>Возможность доступа к библиотечным услугам имеют все жители городского округа.</w:t>
      </w:r>
    </w:p>
    <w:p w:rsidR="00556B0B" w:rsidRDefault="00556B0B" w:rsidP="0074365C">
      <w:pPr>
        <w:pStyle w:val="1"/>
        <w:tabs>
          <w:tab w:val="left" w:pos="306"/>
        </w:tabs>
        <w:spacing w:line="27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556B0B" w:rsidRPr="00556B0B" w:rsidRDefault="00556B0B" w:rsidP="00556B0B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7430A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Динамика основных показателей деят</w:t>
      </w:r>
      <w:r w:rsidR="0004764D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ельности библиотек за </w:t>
      </w:r>
      <w:r w:rsidRPr="00F7430A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3 года:</w:t>
      </w:r>
    </w:p>
    <w:p w:rsidR="00556B0B" w:rsidRPr="00F7430A" w:rsidRDefault="00556B0B" w:rsidP="00556B0B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1100"/>
        <w:gridCol w:w="1795"/>
        <w:gridCol w:w="1709"/>
      </w:tblGrid>
      <w:tr w:rsidR="00556B0B" w:rsidRPr="00F7430A" w:rsidTr="00556B0B">
        <w:trPr>
          <w:trHeight w:val="268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2022</w:t>
            </w:r>
          </w:p>
        </w:tc>
      </w:tr>
      <w:tr w:rsidR="00556B0B" w:rsidRPr="00F7430A" w:rsidTr="00556B0B">
        <w:trPr>
          <w:trHeight w:val="288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1" w:right="2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Книжный фонд (ед.)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46327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46561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46092</w:t>
            </w:r>
          </w:p>
        </w:tc>
      </w:tr>
      <w:tr w:rsidR="00556B0B" w:rsidRPr="00F7430A" w:rsidTr="00556B0B">
        <w:trPr>
          <w:trHeight w:val="288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1" w:right="2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том числе – количество электронных изданий (ед.)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241</w:t>
            </w:r>
          </w:p>
        </w:tc>
      </w:tr>
      <w:tr w:rsidR="00556B0B" w:rsidRPr="00F7430A" w:rsidTr="00556B0B">
        <w:trPr>
          <w:trHeight w:val="288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1" w:right="2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Новые поступления (ед.)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965</w:t>
            </w:r>
          </w:p>
        </w:tc>
      </w:tr>
      <w:tr w:rsidR="00556B0B" w:rsidRPr="00F7430A" w:rsidTr="00556B0B">
        <w:trPr>
          <w:trHeight w:val="288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1" w:right="2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Выбытия (ед.)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873</w:t>
            </w:r>
          </w:p>
        </w:tc>
      </w:tr>
      <w:tr w:rsidR="00556B0B" w:rsidRPr="00F7430A" w:rsidTr="00556B0B">
        <w:trPr>
          <w:trHeight w:val="288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1" w:right="2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Количество читателей (ед.)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2231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2356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3463</w:t>
            </w:r>
          </w:p>
        </w:tc>
      </w:tr>
      <w:tr w:rsidR="00556B0B" w:rsidRPr="00F7430A" w:rsidTr="00556B0B">
        <w:trPr>
          <w:trHeight w:val="278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1" w:right="2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Количество посещений (ед.)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21345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21317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24379</w:t>
            </w:r>
          </w:p>
        </w:tc>
      </w:tr>
      <w:tr w:rsidR="00556B0B" w:rsidRPr="00F7430A" w:rsidTr="00556B0B">
        <w:trPr>
          <w:trHeight w:val="268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1" w:right="2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Книговыдача (ед.)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41937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41700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38127</w:t>
            </w:r>
          </w:p>
        </w:tc>
      </w:tr>
      <w:tr w:rsidR="00556B0B" w:rsidRPr="00F7430A" w:rsidTr="00556B0B">
        <w:trPr>
          <w:trHeight w:val="268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1" w:right="2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библиотек, подключённых к Интернет (ед.)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</w:tr>
      <w:tr w:rsidR="00556B0B" w:rsidRPr="00F7430A" w:rsidTr="00556B0B">
        <w:trPr>
          <w:trHeight w:val="268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1" w:right="2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компьютеров  (ед.)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</w:t>
            </w:r>
          </w:p>
        </w:tc>
      </w:tr>
      <w:tr w:rsidR="00556B0B" w:rsidRPr="00F7430A" w:rsidTr="00556B0B">
        <w:trPr>
          <w:trHeight w:val="268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1" w:right="2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автоматизированных рабочих мест для читателей (ед.)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B0B" w:rsidRPr="00F7430A" w:rsidRDefault="00556B0B" w:rsidP="0004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7430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</w:t>
            </w:r>
          </w:p>
        </w:tc>
      </w:tr>
    </w:tbl>
    <w:p w:rsidR="00556B0B" w:rsidRDefault="00556B0B" w:rsidP="00556B0B">
      <w:pPr>
        <w:pStyle w:val="1"/>
        <w:tabs>
          <w:tab w:val="left" w:pos="306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74365C" w:rsidRDefault="0074365C" w:rsidP="0074365C">
      <w:pPr>
        <w:pStyle w:val="1"/>
        <w:tabs>
          <w:tab w:val="left" w:pos="306"/>
        </w:tabs>
        <w:spacing w:line="27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4365C">
        <w:rPr>
          <w:rFonts w:ascii="Liberation Serif" w:hAnsi="Liberation Serif" w:cs="Liberation Serif"/>
          <w:sz w:val="28"/>
          <w:szCs w:val="28"/>
        </w:rPr>
        <w:t xml:space="preserve">К положительным моментам можно отнести полное подключение библиотек к сети Интернет и оснащение рабочих мест для пользователей. </w:t>
      </w:r>
      <w:r w:rsidRPr="0074365C">
        <w:rPr>
          <w:rFonts w:ascii="Liberation Serif" w:hAnsi="Liberation Serif" w:cs="Liberation Serif"/>
          <w:sz w:val="28"/>
          <w:szCs w:val="28"/>
        </w:rPr>
        <w:lastRenderedPageBreak/>
        <w:t>Центральная библиотека активно ведет работу по созданию электронного каталога. Работа с сайтом и группами библиотеки в социальных сетях позволила привлечь и удаленных пользователей. Посещение сайта библиотеки увеличилось.</w:t>
      </w:r>
    </w:p>
    <w:p w:rsidR="008A472B" w:rsidRPr="008A472B" w:rsidRDefault="008A472B" w:rsidP="008A472B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</w:t>
      </w:r>
      <w:r w:rsidRPr="008A472B">
        <w:rPr>
          <w:rFonts w:ascii="Liberation Serif" w:hAnsi="Liberation Serif" w:cs="Liberation Serif"/>
          <w:sz w:val="28"/>
          <w:szCs w:val="28"/>
        </w:rPr>
        <w:t xml:space="preserve"> 2018 год</w:t>
      </w:r>
      <w:r>
        <w:rPr>
          <w:rFonts w:ascii="Liberation Serif" w:hAnsi="Liberation Serif" w:cs="Liberation Serif"/>
          <w:sz w:val="28"/>
          <w:szCs w:val="28"/>
        </w:rPr>
        <w:t>а</w:t>
      </w:r>
      <w:r w:rsidRPr="008A472B">
        <w:rPr>
          <w:rFonts w:ascii="Liberation Serif" w:hAnsi="Liberation Serif" w:cs="Liberation Serif"/>
          <w:sz w:val="28"/>
          <w:szCs w:val="28"/>
        </w:rPr>
        <w:t xml:space="preserve"> за счёт бюджетного финансирования начали приобретаться книги во все структурные подразделения.</w:t>
      </w:r>
    </w:p>
    <w:p w:rsidR="008A472B" w:rsidRDefault="008A472B" w:rsidP="008A472B">
      <w:pPr>
        <w:pStyle w:val="1"/>
        <w:tabs>
          <w:tab w:val="left" w:pos="306"/>
        </w:tabs>
        <w:spacing w:line="27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A472B">
        <w:rPr>
          <w:rFonts w:ascii="Liberation Serif" w:hAnsi="Liberation Serif" w:cs="Liberation Serif"/>
          <w:sz w:val="28"/>
          <w:szCs w:val="28"/>
        </w:rPr>
        <w:t xml:space="preserve"> Состав фонда универсальный по тематике. В фонде преобладают художественно-литературные и научно-популярные издания. Фонды читальных залов состоят преимущественно из универсальных и отраслевых словарей и справочников, а также учебной литературы.</w:t>
      </w:r>
    </w:p>
    <w:p w:rsidR="00F7430A" w:rsidRDefault="00F7430A" w:rsidP="008A472B">
      <w:pPr>
        <w:pStyle w:val="1"/>
        <w:tabs>
          <w:tab w:val="left" w:pos="306"/>
        </w:tabs>
        <w:spacing w:line="27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A472B" w:rsidRPr="008A472B" w:rsidRDefault="0095167D" w:rsidP="008A472B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Развитие музейного дела</w:t>
      </w:r>
      <w:r w:rsidR="008A472B" w:rsidRPr="008A472B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8A472B" w:rsidRDefault="008A472B" w:rsidP="008A472B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A472B">
        <w:rPr>
          <w:rFonts w:ascii="Liberation Serif" w:hAnsi="Liberation Serif" w:cs="Liberation Serif"/>
          <w:sz w:val="28"/>
          <w:szCs w:val="28"/>
        </w:rPr>
        <w:t>В области сохранения и приумножения культурного наследия услуги оказывает Муниципальное бюджетное учреждение к</w:t>
      </w:r>
      <w:r w:rsidR="006F2688">
        <w:rPr>
          <w:rFonts w:ascii="Liberation Serif" w:hAnsi="Liberation Serif" w:cs="Liberation Serif"/>
          <w:sz w:val="28"/>
          <w:szCs w:val="28"/>
        </w:rPr>
        <w:t>ультуры «Музей города Арамиль»</w:t>
      </w:r>
      <w:r w:rsidRPr="008A472B">
        <w:rPr>
          <w:rFonts w:ascii="Liberation Serif" w:hAnsi="Liberation Serif" w:cs="Liberation Serif"/>
          <w:sz w:val="28"/>
          <w:szCs w:val="28"/>
        </w:rPr>
        <w:t>.</w:t>
      </w:r>
    </w:p>
    <w:p w:rsidR="0095167D" w:rsidRPr="008A472B" w:rsidRDefault="0095167D" w:rsidP="008A472B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Музей является надежным</w:t>
      </w:r>
      <w:r w:rsidR="00E35B10">
        <w:rPr>
          <w:rFonts w:ascii="Liberation Serif" w:hAnsi="Liberation Serif" w:cs="Liberation Serif"/>
          <w:sz w:val="28"/>
          <w:szCs w:val="28"/>
        </w:rPr>
        <w:t xml:space="preserve"> и эффективным социально-культурным институтом, где сохраняются памятники истории, культуры и искусства, играющие важную роль в духовном развитии человека. Кроме того музей осуществляет широкий спектр социальных функций: образовательную, воспитательную, просветительскую, досуговую.</w:t>
      </w:r>
    </w:p>
    <w:p w:rsidR="008A472B" w:rsidRDefault="008A472B" w:rsidP="008A472B">
      <w:pPr>
        <w:pStyle w:val="1"/>
        <w:tabs>
          <w:tab w:val="left" w:pos="306"/>
        </w:tabs>
        <w:spacing w:line="27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A472B">
        <w:rPr>
          <w:rFonts w:ascii="Liberation Serif" w:hAnsi="Liberation Serif" w:cs="Liberation Serif"/>
          <w:sz w:val="28"/>
          <w:szCs w:val="28"/>
        </w:rPr>
        <w:t xml:space="preserve">Фонд муниципального музея насчитывает более </w:t>
      </w:r>
      <w:r w:rsidR="00AB5A9F">
        <w:rPr>
          <w:rFonts w:ascii="Liberation Serif" w:hAnsi="Liberation Serif" w:cs="Liberation Serif"/>
          <w:sz w:val="28"/>
          <w:szCs w:val="28"/>
        </w:rPr>
        <w:t xml:space="preserve">1 500 </w:t>
      </w:r>
      <w:r w:rsidRPr="008A472B">
        <w:rPr>
          <w:rFonts w:ascii="Liberation Serif" w:hAnsi="Liberation Serif" w:cs="Liberation Serif"/>
          <w:sz w:val="28"/>
          <w:szCs w:val="28"/>
        </w:rPr>
        <w:t xml:space="preserve">единиц хранения. Под музей отведено помещение площадью </w:t>
      </w:r>
      <w:r w:rsidR="00BA0343">
        <w:rPr>
          <w:rFonts w:ascii="Liberation Serif" w:hAnsi="Liberation Serif" w:cs="Liberation Serif"/>
          <w:sz w:val="28"/>
          <w:szCs w:val="28"/>
        </w:rPr>
        <w:t>72,0</w:t>
      </w:r>
      <w:r w:rsidRPr="008A472B">
        <w:rPr>
          <w:rFonts w:ascii="Liberation Serif" w:hAnsi="Liberation Serif" w:cs="Liberation Serif"/>
          <w:sz w:val="28"/>
          <w:szCs w:val="28"/>
        </w:rPr>
        <w:t xml:space="preserve"> кв. м. в МБУ «Дворец культуры города Арамиль». Несмотря на </w:t>
      </w:r>
      <w:r w:rsidR="006F2688">
        <w:rPr>
          <w:rFonts w:ascii="Liberation Serif" w:hAnsi="Liberation Serif" w:cs="Liberation Serif"/>
          <w:sz w:val="28"/>
          <w:szCs w:val="28"/>
        </w:rPr>
        <w:t>то, что музей не имеет собственной площадки</w:t>
      </w:r>
      <w:r w:rsidRPr="008A472B">
        <w:rPr>
          <w:rFonts w:ascii="Liberation Serif" w:hAnsi="Liberation Serif" w:cs="Liberation Serif"/>
          <w:sz w:val="28"/>
          <w:szCs w:val="28"/>
        </w:rPr>
        <w:t xml:space="preserve">, популярность музея растет, что подтверждается ежегодным ростом числа посетителей. По результатам независимой оценки качества предоставления услуг, уровень удовлетворенности населения работой музея составляет </w:t>
      </w:r>
      <w:r w:rsidR="00AB5A9F">
        <w:rPr>
          <w:rFonts w:ascii="Liberation Serif" w:hAnsi="Liberation Serif" w:cs="Liberation Serif"/>
          <w:sz w:val="28"/>
          <w:szCs w:val="28"/>
        </w:rPr>
        <w:t>100</w:t>
      </w:r>
      <w:r w:rsidRPr="008A472B">
        <w:rPr>
          <w:rFonts w:ascii="Liberation Serif" w:hAnsi="Liberation Serif" w:cs="Liberation Serif"/>
          <w:sz w:val="28"/>
          <w:szCs w:val="28"/>
        </w:rPr>
        <w:t xml:space="preserve"> %.</w:t>
      </w:r>
    </w:p>
    <w:p w:rsidR="00212807" w:rsidRDefault="00212807" w:rsidP="008A472B">
      <w:pPr>
        <w:pStyle w:val="1"/>
        <w:tabs>
          <w:tab w:val="left" w:pos="306"/>
        </w:tabs>
        <w:spacing w:line="27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12807">
        <w:rPr>
          <w:rFonts w:ascii="Liberation Serif" w:hAnsi="Liberation Serif" w:cs="Liberation Serif"/>
          <w:sz w:val="28"/>
          <w:szCs w:val="28"/>
        </w:rPr>
        <w:t>Выставочная деятельность – одна из основных видов деятельности МБУК «Музей города Арамиль». Она является оперативной формой участия музея в современной жизни. Выставки организуются из фондов как самого музея, так и из частных коллекций. Они расширяют экспозиционные возможности, привлекают новые категории посетителей.</w:t>
      </w:r>
    </w:p>
    <w:p w:rsidR="00556B0B" w:rsidRPr="006A6CF7" w:rsidRDefault="00556B0B" w:rsidP="008A472B">
      <w:pPr>
        <w:pStyle w:val="1"/>
        <w:tabs>
          <w:tab w:val="left" w:pos="306"/>
        </w:tabs>
        <w:spacing w:line="27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212807" w:rsidRPr="00212807" w:rsidRDefault="00212807" w:rsidP="00212807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212807">
        <w:rPr>
          <w:rFonts w:ascii="Liberation Serif" w:hAnsi="Liberation Serif" w:cs="Liberation Serif"/>
          <w:b/>
          <w:sz w:val="28"/>
          <w:szCs w:val="28"/>
        </w:rPr>
        <w:t>Образовательные учреждения в сфере культуры</w:t>
      </w:r>
    </w:p>
    <w:p w:rsidR="00212807" w:rsidRPr="00212807" w:rsidRDefault="00212807" w:rsidP="00212807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12807">
        <w:rPr>
          <w:rFonts w:ascii="Liberation Serif" w:hAnsi="Liberation Serif" w:cs="Liberation Serif"/>
          <w:sz w:val="28"/>
          <w:szCs w:val="28"/>
        </w:rPr>
        <w:t xml:space="preserve">Дополнительное образование в области искусства реализуется на базе Муниципального бюджетного образовательного учреждения дополнительного образования «Детская школа искусств». В школе ведется обучение по дополнительным предпрофессиональным программам в области искусств: «Фортепиано», «Народные инструменты», «Живопись», также реализуются дополнительные общеразвивающие программы по </w:t>
      </w:r>
      <w:r w:rsidRPr="00212807">
        <w:rPr>
          <w:rFonts w:ascii="Liberation Serif" w:hAnsi="Liberation Serif" w:cs="Liberation Serif"/>
          <w:sz w:val="28"/>
          <w:szCs w:val="28"/>
        </w:rPr>
        <w:lastRenderedPageBreak/>
        <w:t>двум направлениям – музыкальное и изобразительное искусство.</w:t>
      </w:r>
    </w:p>
    <w:p w:rsidR="00B21C70" w:rsidRDefault="00212807" w:rsidP="00212807">
      <w:pPr>
        <w:pStyle w:val="1"/>
        <w:tabs>
          <w:tab w:val="left" w:pos="306"/>
        </w:tabs>
        <w:ind w:firstLine="709"/>
        <w:jc w:val="both"/>
      </w:pPr>
      <w:r w:rsidRPr="00212807">
        <w:rPr>
          <w:rFonts w:ascii="Liberation Serif" w:hAnsi="Liberation Serif" w:cs="Liberation Serif"/>
          <w:sz w:val="28"/>
          <w:szCs w:val="28"/>
        </w:rPr>
        <w:t>В школе проходят обучение более 1</w:t>
      </w:r>
      <w:r w:rsidR="00B21C70">
        <w:rPr>
          <w:rFonts w:ascii="Liberation Serif" w:hAnsi="Liberation Serif" w:cs="Liberation Serif"/>
          <w:sz w:val="28"/>
          <w:szCs w:val="28"/>
        </w:rPr>
        <w:t>40</w:t>
      </w:r>
      <w:r w:rsidRPr="00212807">
        <w:rPr>
          <w:rFonts w:ascii="Liberation Serif" w:hAnsi="Liberation Serif" w:cs="Liberation Serif"/>
          <w:sz w:val="28"/>
          <w:szCs w:val="28"/>
        </w:rPr>
        <w:t xml:space="preserve"> </w:t>
      </w:r>
      <w:r w:rsidR="00B21C70">
        <w:rPr>
          <w:rFonts w:ascii="Liberation Serif" w:hAnsi="Liberation Serif" w:cs="Liberation Serif"/>
          <w:sz w:val="28"/>
          <w:szCs w:val="28"/>
        </w:rPr>
        <w:t>детей,</w:t>
      </w:r>
      <w:r w:rsidR="00B21C70" w:rsidRPr="00B21C70">
        <w:t xml:space="preserve"> </w:t>
      </w:r>
      <w:r w:rsidR="00B21C70" w:rsidRPr="00B21C70">
        <w:rPr>
          <w:rFonts w:ascii="Liberation Serif" w:hAnsi="Liberation Serif" w:cs="Liberation Serif"/>
          <w:sz w:val="28"/>
          <w:szCs w:val="28"/>
        </w:rPr>
        <w:t>в том числе 108 – за счет средств бюджета Арамильского городского округа.</w:t>
      </w:r>
      <w:r w:rsidRPr="00212807">
        <w:rPr>
          <w:rFonts w:ascii="Liberation Serif" w:hAnsi="Liberation Serif" w:cs="Liberation Serif"/>
          <w:sz w:val="28"/>
          <w:szCs w:val="28"/>
        </w:rPr>
        <w:t xml:space="preserve"> Потребность обучения в детской школе искусств превышает чи</w:t>
      </w:r>
      <w:r>
        <w:rPr>
          <w:rFonts w:ascii="Liberation Serif" w:hAnsi="Liberation Serif" w:cs="Liberation Serif"/>
          <w:sz w:val="28"/>
          <w:szCs w:val="28"/>
        </w:rPr>
        <w:t xml:space="preserve">сло мест, конкурс 2 человека </w:t>
      </w:r>
      <w:r w:rsidRPr="00212807">
        <w:rPr>
          <w:rFonts w:ascii="Liberation Serif" w:hAnsi="Liberation Serif" w:cs="Liberation Serif"/>
          <w:sz w:val="28"/>
          <w:szCs w:val="28"/>
        </w:rPr>
        <w:t xml:space="preserve">на место. В детской школе искусств развито внебюджетное отделение, на котором обучается </w:t>
      </w:r>
      <w:r w:rsidR="00B21C70">
        <w:rPr>
          <w:rFonts w:ascii="Liberation Serif" w:hAnsi="Liberation Serif" w:cs="Liberation Serif"/>
          <w:sz w:val="28"/>
          <w:szCs w:val="28"/>
        </w:rPr>
        <w:t>более 40 детей</w:t>
      </w:r>
      <w:r w:rsidRPr="00212807">
        <w:rPr>
          <w:rFonts w:ascii="Liberation Serif" w:hAnsi="Liberation Serif" w:cs="Liberation Serif"/>
          <w:sz w:val="28"/>
          <w:szCs w:val="28"/>
        </w:rPr>
        <w:t xml:space="preserve"> – это подготовительные классы к обучению в школе искусств и раннее эстетическое развитие дошкольников от 3 до 5 лет.</w:t>
      </w:r>
      <w:r w:rsidR="00B21C70" w:rsidRPr="00B21C70">
        <w:t xml:space="preserve"> </w:t>
      </w:r>
    </w:p>
    <w:p w:rsidR="00212807" w:rsidRDefault="00212807" w:rsidP="00212807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12807">
        <w:rPr>
          <w:rFonts w:ascii="Liberation Serif" w:hAnsi="Liberation Serif" w:cs="Liberation Serif"/>
          <w:sz w:val="28"/>
          <w:szCs w:val="28"/>
        </w:rPr>
        <w:t>Основной проблемой является отсутствие типового здания, удовлетворяющего потребности населения Арамильского городского округа, и устаревший парк инструментов.</w:t>
      </w:r>
    </w:p>
    <w:p w:rsidR="00556B0B" w:rsidRDefault="00556B0B" w:rsidP="00212807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212807" w:rsidRDefault="00212807" w:rsidP="00212807">
      <w:pPr>
        <w:pStyle w:val="1"/>
        <w:tabs>
          <w:tab w:val="left" w:pos="306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12807">
        <w:rPr>
          <w:rFonts w:ascii="Liberation Serif" w:hAnsi="Liberation Serif" w:cs="Liberation Serif"/>
          <w:sz w:val="28"/>
          <w:szCs w:val="28"/>
        </w:rPr>
        <w:t>Создание условий для творческой самореализации граждан является одной из важных государственных задач, как следствие важнейшей задачей Арамильского городского округа, решение которой может осуществляться через оказание поддержки деятельности к</w:t>
      </w:r>
      <w:r>
        <w:rPr>
          <w:rFonts w:ascii="Liberation Serif" w:hAnsi="Liberation Serif" w:cs="Liberation Serif"/>
          <w:sz w:val="28"/>
          <w:szCs w:val="28"/>
        </w:rPr>
        <w:t xml:space="preserve">ультурно-досуговых учреждений, </w:t>
      </w:r>
      <w:r w:rsidRPr="00212807">
        <w:rPr>
          <w:rFonts w:ascii="Liberation Serif" w:hAnsi="Liberation Serif" w:cs="Liberation Serif"/>
          <w:sz w:val="28"/>
          <w:szCs w:val="28"/>
        </w:rPr>
        <w:t>а также коллективов самодеятельного художественного творчества, работающих на их базе, позволяющей стимулировать повышение качества их деятельности.</w:t>
      </w:r>
    </w:p>
    <w:p w:rsidR="00066383" w:rsidRDefault="00066383" w:rsidP="00A22449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</w:p>
    <w:p w:rsidR="003D3777" w:rsidRPr="003D3777" w:rsidRDefault="003D3777" w:rsidP="003D3777">
      <w:pPr>
        <w:pStyle w:val="1"/>
        <w:tabs>
          <w:tab w:val="left" w:pos="306"/>
        </w:tabs>
        <w:spacing w:line="276" w:lineRule="auto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3D3777">
        <w:rPr>
          <w:rFonts w:ascii="Liberation Serif" w:hAnsi="Liberation Serif" w:cs="Liberation Serif"/>
          <w:b/>
          <w:sz w:val="28"/>
          <w:szCs w:val="28"/>
          <w:lang w:val="en-US"/>
        </w:rPr>
        <w:t>I</w:t>
      </w:r>
      <w:r w:rsidR="00556B0B">
        <w:rPr>
          <w:rFonts w:ascii="Liberation Serif" w:hAnsi="Liberation Serif" w:cs="Liberation Serif"/>
          <w:b/>
          <w:sz w:val="28"/>
          <w:szCs w:val="28"/>
          <w:lang w:val="en-US"/>
        </w:rPr>
        <w:t>II</w:t>
      </w:r>
      <w:r w:rsidRPr="003D3777">
        <w:rPr>
          <w:rFonts w:ascii="Liberation Serif" w:hAnsi="Liberation Serif" w:cs="Liberation Serif"/>
          <w:b/>
          <w:sz w:val="28"/>
          <w:szCs w:val="28"/>
        </w:rPr>
        <w:t>. Подпрограмма 2. «Развитие туризма и индустрии гостеприимства»</w:t>
      </w:r>
    </w:p>
    <w:p w:rsidR="009B0920" w:rsidRDefault="000341AE" w:rsidP="000341AE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="009B0920" w:rsidRPr="003D3777">
        <w:rPr>
          <w:rFonts w:ascii="Liberation Serif" w:hAnsi="Liberation Serif" w:cs="Liberation Serif"/>
          <w:sz w:val="28"/>
          <w:szCs w:val="28"/>
        </w:rPr>
        <w:t>Одним из перспективных направлений социально-экономического развития Арамильского городского округа является туризм и сопутствующие сферы экономической деятельности: услуги туристских компаний, коллективные средства размещения, транспорт, связь, торговля, производство сувенирной</w:t>
      </w:r>
      <w:r w:rsidR="009B0920" w:rsidRPr="00DF512D">
        <w:rPr>
          <w:rFonts w:ascii="Liberation Serif" w:hAnsi="Liberation Serif" w:cs="Liberation Serif"/>
          <w:sz w:val="28"/>
          <w:szCs w:val="28"/>
        </w:rPr>
        <w:t xml:space="preserve"> и ной продукции, питание, сельское хозяйство, строительство и другие отрасли.</w:t>
      </w:r>
    </w:p>
    <w:p w:rsidR="000341AE" w:rsidRPr="00DF512D" w:rsidRDefault="009B0920" w:rsidP="000341AE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="000341AE" w:rsidRPr="003D3777">
        <w:rPr>
          <w:rFonts w:ascii="Liberation Serif" w:hAnsi="Liberation Serif" w:cs="Liberation Serif"/>
          <w:sz w:val="28"/>
          <w:szCs w:val="28"/>
        </w:rPr>
        <w:t xml:space="preserve">Подпрограмма «Развитие туризма и </w:t>
      </w:r>
      <w:r w:rsidR="00106951" w:rsidRPr="003D3777">
        <w:rPr>
          <w:rFonts w:ascii="Liberation Serif" w:hAnsi="Liberation Serif" w:cs="Liberation Serif"/>
          <w:sz w:val="28"/>
          <w:szCs w:val="28"/>
        </w:rPr>
        <w:t xml:space="preserve">индустрии </w:t>
      </w:r>
      <w:r w:rsidR="000341AE" w:rsidRPr="003D3777">
        <w:rPr>
          <w:rFonts w:ascii="Liberation Serif" w:hAnsi="Liberation Serif" w:cs="Liberation Serif"/>
          <w:sz w:val="28"/>
          <w:szCs w:val="28"/>
        </w:rPr>
        <w:t>гостеприимства</w:t>
      </w:r>
      <w:r w:rsidR="00106951" w:rsidRPr="003D3777">
        <w:rPr>
          <w:rFonts w:ascii="Liberation Serif" w:hAnsi="Liberation Serif" w:cs="Liberation Serif"/>
          <w:sz w:val="28"/>
          <w:szCs w:val="28"/>
        </w:rPr>
        <w:t>»</w:t>
      </w:r>
      <w:r w:rsidR="003D3777">
        <w:rPr>
          <w:rFonts w:ascii="Liberation Serif" w:hAnsi="Liberation Serif" w:cs="Liberation Serif"/>
          <w:sz w:val="28"/>
          <w:szCs w:val="28"/>
        </w:rPr>
        <w:t xml:space="preserve"> </w:t>
      </w:r>
      <w:r w:rsidR="000341AE" w:rsidRPr="00DF512D">
        <w:rPr>
          <w:rFonts w:ascii="Liberation Serif" w:hAnsi="Liberation Serif" w:cs="Liberation Serif"/>
          <w:sz w:val="28"/>
          <w:szCs w:val="28"/>
        </w:rPr>
        <w:t>разработана в соответствии с Указом Губернатора Свердловской области от 13.02.2015 года №70-УГ «Об утверждении Стратегии развития внутреннего и въездного туризма в Свердловской области до 2023 года» и постановл</w:t>
      </w:r>
      <w:r w:rsidR="000341AE">
        <w:rPr>
          <w:rFonts w:ascii="Liberation Serif" w:hAnsi="Liberation Serif" w:cs="Liberation Serif"/>
          <w:sz w:val="28"/>
          <w:szCs w:val="28"/>
        </w:rPr>
        <w:t xml:space="preserve">ением Правительства Свердловской </w:t>
      </w:r>
      <w:r w:rsidR="000341AE" w:rsidRPr="00DF512D">
        <w:rPr>
          <w:rFonts w:ascii="Liberation Serif" w:hAnsi="Liberation Serif" w:cs="Liberation Serif"/>
          <w:sz w:val="28"/>
          <w:szCs w:val="28"/>
        </w:rPr>
        <w:t>области от 20.10.2022 №697-ПП «Об утверждении государственной программы Свердловской области «Развитие туризма и индустрии гостеприимства в Свердловской области до 2027 года».</w:t>
      </w:r>
    </w:p>
    <w:p w:rsidR="000341AE" w:rsidRPr="00106951" w:rsidRDefault="009B0920" w:rsidP="000341AE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="00106951" w:rsidRPr="00106951">
        <w:rPr>
          <w:rFonts w:ascii="Liberation Serif" w:hAnsi="Liberation Serif" w:cs="Liberation Serif"/>
          <w:sz w:val="28"/>
          <w:szCs w:val="28"/>
        </w:rPr>
        <w:t>Цель подпрограммы</w:t>
      </w:r>
      <w:r w:rsidR="000341AE" w:rsidRPr="00106951">
        <w:rPr>
          <w:rFonts w:ascii="Liberation Serif" w:hAnsi="Liberation Serif" w:cs="Liberation Serif"/>
          <w:sz w:val="28"/>
          <w:szCs w:val="28"/>
        </w:rPr>
        <w:t>: Создание условий для</w:t>
      </w:r>
      <w:r w:rsidR="00106951" w:rsidRPr="00106951">
        <w:rPr>
          <w:rFonts w:ascii="Liberation Serif" w:hAnsi="Liberation Serif" w:cs="Liberation Serif"/>
          <w:sz w:val="28"/>
          <w:szCs w:val="28"/>
        </w:rPr>
        <w:t xml:space="preserve"> устойчивого развития туризма в Арамильском городском округе</w:t>
      </w:r>
      <w:r w:rsidR="000341AE" w:rsidRPr="00106951">
        <w:rPr>
          <w:rFonts w:ascii="Liberation Serif" w:hAnsi="Liberation Serif" w:cs="Liberation Serif"/>
          <w:sz w:val="28"/>
          <w:szCs w:val="28"/>
        </w:rPr>
        <w:t>.</w:t>
      </w:r>
    </w:p>
    <w:p w:rsidR="000341AE" w:rsidRPr="009B0920" w:rsidRDefault="009B0920" w:rsidP="000341AE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="000341AE" w:rsidRPr="009B0920">
        <w:rPr>
          <w:rFonts w:ascii="Liberation Serif" w:hAnsi="Liberation Serif" w:cs="Liberation Serif"/>
          <w:sz w:val="28"/>
          <w:szCs w:val="28"/>
        </w:rPr>
        <w:t>Задачи:</w:t>
      </w:r>
    </w:p>
    <w:p w:rsidR="000341AE" w:rsidRPr="009B0920" w:rsidRDefault="009B0920" w:rsidP="000341AE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9B0920">
        <w:rPr>
          <w:rFonts w:ascii="Liberation Serif" w:hAnsi="Liberation Serif" w:cs="Liberation Serif"/>
          <w:sz w:val="28"/>
          <w:szCs w:val="28"/>
        </w:rPr>
        <w:t>1. Создание и продвижение туристического продукта Арамильского городского округа на рынке туристических услуг.</w:t>
      </w:r>
    </w:p>
    <w:p w:rsidR="000341AE" w:rsidRPr="00556B0B" w:rsidRDefault="009B0920" w:rsidP="000341AE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ab/>
      </w:r>
      <w:r w:rsidRPr="009B0920">
        <w:rPr>
          <w:rFonts w:ascii="Liberation Serif" w:hAnsi="Liberation Serif" w:cs="Liberation Serif"/>
          <w:sz w:val="28"/>
          <w:szCs w:val="28"/>
        </w:rPr>
        <w:t>2.</w:t>
      </w:r>
      <w:r w:rsidR="000341AE" w:rsidRPr="009B0920">
        <w:rPr>
          <w:rFonts w:ascii="Liberation Serif" w:hAnsi="Liberation Serif" w:cs="Liberation Serif"/>
          <w:sz w:val="28"/>
          <w:szCs w:val="28"/>
        </w:rPr>
        <w:t xml:space="preserve"> </w:t>
      </w:r>
      <w:r w:rsidRPr="009B0920">
        <w:rPr>
          <w:rFonts w:ascii="Liberation Serif" w:hAnsi="Liberation Serif" w:cs="Liberation Serif"/>
          <w:sz w:val="28"/>
          <w:szCs w:val="28"/>
        </w:rPr>
        <w:t>Повышение качества туристических и сопутствующих услуг, оказываемых на территории Арамильского городского округа.</w:t>
      </w:r>
    </w:p>
    <w:p w:rsidR="000341AE" w:rsidRPr="00DF512D" w:rsidRDefault="000341AE" w:rsidP="000341AE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DF512D">
        <w:rPr>
          <w:rFonts w:ascii="Liberation Serif" w:hAnsi="Liberation Serif" w:cs="Liberation Serif"/>
          <w:sz w:val="28"/>
          <w:szCs w:val="28"/>
        </w:rPr>
        <w:t>При формировании туристских продуктов важно максимально использовать одно из основных конкурентных преимуществ округа – близкое расположение к городу Екатеринбургу и двум аэропортам: «Кольцово» и «Уктус».</w:t>
      </w:r>
    </w:p>
    <w:p w:rsidR="000341AE" w:rsidRPr="00DF512D" w:rsidRDefault="000341AE" w:rsidP="000341AE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DF512D">
        <w:rPr>
          <w:rFonts w:ascii="Liberation Serif" w:hAnsi="Liberation Serif" w:cs="Liberation Serif"/>
          <w:sz w:val="28"/>
          <w:szCs w:val="28"/>
        </w:rPr>
        <w:t>Флагманский объект развития округа – суконная фабрика, которая является уникальным объектом промышленной архитектуры Среднего Урала XX века.</w:t>
      </w:r>
    </w:p>
    <w:p w:rsidR="000341AE" w:rsidRPr="00DF512D" w:rsidRDefault="000341AE" w:rsidP="000341AE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DF512D">
        <w:rPr>
          <w:rFonts w:ascii="Liberation Serif" w:hAnsi="Liberation Serif" w:cs="Liberation Serif"/>
          <w:sz w:val="28"/>
          <w:szCs w:val="28"/>
        </w:rPr>
        <w:t>В дореволюционный период на производстве выпускали лучшее по тем временам чистошерстяное сукно. В годы Великой Отечественной войны фабрика полностью перешла на выпуск шинельного сукна, выполняя важный оборонный заказ. Работа шла в несколько смен без остановки оборудования, к станкам встали женщины и подростки.</w:t>
      </w:r>
    </w:p>
    <w:p w:rsidR="000341AE" w:rsidRPr="00DF512D" w:rsidRDefault="000341AE" w:rsidP="000341AE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DF512D">
        <w:rPr>
          <w:rFonts w:ascii="Liberation Serif" w:hAnsi="Liberation Serif" w:cs="Liberation Serif"/>
          <w:sz w:val="28"/>
          <w:szCs w:val="28"/>
        </w:rPr>
        <w:t xml:space="preserve">В настоящий момент на базе суконной фабрики формируется центр культурных изменений, который станет второй площадкой муниципального бюджетного учреждения культуры «Музей города Арамиль». Пространство включает в себя две составляющие: постоянную музейную экспозицию, посвященную истории места, судьбам людей, истории ткачества и производства, а также АРТ-ЦЕХ для реализации временных культурных проектов. </w:t>
      </w:r>
    </w:p>
    <w:p w:rsidR="000341AE" w:rsidRDefault="000341AE" w:rsidP="000341AE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DF512D">
        <w:rPr>
          <w:rFonts w:ascii="Liberation Serif" w:hAnsi="Liberation Serif" w:cs="Liberation Serif"/>
          <w:sz w:val="28"/>
          <w:szCs w:val="28"/>
        </w:rPr>
        <w:t>Создание музейно-выставочного пространства на базе бывшей суконной фабрики даст возможность Арамили занять статус одного из современных культурных центров Свердловской области обладающего</w:t>
      </w:r>
    </w:p>
    <w:p w:rsidR="000341AE" w:rsidRPr="00DF512D" w:rsidRDefault="000341AE" w:rsidP="000341AE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DF512D">
        <w:rPr>
          <w:rFonts w:ascii="Liberation Serif" w:hAnsi="Liberation Serif" w:cs="Liberation Serif"/>
          <w:sz w:val="28"/>
          <w:szCs w:val="28"/>
        </w:rPr>
        <w:t>развитым и динамичным культурным пространством.</w:t>
      </w:r>
    </w:p>
    <w:p w:rsidR="000341AE" w:rsidRPr="00DF512D" w:rsidRDefault="000341AE" w:rsidP="000341AE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DF512D">
        <w:rPr>
          <w:rFonts w:ascii="Liberation Serif" w:hAnsi="Liberation Serif" w:cs="Liberation Serif"/>
          <w:sz w:val="28"/>
          <w:szCs w:val="28"/>
        </w:rPr>
        <w:t>Особо значимым событием для развития туристической сферы в Арамильском городском ок</w:t>
      </w:r>
      <w:r>
        <w:rPr>
          <w:rFonts w:ascii="Liberation Serif" w:hAnsi="Liberation Serif" w:cs="Liberation Serif"/>
          <w:sz w:val="28"/>
          <w:szCs w:val="28"/>
        </w:rPr>
        <w:t>руге стал проект познавательно-</w:t>
      </w:r>
      <w:r w:rsidRPr="00DF512D">
        <w:rPr>
          <w:rFonts w:ascii="Liberation Serif" w:hAnsi="Liberation Serif" w:cs="Liberation Serif"/>
          <w:sz w:val="28"/>
          <w:szCs w:val="28"/>
        </w:rPr>
        <w:t>развлекательного комплекса «Парк сказов» благодаря которому появилась возможность получения полного спектра туристических услуг с качественной инфраструктурой.</w:t>
      </w:r>
    </w:p>
    <w:p w:rsidR="000341AE" w:rsidRPr="00DF512D" w:rsidRDefault="000341AE" w:rsidP="000341AE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DF512D">
        <w:rPr>
          <w:rFonts w:ascii="Liberation Serif" w:hAnsi="Liberation Serif" w:cs="Liberation Serif"/>
          <w:sz w:val="28"/>
          <w:szCs w:val="28"/>
        </w:rPr>
        <w:t>«Парк сказов» - первый на Урале тематический парк посвященный сказам П.П. Бажова, расположенный на земельном участке площадью более 5 гектаров в поселке Арамиль. Идея проекта «Парк сказов»  её воплощение позволяют сохранять уральскую культуру, ремесла, прикоснуться к уральским традициям, корням и истокам, знакомит с позитивными туристскими брендами Свердловской области. Проект «Парк сказов» вошёл в программу развития туризма Свердловской области «Самоцветное кольцо Урала». Проект является частью федеральной программы развития внутреннего туризма Российской Федерации.</w:t>
      </w:r>
    </w:p>
    <w:p w:rsidR="000341AE" w:rsidRPr="00DF512D" w:rsidRDefault="000341AE" w:rsidP="000341AE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ab/>
      </w:r>
      <w:r w:rsidRPr="00DF512D">
        <w:rPr>
          <w:rFonts w:ascii="Liberation Serif" w:hAnsi="Liberation Serif" w:cs="Liberation Serif"/>
          <w:sz w:val="28"/>
          <w:szCs w:val="28"/>
        </w:rPr>
        <w:t xml:space="preserve">Наряду с внедрением крупномасштабного комплекса «Парк сказов на территории Арамильского городского округа продолжает свое развитие туристический проект «Арамильская слобода». </w:t>
      </w:r>
    </w:p>
    <w:p w:rsidR="000341AE" w:rsidRDefault="000341AE" w:rsidP="000341AE">
      <w:pPr>
        <w:pStyle w:val="1"/>
        <w:tabs>
          <w:tab w:val="left" w:pos="0"/>
        </w:tabs>
        <w:spacing w:line="276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DF512D">
        <w:rPr>
          <w:rFonts w:ascii="Liberation Serif" w:hAnsi="Liberation Serif" w:cs="Liberation Serif"/>
          <w:sz w:val="28"/>
          <w:szCs w:val="28"/>
        </w:rPr>
        <w:t xml:space="preserve">Парк «Арамильская слобода» - это этнографический центр, где каждый посетитель может </w:t>
      </w:r>
      <w:r w:rsidRPr="003D3777">
        <w:rPr>
          <w:rFonts w:ascii="Liberation Serif" w:hAnsi="Liberation Serif" w:cs="Liberation Serif"/>
          <w:sz w:val="28"/>
          <w:szCs w:val="28"/>
        </w:rPr>
        <w:t xml:space="preserve">познакомиться с традиционной культурой казаков, узнать особенности быта, истории, обычаях, архитектуре, фольклоре и мифологии Исетских казаков. </w:t>
      </w:r>
      <w:r w:rsidR="003D3777" w:rsidRPr="003D3777">
        <w:rPr>
          <w:rFonts w:ascii="Liberation Serif" w:hAnsi="Liberation Serif" w:cs="Liberation Serif"/>
          <w:sz w:val="28"/>
          <w:szCs w:val="28"/>
        </w:rPr>
        <w:t>Т</w:t>
      </w:r>
      <w:r w:rsidRPr="003D3777">
        <w:rPr>
          <w:rFonts w:ascii="Liberation Serif" w:hAnsi="Liberation Serif" w:cs="Liberation Serif"/>
          <w:sz w:val="28"/>
          <w:szCs w:val="28"/>
        </w:rPr>
        <w:t>ерритория парка позволяет проводить массовые гуляния, городские праздники</w:t>
      </w:r>
      <w:r w:rsidRPr="00DF512D">
        <w:rPr>
          <w:rFonts w:ascii="Liberation Serif" w:hAnsi="Liberation Serif" w:cs="Liberation Serif"/>
          <w:sz w:val="28"/>
          <w:szCs w:val="28"/>
        </w:rPr>
        <w:t>, обучающие тренинги спортивные мероприятия. Активные зоны парка включают детские и спортивные площадки, веревочный парк, беседки, зона для спортивного ориентирования.</w:t>
      </w:r>
    </w:p>
    <w:p w:rsidR="000341AE" w:rsidRPr="00815896" w:rsidRDefault="00622D30" w:rsidP="000341AE">
      <w:pPr>
        <w:pStyle w:val="1"/>
        <w:tabs>
          <w:tab w:val="left" w:pos="0"/>
        </w:tabs>
        <w:spacing w:line="276" w:lineRule="auto"/>
        <w:jc w:val="both"/>
        <w:rPr>
          <w:rStyle w:val="hgkelc"/>
          <w:rFonts w:ascii="Liberation Serif" w:hAnsi="Liberation Serif" w:cs="Liberation Serif"/>
          <w:sz w:val="28"/>
          <w:szCs w:val="28"/>
        </w:rPr>
      </w:pPr>
      <w:r>
        <w:rPr>
          <w:rStyle w:val="hgkelc"/>
          <w:rFonts w:ascii="Liberation Serif" w:eastAsia="Arial" w:hAnsi="Liberation Serif" w:cs="Liberation Serif"/>
          <w:sz w:val="28"/>
          <w:szCs w:val="28"/>
        </w:rPr>
        <w:tab/>
      </w:r>
      <w:r w:rsidR="000341AE" w:rsidRPr="006A6CF7">
        <w:rPr>
          <w:rStyle w:val="hgkelc"/>
          <w:rFonts w:ascii="Liberation Serif" w:eastAsia="Arial" w:hAnsi="Liberation Serif" w:cs="Liberation Serif"/>
          <w:sz w:val="28"/>
          <w:szCs w:val="28"/>
        </w:rPr>
        <w:t>В июле 2017 года с целью подержания исторического прошлого, здорового образа жизни граждан и благоустройства набережной реки открыт парк отдыха «Пушкин парк». В 2018 году на территории, прилегающей к парку, была открыта гостиница оздоровительный комплекс и термальный источник под открытым небом «Экватор».</w:t>
      </w:r>
    </w:p>
    <w:p w:rsidR="000341AE" w:rsidRPr="006A6CF7" w:rsidRDefault="000341AE" w:rsidP="000341AE">
      <w:pPr>
        <w:pStyle w:val="1"/>
        <w:tabs>
          <w:tab w:val="left" w:pos="191"/>
        </w:tabs>
        <w:spacing w:line="276" w:lineRule="auto"/>
        <w:ind w:firstLine="709"/>
        <w:jc w:val="both"/>
        <w:rPr>
          <w:rStyle w:val="hgkelc"/>
          <w:rFonts w:ascii="Liberation Serif" w:eastAsia="Arial" w:hAnsi="Liberation Serif" w:cs="Liberation Serif"/>
          <w:sz w:val="28"/>
          <w:szCs w:val="28"/>
        </w:rPr>
      </w:pPr>
      <w:r w:rsidRPr="006A6CF7">
        <w:rPr>
          <w:rStyle w:val="hgkelc"/>
          <w:rFonts w:ascii="Liberation Serif" w:eastAsia="Arial" w:hAnsi="Liberation Serif" w:cs="Liberation Serif"/>
          <w:sz w:val="28"/>
          <w:szCs w:val="28"/>
        </w:rPr>
        <w:t>Арамильский городской округ обладает значительным потенциалом для привлечения большого количества туристов. Однако для его реализации требуется принятие комплексных мер по развитию инфраструктур, сферы услуг наряду с широкой информационной поддержкой внутреннего и въездного туризма, а также улучшением качества услуг и привлечением в отрасль высококвалифицированных специалистов.</w:t>
      </w:r>
    </w:p>
    <w:p w:rsidR="000341AE" w:rsidRPr="006A6CF7" w:rsidRDefault="000341AE" w:rsidP="000341AE">
      <w:pPr>
        <w:pStyle w:val="1"/>
        <w:tabs>
          <w:tab w:val="left" w:pos="191"/>
        </w:tabs>
        <w:spacing w:line="276" w:lineRule="auto"/>
        <w:ind w:firstLine="709"/>
        <w:jc w:val="both"/>
        <w:rPr>
          <w:rStyle w:val="hgkelc"/>
          <w:rFonts w:ascii="Liberation Serif" w:eastAsia="Arial" w:hAnsi="Liberation Serif" w:cs="Liberation Serif"/>
          <w:sz w:val="28"/>
          <w:szCs w:val="28"/>
        </w:rPr>
      </w:pPr>
      <w:r w:rsidRPr="006A6CF7">
        <w:rPr>
          <w:rStyle w:val="hgkelc"/>
          <w:rFonts w:ascii="Liberation Serif" w:eastAsia="Arial" w:hAnsi="Liberation Serif" w:cs="Liberation Serif"/>
          <w:sz w:val="28"/>
          <w:szCs w:val="28"/>
        </w:rPr>
        <w:t>Управление процессом устойчивого развития внутреннего и въездного туризма в округе должно отвечать принципам экологической, социальной, культурной и экономической устойчивости. Устойчивость развития достигается путем создания правовых, управленческих, экономических механизмом, позволяющих рационально использовать имеющиеся ресурсы, сохранять историко-культурное и природное наследие.</w:t>
      </w:r>
    </w:p>
    <w:p w:rsidR="000341AE" w:rsidRPr="006A6CF7" w:rsidRDefault="000341AE" w:rsidP="000341AE">
      <w:pPr>
        <w:pStyle w:val="1"/>
        <w:tabs>
          <w:tab w:val="left" w:pos="191"/>
        </w:tabs>
        <w:spacing w:line="276" w:lineRule="auto"/>
        <w:ind w:firstLine="709"/>
        <w:jc w:val="both"/>
        <w:rPr>
          <w:rStyle w:val="hgkelc"/>
          <w:rFonts w:ascii="Liberation Serif" w:eastAsia="Arial" w:hAnsi="Liberation Serif" w:cs="Liberation Serif"/>
          <w:sz w:val="28"/>
          <w:szCs w:val="28"/>
        </w:rPr>
      </w:pPr>
      <w:r w:rsidRPr="006A6CF7">
        <w:rPr>
          <w:rStyle w:val="hgkelc"/>
          <w:rFonts w:ascii="Liberation Serif" w:eastAsia="Arial" w:hAnsi="Liberation Serif" w:cs="Liberation Serif"/>
          <w:sz w:val="28"/>
          <w:szCs w:val="28"/>
        </w:rPr>
        <w:t>Развитие туристического бренда Арамильского городского округа необходимо осуществлять в рамках развития туристского бренда Свердловской области и туристского бренда Большого Урала, что позволит получить максимальный результат и достижение планируемых результатов. Туристские продукты, формируемые на территории округа, должны взаимодействовать между собой и увеличивать привлекательность для туристов округа в целом. Следует уделить особое внимание становлению и развитию также и событийного туризма.</w:t>
      </w:r>
    </w:p>
    <w:p w:rsidR="000341AE" w:rsidRPr="006A6CF7" w:rsidRDefault="000341AE" w:rsidP="000341AE">
      <w:pPr>
        <w:pStyle w:val="1"/>
        <w:tabs>
          <w:tab w:val="left" w:pos="191"/>
        </w:tabs>
        <w:spacing w:line="276" w:lineRule="auto"/>
        <w:ind w:firstLine="709"/>
        <w:jc w:val="both"/>
        <w:rPr>
          <w:rStyle w:val="hgkelc"/>
          <w:rFonts w:ascii="Liberation Serif" w:eastAsia="Arial" w:hAnsi="Liberation Serif" w:cs="Liberation Serif"/>
          <w:sz w:val="28"/>
          <w:szCs w:val="28"/>
        </w:rPr>
      </w:pPr>
      <w:r w:rsidRPr="0033571E">
        <w:rPr>
          <w:rStyle w:val="hgkelc"/>
          <w:rFonts w:ascii="Liberation Serif" w:eastAsia="Arial" w:hAnsi="Liberation Serif" w:cs="Liberation Serif"/>
          <w:sz w:val="28"/>
          <w:szCs w:val="28"/>
        </w:rPr>
        <w:t xml:space="preserve">Результатами мероприятий подпрограммы </w:t>
      </w:r>
      <w:r w:rsidRPr="0033571E">
        <w:rPr>
          <w:rFonts w:ascii="Liberation Serif" w:hAnsi="Liberation Serif" w:cs="Liberation Serif"/>
          <w:sz w:val="28"/>
          <w:szCs w:val="28"/>
        </w:rPr>
        <w:t xml:space="preserve">«Развитие туризма и </w:t>
      </w:r>
      <w:r w:rsidR="009B0920" w:rsidRPr="0033571E">
        <w:rPr>
          <w:rFonts w:ascii="Liberation Serif" w:hAnsi="Liberation Serif" w:cs="Liberation Serif"/>
          <w:sz w:val="28"/>
          <w:szCs w:val="28"/>
        </w:rPr>
        <w:lastRenderedPageBreak/>
        <w:t xml:space="preserve">индустрии </w:t>
      </w:r>
      <w:r w:rsidRPr="0033571E">
        <w:rPr>
          <w:rFonts w:ascii="Liberation Serif" w:hAnsi="Liberation Serif" w:cs="Liberation Serif"/>
          <w:sz w:val="28"/>
          <w:szCs w:val="28"/>
        </w:rPr>
        <w:t xml:space="preserve">гостеприимства» </w:t>
      </w:r>
      <w:r w:rsidRPr="0033571E">
        <w:rPr>
          <w:rStyle w:val="hgkelc"/>
          <w:rFonts w:ascii="Liberation Serif" w:eastAsia="Arial" w:hAnsi="Liberation Serif" w:cs="Liberation Serif"/>
          <w:color w:val="FF0000"/>
          <w:sz w:val="28"/>
          <w:szCs w:val="28"/>
        </w:rPr>
        <w:t xml:space="preserve"> </w:t>
      </w:r>
      <w:r w:rsidRPr="0033571E">
        <w:rPr>
          <w:rStyle w:val="hgkelc"/>
          <w:rFonts w:ascii="Liberation Serif" w:eastAsia="Arial" w:hAnsi="Liberation Serif" w:cs="Liberation Serif"/>
          <w:sz w:val="28"/>
          <w:szCs w:val="28"/>
        </w:rPr>
        <w:t>должно</w:t>
      </w:r>
      <w:r w:rsidRPr="006A6CF7">
        <w:rPr>
          <w:rStyle w:val="hgkelc"/>
          <w:rFonts w:ascii="Liberation Serif" w:eastAsia="Arial" w:hAnsi="Liberation Serif" w:cs="Liberation Serif"/>
          <w:sz w:val="28"/>
          <w:szCs w:val="28"/>
        </w:rPr>
        <w:t xml:space="preserve"> стать успешное позиционирование Арамильского городского округа на рынке туристского продукта, в том числе:</w:t>
      </w:r>
    </w:p>
    <w:p w:rsidR="000341AE" w:rsidRPr="006A6CF7" w:rsidRDefault="000341AE" w:rsidP="000341AE">
      <w:pPr>
        <w:pStyle w:val="1"/>
        <w:tabs>
          <w:tab w:val="left" w:pos="191"/>
        </w:tabs>
        <w:spacing w:line="276" w:lineRule="auto"/>
        <w:ind w:firstLine="709"/>
        <w:jc w:val="both"/>
        <w:rPr>
          <w:rStyle w:val="hgkelc"/>
          <w:rFonts w:ascii="Liberation Serif" w:eastAsia="Arial" w:hAnsi="Liberation Serif" w:cs="Liberation Serif"/>
          <w:sz w:val="28"/>
          <w:szCs w:val="28"/>
        </w:rPr>
      </w:pPr>
      <w:r w:rsidRPr="006A6CF7">
        <w:rPr>
          <w:rStyle w:val="hgkelc"/>
          <w:rFonts w:ascii="Liberation Serif" w:eastAsia="Arial" w:hAnsi="Liberation Serif" w:cs="Liberation Serif"/>
          <w:sz w:val="28"/>
          <w:szCs w:val="28"/>
        </w:rPr>
        <w:t>1) формирование благоприятных условий для инвестиций, создание развитой туристской инфраструктуры;</w:t>
      </w:r>
    </w:p>
    <w:p w:rsidR="000341AE" w:rsidRPr="006A6CF7" w:rsidRDefault="000341AE" w:rsidP="000341AE">
      <w:pPr>
        <w:pStyle w:val="1"/>
        <w:tabs>
          <w:tab w:val="left" w:pos="191"/>
        </w:tabs>
        <w:spacing w:line="276" w:lineRule="auto"/>
        <w:ind w:firstLine="709"/>
        <w:jc w:val="both"/>
        <w:rPr>
          <w:rStyle w:val="hgkelc"/>
          <w:rFonts w:ascii="Liberation Serif" w:eastAsia="Arial" w:hAnsi="Liberation Serif" w:cs="Liberation Serif"/>
          <w:sz w:val="28"/>
          <w:szCs w:val="28"/>
        </w:rPr>
      </w:pPr>
      <w:r w:rsidRPr="006A6CF7">
        <w:rPr>
          <w:rStyle w:val="hgkelc"/>
          <w:rFonts w:ascii="Liberation Serif" w:eastAsia="Arial" w:hAnsi="Liberation Serif" w:cs="Liberation Serif"/>
          <w:sz w:val="28"/>
          <w:szCs w:val="28"/>
        </w:rPr>
        <w:t>2) создание условий для формирования и реализации дифференцированного конкурентоспособного туристского продукта, соответствующего мировым трендам и стандартам качества;</w:t>
      </w:r>
    </w:p>
    <w:p w:rsidR="000341AE" w:rsidRPr="006A6CF7" w:rsidRDefault="000341AE" w:rsidP="000341AE">
      <w:pPr>
        <w:pStyle w:val="1"/>
        <w:tabs>
          <w:tab w:val="left" w:pos="191"/>
        </w:tabs>
        <w:spacing w:line="276" w:lineRule="auto"/>
        <w:ind w:firstLine="709"/>
        <w:jc w:val="both"/>
        <w:rPr>
          <w:rStyle w:val="hgkelc"/>
          <w:rFonts w:ascii="Liberation Serif" w:eastAsia="Arial" w:hAnsi="Liberation Serif" w:cs="Liberation Serif"/>
          <w:sz w:val="28"/>
          <w:szCs w:val="28"/>
        </w:rPr>
      </w:pPr>
      <w:r w:rsidRPr="006A6CF7">
        <w:rPr>
          <w:rStyle w:val="hgkelc"/>
          <w:rFonts w:ascii="Liberation Serif" w:eastAsia="Arial" w:hAnsi="Liberation Serif" w:cs="Liberation Serif"/>
          <w:sz w:val="28"/>
          <w:szCs w:val="28"/>
        </w:rPr>
        <w:t>3) стимулирование туристского потока путем включения объектов Арамильского городского округа в существующие и вновь формируемые туристические маршруты и туры выходного дня.</w:t>
      </w:r>
    </w:p>
    <w:p w:rsidR="000341AE" w:rsidRDefault="000341AE" w:rsidP="000341AE">
      <w:pPr>
        <w:pStyle w:val="1"/>
        <w:tabs>
          <w:tab w:val="left" w:pos="191"/>
        </w:tabs>
        <w:spacing w:line="276" w:lineRule="auto"/>
        <w:ind w:firstLine="709"/>
        <w:jc w:val="both"/>
        <w:rPr>
          <w:rStyle w:val="hgkelc"/>
          <w:rFonts w:ascii="Liberation Serif" w:eastAsia="Arial" w:hAnsi="Liberation Serif" w:cs="Liberation Serif"/>
          <w:sz w:val="28"/>
          <w:szCs w:val="28"/>
        </w:rPr>
      </w:pPr>
      <w:r w:rsidRPr="006A6CF7">
        <w:rPr>
          <w:rStyle w:val="hgkelc"/>
          <w:rFonts w:ascii="Liberation Serif" w:eastAsia="Arial" w:hAnsi="Liberation Serif" w:cs="Liberation Serif"/>
          <w:sz w:val="28"/>
          <w:szCs w:val="28"/>
        </w:rPr>
        <w:t>Увеличение туристского потока будет способствовать развитию существующих и созданию новых объектов туристского показа, привлечению инвестиций в основной капитал, повышению квалификации специалистов в сфере туризма и гостеприимства.</w:t>
      </w:r>
    </w:p>
    <w:p w:rsidR="00622D30" w:rsidRPr="00622D30" w:rsidRDefault="00622D30" w:rsidP="000341AE">
      <w:pPr>
        <w:pStyle w:val="1"/>
        <w:tabs>
          <w:tab w:val="left" w:pos="191"/>
        </w:tabs>
        <w:spacing w:line="27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907EB" w:rsidRDefault="00706CDB"/>
    <w:sectPr w:rsidR="00F907EB" w:rsidSect="00EB6B69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CDB" w:rsidRDefault="00706CDB" w:rsidP="000341AE">
      <w:pPr>
        <w:spacing w:after="0" w:line="240" w:lineRule="auto"/>
      </w:pPr>
      <w:r>
        <w:separator/>
      </w:r>
    </w:p>
  </w:endnote>
  <w:endnote w:type="continuationSeparator" w:id="0">
    <w:p w:rsidR="00706CDB" w:rsidRDefault="00706CDB" w:rsidP="00034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CDB" w:rsidRDefault="00706CDB" w:rsidP="000341AE">
      <w:pPr>
        <w:spacing w:after="0" w:line="240" w:lineRule="auto"/>
      </w:pPr>
      <w:r>
        <w:separator/>
      </w:r>
    </w:p>
  </w:footnote>
  <w:footnote w:type="continuationSeparator" w:id="0">
    <w:p w:rsidR="00706CDB" w:rsidRDefault="00706CDB" w:rsidP="00034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5362727"/>
      <w:docPartObj>
        <w:docPartGallery w:val="Page Numbers (Top of Page)"/>
        <w:docPartUnique/>
      </w:docPartObj>
    </w:sdtPr>
    <w:sdtEndPr/>
    <w:sdtContent>
      <w:p w:rsidR="000341AE" w:rsidRDefault="000341A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DB5">
          <w:rPr>
            <w:noProof/>
          </w:rPr>
          <w:t>3</w:t>
        </w:r>
        <w:r>
          <w:fldChar w:fldCharType="end"/>
        </w:r>
      </w:p>
    </w:sdtContent>
  </w:sdt>
  <w:p w:rsidR="000341AE" w:rsidRDefault="000341A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A18C8"/>
    <w:multiLevelType w:val="hybridMultilevel"/>
    <w:tmpl w:val="35BA76B4"/>
    <w:lvl w:ilvl="0" w:tplc="D40C6168">
      <w:start w:val="2020"/>
      <w:numFmt w:val="decimal"/>
      <w:lvlText w:val="%1"/>
      <w:lvlJc w:val="left"/>
      <w:pPr>
        <w:ind w:left="920" w:hanging="5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2615FA"/>
    <w:multiLevelType w:val="hybridMultilevel"/>
    <w:tmpl w:val="51A0F0C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1AE"/>
    <w:rsid w:val="00024DB5"/>
    <w:rsid w:val="000341AE"/>
    <w:rsid w:val="0004764D"/>
    <w:rsid w:val="00060E26"/>
    <w:rsid w:val="00066383"/>
    <w:rsid w:val="00072AD5"/>
    <w:rsid w:val="000779F1"/>
    <w:rsid w:val="00082FCD"/>
    <w:rsid w:val="000E2372"/>
    <w:rsid w:val="000E3018"/>
    <w:rsid w:val="00106951"/>
    <w:rsid w:val="0016142F"/>
    <w:rsid w:val="001728C2"/>
    <w:rsid w:val="00175CD5"/>
    <w:rsid w:val="00187C31"/>
    <w:rsid w:val="001936BD"/>
    <w:rsid w:val="001D6562"/>
    <w:rsid w:val="00212807"/>
    <w:rsid w:val="002535A7"/>
    <w:rsid w:val="0026753B"/>
    <w:rsid w:val="002A3B10"/>
    <w:rsid w:val="002F1D1C"/>
    <w:rsid w:val="0033571E"/>
    <w:rsid w:val="00376AF4"/>
    <w:rsid w:val="003C1DA3"/>
    <w:rsid w:val="003D3777"/>
    <w:rsid w:val="004253F7"/>
    <w:rsid w:val="00450515"/>
    <w:rsid w:val="00474C16"/>
    <w:rsid w:val="004A283B"/>
    <w:rsid w:val="004E58BF"/>
    <w:rsid w:val="00504E6D"/>
    <w:rsid w:val="00556B0B"/>
    <w:rsid w:val="005A22DD"/>
    <w:rsid w:val="00600031"/>
    <w:rsid w:val="00615C02"/>
    <w:rsid w:val="00622D30"/>
    <w:rsid w:val="006270BC"/>
    <w:rsid w:val="00635CCF"/>
    <w:rsid w:val="00660A93"/>
    <w:rsid w:val="006B2337"/>
    <w:rsid w:val="006B6B36"/>
    <w:rsid w:val="006F2688"/>
    <w:rsid w:val="00706CDB"/>
    <w:rsid w:val="007136F8"/>
    <w:rsid w:val="0074365C"/>
    <w:rsid w:val="007C0C45"/>
    <w:rsid w:val="00880381"/>
    <w:rsid w:val="008A472B"/>
    <w:rsid w:val="00902CAC"/>
    <w:rsid w:val="0095167D"/>
    <w:rsid w:val="009B0920"/>
    <w:rsid w:val="00A1407B"/>
    <w:rsid w:val="00A22449"/>
    <w:rsid w:val="00A349F8"/>
    <w:rsid w:val="00A77AE2"/>
    <w:rsid w:val="00AB5A9F"/>
    <w:rsid w:val="00AC698F"/>
    <w:rsid w:val="00B21C70"/>
    <w:rsid w:val="00B33563"/>
    <w:rsid w:val="00BA0343"/>
    <w:rsid w:val="00BD4585"/>
    <w:rsid w:val="00C071BF"/>
    <w:rsid w:val="00C25755"/>
    <w:rsid w:val="00C31E8D"/>
    <w:rsid w:val="00CC2189"/>
    <w:rsid w:val="00E34561"/>
    <w:rsid w:val="00E35B10"/>
    <w:rsid w:val="00E445D4"/>
    <w:rsid w:val="00E80148"/>
    <w:rsid w:val="00EB421B"/>
    <w:rsid w:val="00EB43C6"/>
    <w:rsid w:val="00EB6B69"/>
    <w:rsid w:val="00F65FF4"/>
    <w:rsid w:val="00F7430A"/>
    <w:rsid w:val="00FF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E346B9-AC48-413F-AD01-16696FABB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0341AE"/>
    <w:rPr>
      <w:rFonts w:ascii="Times New Roman" w:eastAsia="Times New Roman" w:hAnsi="Times New Roman" w:cs="Times New Roman"/>
      <w:sz w:val="26"/>
      <w:szCs w:val="26"/>
    </w:rPr>
  </w:style>
  <w:style w:type="character" w:customStyle="1" w:styleId="a3">
    <w:name w:val="Основной текст_"/>
    <w:basedOn w:val="a0"/>
    <w:link w:val="1"/>
    <w:rsid w:val="000341AE"/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Заголовок №2"/>
    <w:basedOn w:val="a"/>
    <w:link w:val="2"/>
    <w:rsid w:val="000341AE"/>
    <w:pPr>
      <w:widowControl w:val="0"/>
      <w:spacing w:after="140" w:line="252" w:lineRule="auto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0341AE"/>
    <w:pPr>
      <w:widowControl w:val="0"/>
      <w:spacing w:after="0" w:line="252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hgkelc">
    <w:name w:val="hgkelc"/>
    <w:basedOn w:val="a0"/>
    <w:rsid w:val="000341AE"/>
  </w:style>
  <w:style w:type="paragraph" w:styleId="a4">
    <w:name w:val="header"/>
    <w:basedOn w:val="a"/>
    <w:link w:val="a5"/>
    <w:uiPriority w:val="99"/>
    <w:unhideWhenUsed/>
    <w:rsid w:val="00034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41AE"/>
  </w:style>
  <w:style w:type="paragraph" w:styleId="a6">
    <w:name w:val="footer"/>
    <w:basedOn w:val="a"/>
    <w:link w:val="a7"/>
    <w:uiPriority w:val="99"/>
    <w:unhideWhenUsed/>
    <w:rsid w:val="00034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41AE"/>
  </w:style>
  <w:style w:type="table" w:styleId="a8">
    <w:name w:val="Table Grid"/>
    <w:basedOn w:val="a1"/>
    <w:uiPriority w:val="59"/>
    <w:rsid w:val="00253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BD1AE-46BC-4E7A-B61B-4BB448E3D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2940</Words>
  <Characters>16763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Коленова Светлана Николаевна</dc:creator>
  <cp:lastModifiedBy>Попова Кристина Сергеевна</cp:lastModifiedBy>
  <cp:revision>2</cp:revision>
  <cp:lastPrinted>2023-11-20T06:12:00Z</cp:lastPrinted>
  <dcterms:created xsi:type="dcterms:W3CDTF">2024-01-12T07:12:00Z</dcterms:created>
  <dcterms:modified xsi:type="dcterms:W3CDTF">2024-01-12T07:12:00Z</dcterms:modified>
</cp:coreProperties>
</file>