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C4" w:rsidRPr="00F11A05" w:rsidRDefault="00384AC4" w:rsidP="00384A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F11A05">
        <w:rPr>
          <w:b/>
          <w:sz w:val="40"/>
          <w:szCs w:val="40"/>
        </w:rPr>
        <w:t>РАСПОРЯЖЕНИЕ</w:t>
      </w:r>
    </w:p>
    <w:p w:rsidR="00384AC4" w:rsidRDefault="00384AC4" w:rsidP="00384AC4">
      <w:pPr>
        <w:jc w:val="center"/>
        <w:rPr>
          <w:b/>
          <w:sz w:val="36"/>
          <w:szCs w:val="36"/>
        </w:rPr>
      </w:pPr>
      <w:r w:rsidRPr="00F11A05">
        <w:rPr>
          <w:b/>
          <w:sz w:val="36"/>
          <w:szCs w:val="36"/>
        </w:rPr>
        <w:t xml:space="preserve">Главы Арамильского городского округа </w:t>
      </w:r>
    </w:p>
    <w:p w:rsidR="00384AC4" w:rsidRPr="00F11A05" w:rsidRDefault="00384AC4" w:rsidP="00384AC4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384AC4" w:rsidRPr="00B301B1" w:rsidRDefault="00384AC4" w:rsidP="00384AC4">
      <w:pPr>
        <w:rPr>
          <w:sz w:val="32"/>
          <w:szCs w:val="32"/>
        </w:rPr>
      </w:pPr>
    </w:p>
    <w:p w:rsidR="00384AC4" w:rsidRPr="00F11A05" w:rsidRDefault="00384AC4" w:rsidP="00384AC4">
      <w:pPr>
        <w:rPr>
          <w:sz w:val="28"/>
        </w:rPr>
      </w:pPr>
      <w:r w:rsidRPr="00F11A05">
        <w:rPr>
          <w:sz w:val="28"/>
        </w:rPr>
        <w:t xml:space="preserve">от </w:t>
      </w:r>
      <w:r w:rsidR="00CF69A1">
        <w:rPr>
          <w:sz w:val="28"/>
        </w:rPr>
        <w:t>04.10.2018 № 49</w:t>
      </w:r>
    </w:p>
    <w:p w:rsidR="00384AC4" w:rsidRPr="00F11A05" w:rsidRDefault="00384AC4" w:rsidP="00384AC4">
      <w:pPr>
        <w:jc w:val="both"/>
        <w:rPr>
          <w:sz w:val="28"/>
        </w:rPr>
      </w:pPr>
      <w:r w:rsidRPr="00F11A05">
        <w:rPr>
          <w:sz w:val="28"/>
        </w:rPr>
        <w:t>г. Арамиль</w:t>
      </w:r>
    </w:p>
    <w:p w:rsidR="00384AC4" w:rsidRDefault="00384AC4" w:rsidP="00384AC4">
      <w:pPr>
        <w:pStyle w:val="a7"/>
        <w:ind w:right="141"/>
        <w:jc w:val="both"/>
        <w:rPr>
          <w:sz w:val="28"/>
          <w:szCs w:val="28"/>
        </w:rPr>
      </w:pPr>
    </w:p>
    <w:p w:rsidR="00612632" w:rsidRDefault="00686496" w:rsidP="00484E83">
      <w:pPr>
        <w:pStyle w:val="2"/>
        <w:jc w:val="center"/>
        <w:rPr>
          <w:rFonts w:eastAsia="SimSun"/>
          <w:i/>
          <w:iCs/>
          <w:sz w:val="28"/>
          <w:szCs w:val="28"/>
        </w:rPr>
      </w:pPr>
      <w:r>
        <w:rPr>
          <w:rFonts w:eastAsia="SimSun"/>
          <w:i/>
          <w:iCs/>
          <w:color w:val="000000"/>
          <w:sz w:val="28"/>
          <w:szCs w:val="28"/>
        </w:rPr>
        <w:t xml:space="preserve">О внесении изменений в </w:t>
      </w:r>
      <w:r w:rsidR="00964BEC">
        <w:rPr>
          <w:rFonts w:eastAsia="SimSun"/>
          <w:i/>
          <w:iCs/>
          <w:color w:val="000000"/>
          <w:sz w:val="28"/>
          <w:szCs w:val="28"/>
        </w:rPr>
        <w:t>р</w:t>
      </w:r>
      <w:r>
        <w:rPr>
          <w:rFonts w:eastAsia="SimSun"/>
          <w:i/>
          <w:iCs/>
          <w:color w:val="000000"/>
          <w:sz w:val="28"/>
          <w:szCs w:val="28"/>
        </w:rPr>
        <w:t>аспоряжение Главы Арамильского городского округа от 26.12.2017 № 53 «</w:t>
      </w:r>
      <w:r w:rsidR="00B3035B">
        <w:rPr>
          <w:rFonts w:eastAsia="SimSun"/>
          <w:i/>
          <w:iCs/>
          <w:color w:val="000000"/>
          <w:sz w:val="28"/>
          <w:szCs w:val="28"/>
        </w:rPr>
        <w:t>Об утверждении Плана проведени</w:t>
      </w:r>
      <w:r w:rsidR="009678E5">
        <w:rPr>
          <w:rFonts w:eastAsia="SimSun"/>
          <w:i/>
          <w:iCs/>
          <w:color w:val="000000"/>
          <w:sz w:val="28"/>
          <w:szCs w:val="28"/>
        </w:rPr>
        <w:t xml:space="preserve">я экспертизы нормативных правовых актов Администрации Арамильского городского округа </w:t>
      </w:r>
      <w:r w:rsidR="00152DC9">
        <w:rPr>
          <w:rFonts w:eastAsia="SimSun"/>
          <w:i/>
          <w:iCs/>
          <w:color w:val="000000"/>
          <w:sz w:val="28"/>
          <w:szCs w:val="28"/>
        </w:rPr>
        <w:t>на</w:t>
      </w:r>
      <w:r w:rsidR="00E71C0A">
        <w:rPr>
          <w:rFonts w:eastAsia="SimSun"/>
          <w:i/>
          <w:iCs/>
          <w:color w:val="000000"/>
          <w:sz w:val="28"/>
          <w:szCs w:val="28"/>
        </w:rPr>
        <w:t xml:space="preserve"> 201</w:t>
      </w:r>
      <w:r w:rsidR="00694C27">
        <w:rPr>
          <w:rFonts w:eastAsia="SimSun"/>
          <w:i/>
          <w:iCs/>
          <w:color w:val="000000"/>
          <w:sz w:val="28"/>
          <w:szCs w:val="28"/>
        </w:rPr>
        <w:t>8</w:t>
      </w:r>
      <w:r w:rsidR="00B3035B">
        <w:rPr>
          <w:rFonts w:eastAsia="SimSun"/>
          <w:i/>
          <w:iCs/>
          <w:color w:val="000000"/>
          <w:sz w:val="28"/>
          <w:szCs w:val="28"/>
        </w:rPr>
        <w:t xml:space="preserve"> год</w:t>
      </w:r>
      <w:r w:rsidR="00964BEC">
        <w:rPr>
          <w:rFonts w:eastAsia="SimSun"/>
          <w:i/>
          <w:iCs/>
          <w:color w:val="000000"/>
          <w:sz w:val="28"/>
          <w:szCs w:val="28"/>
        </w:rPr>
        <w:t>»</w:t>
      </w:r>
    </w:p>
    <w:p w:rsidR="00612632" w:rsidRDefault="00612632" w:rsidP="00612632">
      <w:pPr>
        <w:pStyle w:val="2"/>
        <w:ind w:firstLine="720"/>
        <w:jc w:val="center"/>
        <w:rPr>
          <w:rFonts w:eastAsia="SimSun"/>
          <w:i/>
          <w:iCs/>
          <w:color w:val="000000"/>
          <w:sz w:val="28"/>
          <w:szCs w:val="28"/>
        </w:rPr>
      </w:pPr>
      <w:r>
        <w:rPr>
          <w:rFonts w:eastAsia="SimSun"/>
          <w:i/>
          <w:iCs/>
          <w:color w:val="000000"/>
          <w:sz w:val="28"/>
          <w:szCs w:val="28"/>
        </w:rPr>
        <w:t xml:space="preserve"> </w:t>
      </w:r>
    </w:p>
    <w:p w:rsidR="00612632" w:rsidRDefault="00964BEC" w:rsidP="0061263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1604C0" w:rsidRPr="001604C0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4F5F86">
        <w:rPr>
          <w:sz w:val="28"/>
          <w:szCs w:val="28"/>
        </w:rPr>
        <w:t>статьей 101 Областного закона от 10.03.1999 № 4-ОЗ «О правовых актах в Свердловской области»</w:t>
      </w:r>
      <w:r w:rsidR="001604C0" w:rsidRPr="001604C0">
        <w:rPr>
          <w:sz w:val="28"/>
          <w:szCs w:val="28"/>
        </w:rPr>
        <w:t xml:space="preserve">, Законом Свердловской области от 22.07.2016 № 78-ОЗ «О внесении изменений в Закон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 </w:t>
      </w:r>
      <w:r w:rsidR="004F5F86">
        <w:rPr>
          <w:sz w:val="28"/>
          <w:szCs w:val="28"/>
        </w:rPr>
        <w:t>на основании статьи 31</w:t>
      </w:r>
      <w:r w:rsidR="001604C0" w:rsidRPr="001604C0">
        <w:rPr>
          <w:sz w:val="28"/>
          <w:szCs w:val="28"/>
        </w:rPr>
        <w:t xml:space="preserve"> Устава Арамильского городского округа</w:t>
      </w:r>
      <w:r w:rsidR="00612632">
        <w:rPr>
          <w:sz w:val="28"/>
          <w:szCs w:val="28"/>
        </w:rPr>
        <w:t>:</w:t>
      </w:r>
    </w:p>
    <w:p w:rsidR="00612632" w:rsidRPr="00B3035B" w:rsidRDefault="00612632" w:rsidP="00612632">
      <w:pPr>
        <w:pStyle w:val="21"/>
        <w:spacing w:before="0" w:after="0"/>
        <w:ind w:firstLine="720"/>
        <w:jc w:val="both"/>
        <w:rPr>
          <w:color w:val="auto"/>
          <w:sz w:val="28"/>
          <w:szCs w:val="28"/>
        </w:rPr>
      </w:pPr>
    </w:p>
    <w:p w:rsidR="00612632" w:rsidRPr="00B3035B" w:rsidRDefault="00612632" w:rsidP="00612632">
      <w:pPr>
        <w:pStyle w:val="2"/>
        <w:ind w:firstLine="720"/>
        <w:jc w:val="both"/>
        <w:rPr>
          <w:rFonts w:eastAsia="SimSun"/>
          <w:b w:val="0"/>
          <w:iCs/>
          <w:color w:val="000000"/>
          <w:sz w:val="28"/>
          <w:szCs w:val="28"/>
        </w:rPr>
      </w:pPr>
      <w:r w:rsidRPr="00B3035B">
        <w:rPr>
          <w:rFonts w:eastAsia="SimSun"/>
          <w:b w:val="0"/>
          <w:sz w:val="28"/>
          <w:szCs w:val="28"/>
        </w:rPr>
        <w:t xml:space="preserve">1. </w:t>
      </w:r>
      <w:r w:rsidR="00E8001F">
        <w:rPr>
          <w:rFonts w:eastAsia="SimSun"/>
          <w:b w:val="0"/>
          <w:sz w:val="28"/>
          <w:szCs w:val="28"/>
        </w:rPr>
        <w:t xml:space="preserve">  </w:t>
      </w:r>
      <w:r w:rsidR="004F5F86">
        <w:rPr>
          <w:rFonts w:eastAsia="SimSun"/>
          <w:b w:val="0"/>
          <w:sz w:val="28"/>
          <w:szCs w:val="28"/>
        </w:rPr>
        <w:t>Приложение № 1 к р</w:t>
      </w:r>
      <w:r w:rsidR="00686496">
        <w:rPr>
          <w:rFonts w:eastAsia="SimSun"/>
          <w:b w:val="0"/>
          <w:sz w:val="28"/>
          <w:szCs w:val="28"/>
        </w:rPr>
        <w:t xml:space="preserve">аспоряжению Главы Арамильского городского округа от 26.12.2017 № 53 </w:t>
      </w:r>
      <w:r w:rsidR="00A943BF">
        <w:rPr>
          <w:rFonts w:eastAsia="SimSun"/>
          <w:b w:val="0"/>
          <w:sz w:val="28"/>
          <w:szCs w:val="28"/>
        </w:rPr>
        <w:t>«</w:t>
      </w:r>
      <w:r w:rsidR="00B3035B" w:rsidRPr="00B3035B">
        <w:rPr>
          <w:rFonts w:eastAsia="SimSun"/>
          <w:b w:val="0"/>
          <w:iCs/>
          <w:color w:val="000000"/>
          <w:sz w:val="28"/>
          <w:szCs w:val="28"/>
        </w:rPr>
        <w:t>П</w:t>
      </w:r>
      <w:r w:rsidR="00B3035B">
        <w:rPr>
          <w:rFonts w:eastAsia="SimSun"/>
          <w:b w:val="0"/>
          <w:iCs/>
          <w:color w:val="000000"/>
          <w:sz w:val="28"/>
          <w:szCs w:val="28"/>
        </w:rPr>
        <w:t>лан</w:t>
      </w:r>
      <w:r w:rsidR="00B3035B" w:rsidRPr="00B3035B">
        <w:rPr>
          <w:rFonts w:eastAsia="SimSun"/>
          <w:b w:val="0"/>
          <w:iCs/>
          <w:color w:val="000000"/>
          <w:sz w:val="28"/>
          <w:szCs w:val="28"/>
        </w:rPr>
        <w:t xml:space="preserve"> проведени</w:t>
      </w:r>
      <w:r w:rsidR="0075248B">
        <w:rPr>
          <w:rFonts w:eastAsia="SimSun"/>
          <w:b w:val="0"/>
          <w:iCs/>
          <w:color w:val="000000"/>
          <w:sz w:val="28"/>
          <w:szCs w:val="28"/>
        </w:rPr>
        <w:t>я экспертизы нормативных правовых актов Администрации Арамильского городского округа на 201</w:t>
      </w:r>
      <w:r w:rsidR="00BD6C75">
        <w:rPr>
          <w:rFonts w:eastAsia="SimSun"/>
          <w:b w:val="0"/>
          <w:iCs/>
          <w:color w:val="000000"/>
          <w:sz w:val="28"/>
          <w:szCs w:val="28"/>
        </w:rPr>
        <w:t>8</w:t>
      </w:r>
      <w:r w:rsidR="0075248B">
        <w:rPr>
          <w:rFonts w:eastAsia="SimSun"/>
          <w:b w:val="0"/>
          <w:iCs/>
          <w:color w:val="000000"/>
          <w:sz w:val="28"/>
          <w:szCs w:val="28"/>
        </w:rPr>
        <w:t xml:space="preserve"> год</w:t>
      </w:r>
      <w:r w:rsidR="00A943BF">
        <w:rPr>
          <w:rFonts w:eastAsia="SimSun"/>
          <w:b w:val="0"/>
          <w:iCs/>
          <w:color w:val="000000"/>
          <w:sz w:val="28"/>
          <w:szCs w:val="28"/>
        </w:rPr>
        <w:t xml:space="preserve">» изложить в новой редакции </w:t>
      </w:r>
      <w:r w:rsidR="003459AC">
        <w:rPr>
          <w:rFonts w:eastAsia="SimSun"/>
          <w:b w:val="0"/>
          <w:iCs/>
          <w:color w:val="000000"/>
          <w:sz w:val="28"/>
          <w:szCs w:val="28"/>
        </w:rPr>
        <w:t>(</w:t>
      </w:r>
      <w:r w:rsidR="004F5F86">
        <w:rPr>
          <w:rFonts w:eastAsia="SimSun"/>
          <w:b w:val="0"/>
          <w:iCs/>
          <w:color w:val="000000"/>
          <w:sz w:val="28"/>
          <w:szCs w:val="28"/>
        </w:rPr>
        <w:t>п</w:t>
      </w:r>
      <w:r w:rsidR="002C25B9">
        <w:rPr>
          <w:rFonts w:eastAsia="SimSun"/>
          <w:b w:val="0"/>
          <w:iCs/>
          <w:color w:val="000000"/>
          <w:sz w:val="28"/>
          <w:szCs w:val="28"/>
        </w:rPr>
        <w:t>рилагается</w:t>
      </w:r>
      <w:r w:rsidR="003459AC">
        <w:rPr>
          <w:rFonts w:eastAsia="SimSun"/>
          <w:b w:val="0"/>
          <w:iCs/>
          <w:color w:val="000000"/>
          <w:sz w:val="28"/>
          <w:szCs w:val="28"/>
        </w:rPr>
        <w:t>)</w:t>
      </w:r>
      <w:r w:rsidR="00B3035B" w:rsidRPr="00B3035B">
        <w:rPr>
          <w:rFonts w:eastAsia="SimSun"/>
          <w:b w:val="0"/>
          <w:sz w:val="28"/>
          <w:szCs w:val="28"/>
        </w:rPr>
        <w:t>.</w:t>
      </w:r>
    </w:p>
    <w:p w:rsidR="00612632" w:rsidRDefault="00E8001F" w:rsidP="00152DC9">
      <w:pPr>
        <w:pStyle w:val="2"/>
        <w:ind w:firstLine="720"/>
        <w:jc w:val="both"/>
        <w:rPr>
          <w:rFonts w:eastAsia="SimSun"/>
          <w:b w:val="0"/>
          <w:sz w:val="28"/>
          <w:szCs w:val="28"/>
        </w:rPr>
      </w:pPr>
      <w:r>
        <w:rPr>
          <w:rFonts w:eastAsia="SimSun"/>
          <w:b w:val="0"/>
          <w:sz w:val="28"/>
          <w:szCs w:val="28"/>
        </w:rPr>
        <w:t xml:space="preserve">2. </w:t>
      </w:r>
      <w:r w:rsidR="00612632">
        <w:rPr>
          <w:rFonts w:eastAsia="SimSun"/>
          <w:b w:val="0"/>
          <w:sz w:val="28"/>
          <w:szCs w:val="28"/>
        </w:rPr>
        <w:t xml:space="preserve">Контроль исполнения настоящего распоряжения возложить на </w:t>
      </w:r>
      <w:r w:rsidR="00123714">
        <w:rPr>
          <w:rFonts w:eastAsia="SimSun"/>
          <w:b w:val="0"/>
          <w:sz w:val="28"/>
          <w:szCs w:val="28"/>
        </w:rPr>
        <w:t xml:space="preserve">председателя Комитета по экономике и стратегическому развитию </w:t>
      </w:r>
      <w:r w:rsidR="00612632">
        <w:rPr>
          <w:rFonts w:eastAsia="SimSun"/>
          <w:b w:val="0"/>
          <w:sz w:val="28"/>
          <w:szCs w:val="28"/>
        </w:rPr>
        <w:t xml:space="preserve">Администрации Арамильского городского </w:t>
      </w:r>
      <w:r w:rsidR="00B3035B">
        <w:rPr>
          <w:rFonts w:eastAsia="SimSun"/>
          <w:b w:val="0"/>
          <w:sz w:val="28"/>
          <w:szCs w:val="28"/>
        </w:rPr>
        <w:t>округа</w:t>
      </w:r>
      <w:r w:rsidR="00123714">
        <w:rPr>
          <w:rFonts w:eastAsia="SimSun"/>
          <w:b w:val="0"/>
          <w:sz w:val="28"/>
          <w:szCs w:val="28"/>
        </w:rPr>
        <w:t xml:space="preserve"> </w:t>
      </w:r>
      <w:r w:rsidR="00A943BF">
        <w:rPr>
          <w:rFonts w:eastAsia="SimSun"/>
          <w:b w:val="0"/>
          <w:sz w:val="28"/>
          <w:szCs w:val="28"/>
        </w:rPr>
        <w:t>Т.Е. Булаеву.</w:t>
      </w:r>
    </w:p>
    <w:p w:rsidR="00612632" w:rsidRDefault="00612632" w:rsidP="00612632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612632" w:rsidRDefault="00612632" w:rsidP="00612632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612632" w:rsidRDefault="00612632" w:rsidP="00612632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612632" w:rsidRDefault="00612632" w:rsidP="00484E83">
      <w:pPr>
        <w:pStyle w:val="21"/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Арамильского городского округа                     </w:t>
      </w:r>
      <w:r w:rsidR="00237E83"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 xml:space="preserve">    В.</w:t>
      </w:r>
      <w:r w:rsidR="00BD6C75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 xml:space="preserve">. </w:t>
      </w:r>
      <w:r w:rsidR="00BD6C75">
        <w:rPr>
          <w:color w:val="auto"/>
          <w:sz w:val="28"/>
          <w:szCs w:val="28"/>
        </w:rPr>
        <w:t>Никитенко</w:t>
      </w:r>
    </w:p>
    <w:p w:rsidR="00612632" w:rsidRDefault="00612632" w:rsidP="00612632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612632" w:rsidRDefault="00612632" w:rsidP="00612632">
      <w:pPr>
        <w:pStyle w:val="2"/>
        <w:jc w:val="both"/>
        <w:rPr>
          <w:rFonts w:eastAsia="SimSun"/>
          <w:color w:val="000000"/>
          <w:sz w:val="28"/>
          <w:szCs w:val="28"/>
        </w:rPr>
      </w:pPr>
    </w:p>
    <w:p w:rsidR="00612632" w:rsidRDefault="00612632" w:rsidP="00612632"/>
    <w:p w:rsidR="00B3035B" w:rsidRDefault="00B3035B"/>
    <w:p w:rsidR="004F5F86" w:rsidRDefault="004F5F86"/>
    <w:p w:rsidR="004F5F86" w:rsidRDefault="004F5F86"/>
    <w:p w:rsidR="004F5F86" w:rsidRDefault="004F5F86"/>
    <w:p w:rsidR="00577341" w:rsidRDefault="00577341"/>
    <w:p w:rsidR="00577341" w:rsidRDefault="00577341"/>
    <w:p w:rsidR="00577341" w:rsidRDefault="00577341"/>
    <w:p w:rsidR="00577341" w:rsidRDefault="00577341"/>
    <w:p w:rsidR="00577341" w:rsidRDefault="00577341" w:rsidP="00CF69A1">
      <w:pPr>
        <w:suppressAutoHyphens/>
        <w:contextualSpacing/>
        <w:sectPr w:rsidR="00577341" w:rsidSect="00484E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902" w:rsidRPr="00250902" w:rsidRDefault="00250902" w:rsidP="00250902">
      <w:pPr>
        <w:tabs>
          <w:tab w:val="left" w:pos="6015"/>
        </w:tabs>
        <w:jc w:val="right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lastRenderedPageBreak/>
        <w:t xml:space="preserve">Приложение </w:t>
      </w:r>
    </w:p>
    <w:p w:rsidR="00250902" w:rsidRPr="00250902" w:rsidRDefault="00250902" w:rsidP="00250902">
      <w:pPr>
        <w:tabs>
          <w:tab w:val="left" w:pos="6015"/>
        </w:tabs>
        <w:jc w:val="right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t xml:space="preserve">к </w:t>
      </w:r>
      <w:r w:rsidR="005F3269">
        <w:rPr>
          <w:rFonts w:eastAsia="Calibri"/>
          <w:lang w:eastAsia="ru-RU"/>
        </w:rPr>
        <w:t>распоряжени</w:t>
      </w:r>
      <w:r w:rsidR="004F5F86">
        <w:rPr>
          <w:rFonts w:eastAsia="Calibri"/>
          <w:lang w:eastAsia="ru-RU"/>
        </w:rPr>
        <w:t>ю</w:t>
      </w:r>
      <w:r w:rsidRPr="00250902">
        <w:rPr>
          <w:rFonts w:eastAsia="Calibri"/>
          <w:lang w:eastAsia="ru-RU"/>
        </w:rPr>
        <w:t xml:space="preserve"> Главы</w:t>
      </w:r>
    </w:p>
    <w:p w:rsidR="00250902" w:rsidRPr="00250902" w:rsidRDefault="00250902" w:rsidP="00250902">
      <w:pPr>
        <w:tabs>
          <w:tab w:val="left" w:pos="6015"/>
        </w:tabs>
        <w:jc w:val="right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t>Арамильского городского округа</w:t>
      </w:r>
    </w:p>
    <w:p w:rsidR="00250902" w:rsidRPr="00250902" w:rsidRDefault="00250902" w:rsidP="00250902">
      <w:pPr>
        <w:tabs>
          <w:tab w:val="left" w:pos="6015"/>
        </w:tabs>
        <w:jc w:val="right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t xml:space="preserve">от </w:t>
      </w:r>
      <w:r w:rsidR="00CF69A1">
        <w:rPr>
          <w:rFonts w:eastAsia="Calibri"/>
          <w:lang w:eastAsia="ru-RU"/>
        </w:rPr>
        <w:t xml:space="preserve">04.10.2018 </w:t>
      </w:r>
      <w:bookmarkStart w:id="0" w:name="_GoBack"/>
      <w:bookmarkEnd w:id="0"/>
      <w:r w:rsidRPr="00250902">
        <w:rPr>
          <w:rFonts w:eastAsia="Calibri"/>
          <w:lang w:eastAsia="ru-RU"/>
        </w:rPr>
        <w:t xml:space="preserve">№ </w:t>
      </w:r>
      <w:r w:rsidR="00CF69A1">
        <w:rPr>
          <w:rFonts w:eastAsia="Calibri"/>
          <w:lang w:eastAsia="ru-RU"/>
        </w:rPr>
        <w:t xml:space="preserve"> 49</w:t>
      </w: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t xml:space="preserve">ПЛАН ПРОВЕДЕНИЯ ЭКСПЕРТИЗЫ НОРМАТИВНЫХ ПРАВОВЫХ АКТОВ </w:t>
      </w: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t>АДМИНИСТРАЦИИ АРАМИЛЬСКОГО ГОРОДСКОГО ОКРУГА НА 201</w:t>
      </w:r>
      <w:r w:rsidR="00E35CA3">
        <w:rPr>
          <w:rFonts w:eastAsia="Calibri"/>
          <w:lang w:eastAsia="ru-RU"/>
        </w:rPr>
        <w:t>8</w:t>
      </w:r>
      <w:r w:rsidRPr="00250902">
        <w:rPr>
          <w:rFonts w:eastAsia="Calibri"/>
          <w:lang w:eastAsia="ru-RU"/>
        </w:rPr>
        <w:t xml:space="preserve"> ГОД</w:t>
      </w: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</w:p>
    <w:tbl>
      <w:tblPr>
        <w:tblStyle w:val="11"/>
        <w:tblW w:w="14678" w:type="dxa"/>
        <w:tblInd w:w="250" w:type="dxa"/>
        <w:tblLook w:val="04A0" w:firstRow="1" w:lastRow="0" w:firstColumn="1" w:lastColumn="0" w:noHBand="0" w:noVBand="1"/>
      </w:tblPr>
      <w:tblGrid>
        <w:gridCol w:w="561"/>
        <w:gridCol w:w="4684"/>
        <w:gridCol w:w="2551"/>
        <w:gridCol w:w="2694"/>
        <w:gridCol w:w="2126"/>
        <w:gridCol w:w="2062"/>
      </w:tblGrid>
      <w:tr w:rsidR="00D859C0" w:rsidRPr="00250902" w:rsidTr="00E35CA3">
        <w:trPr>
          <w:trHeight w:val="2194"/>
        </w:trPr>
        <w:tc>
          <w:tcPr>
            <w:tcW w:w="561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rPr>
                <w:rFonts w:eastAsia="Calibri"/>
                <w:b/>
                <w:lang w:eastAsia="ru-RU"/>
              </w:rPr>
            </w:pPr>
            <w:r w:rsidRPr="00250902">
              <w:rPr>
                <w:rFonts w:eastAsia="Calibri"/>
                <w:b/>
                <w:lang w:eastAsia="ru-RU"/>
              </w:rPr>
              <w:t>№ п/п</w:t>
            </w:r>
          </w:p>
        </w:tc>
        <w:tc>
          <w:tcPr>
            <w:tcW w:w="4684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250902">
              <w:rPr>
                <w:rFonts w:eastAsia="Calibri"/>
                <w:b/>
                <w:lang w:eastAsia="ru-RU"/>
              </w:rPr>
              <w:t>Основные реквизиты муниципального нормативного правового акта (вид, дата, номер, наименование, редакция)</w:t>
            </w:r>
          </w:p>
        </w:tc>
        <w:tc>
          <w:tcPr>
            <w:tcW w:w="2551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250902">
              <w:rPr>
                <w:rFonts w:eastAsia="Calibri"/>
                <w:b/>
                <w:lang w:eastAsia="ru-RU"/>
              </w:rPr>
              <w:t>Анализируемая среда</w:t>
            </w:r>
          </w:p>
        </w:tc>
        <w:tc>
          <w:tcPr>
            <w:tcW w:w="2694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250902">
              <w:rPr>
                <w:rFonts w:eastAsia="Calibri"/>
                <w:b/>
                <w:lang w:eastAsia="ru-RU"/>
              </w:rPr>
              <w:t xml:space="preserve">Разработчик нормативного правового акта </w:t>
            </w:r>
          </w:p>
        </w:tc>
        <w:tc>
          <w:tcPr>
            <w:tcW w:w="2126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250902">
              <w:rPr>
                <w:rFonts w:eastAsia="Calibri"/>
                <w:b/>
                <w:sz w:val="22"/>
                <w:szCs w:val="22"/>
                <w:lang w:eastAsia="ru-RU"/>
              </w:rPr>
              <w:t xml:space="preserve">Планируемые  сроки представления проекта заключения об экспертизе НПА </w:t>
            </w:r>
          </w:p>
        </w:tc>
        <w:tc>
          <w:tcPr>
            <w:tcW w:w="2062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250902">
              <w:rPr>
                <w:rFonts w:eastAsia="Calibri"/>
                <w:b/>
                <w:lang w:eastAsia="ru-RU"/>
              </w:rPr>
              <w:t>Планируемые сроки проведения экспертизы</w:t>
            </w:r>
          </w:p>
        </w:tc>
      </w:tr>
      <w:tr w:rsidR="005F3269" w:rsidRPr="00250902" w:rsidTr="006428AA">
        <w:tc>
          <w:tcPr>
            <w:tcW w:w="561" w:type="dxa"/>
          </w:tcPr>
          <w:p w:rsidR="005F3269" w:rsidRPr="00250902" w:rsidRDefault="00740AA8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</w:t>
            </w:r>
            <w:r w:rsidR="00A943BF">
              <w:rPr>
                <w:rFonts w:eastAsia="Calibri"/>
                <w:lang w:eastAsia="ru-RU"/>
              </w:rPr>
              <w:t>.</w:t>
            </w:r>
          </w:p>
        </w:tc>
        <w:tc>
          <w:tcPr>
            <w:tcW w:w="4684" w:type="dxa"/>
          </w:tcPr>
          <w:p w:rsidR="00C3698A" w:rsidRPr="00C3698A" w:rsidRDefault="00C3698A" w:rsidP="00C3698A">
            <w:pPr>
              <w:rPr>
                <w:rFonts w:eastAsia="Times New Roman"/>
                <w:lang w:eastAsia="ru-RU"/>
              </w:rPr>
            </w:pPr>
            <w:r w:rsidRPr="00250902">
              <w:rPr>
                <w:rFonts w:eastAsia="Calibri"/>
                <w:lang w:eastAsia="ru-RU"/>
              </w:rPr>
              <w:t xml:space="preserve">Постановление Администрации Арамильского городского округа от </w:t>
            </w:r>
            <w:r w:rsidRPr="00C3698A">
              <w:rPr>
                <w:rFonts w:eastAsia="Times New Roman"/>
                <w:lang w:eastAsia="ru-RU"/>
              </w:rPr>
              <w:t>30.09.2014 № 440</w:t>
            </w:r>
            <w:r>
              <w:rPr>
                <w:rFonts w:eastAsia="Times New Roman"/>
                <w:lang w:eastAsia="ru-RU"/>
              </w:rPr>
              <w:t xml:space="preserve"> «</w:t>
            </w:r>
            <w:r w:rsidRPr="00C3698A">
              <w:rPr>
                <w:rFonts w:eastAsia="Times New Roman"/>
                <w:lang w:eastAsia="ru-RU"/>
              </w:rPr>
              <w:t>Об утверждении Положения о ведении реестров</w:t>
            </w:r>
          </w:p>
          <w:p w:rsidR="00C3698A" w:rsidRPr="00C3698A" w:rsidRDefault="00C3698A" w:rsidP="00C3698A">
            <w:pPr>
              <w:rPr>
                <w:rFonts w:eastAsia="Times New Roman"/>
                <w:lang w:eastAsia="ru-RU"/>
              </w:rPr>
            </w:pPr>
            <w:r w:rsidRPr="00C3698A">
              <w:rPr>
                <w:rFonts w:eastAsia="Times New Roman"/>
                <w:lang w:eastAsia="ru-RU"/>
              </w:rPr>
              <w:t>субъектов малого и среднего предпринимательства -</w:t>
            </w:r>
          </w:p>
          <w:p w:rsidR="00C3698A" w:rsidRPr="00C3698A" w:rsidRDefault="00C3698A" w:rsidP="00C3698A">
            <w:pPr>
              <w:rPr>
                <w:rFonts w:eastAsia="Times New Roman"/>
                <w:lang w:eastAsia="ru-RU"/>
              </w:rPr>
            </w:pPr>
            <w:r w:rsidRPr="00C3698A">
              <w:rPr>
                <w:rFonts w:eastAsia="Times New Roman"/>
                <w:lang w:eastAsia="ru-RU"/>
              </w:rPr>
              <w:t>получателей муниципальной поддержки, оказываемой в Администрации Арамильского городского округа</w:t>
            </w:r>
          </w:p>
          <w:p w:rsidR="005F3269" w:rsidRPr="00250902" w:rsidRDefault="005F3269" w:rsidP="00C3698A">
            <w:pPr>
              <w:rPr>
                <w:rFonts w:eastAsia="Calibri"/>
                <w:lang w:eastAsia="ru-RU"/>
              </w:rPr>
            </w:pPr>
          </w:p>
        </w:tc>
        <w:tc>
          <w:tcPr>
            <w:tcW w:w="2551" w:type="dxa"/>
          </w:tcPr>
          <w:p w:rsidR="005F3269" w:rsidRDefault="00123714" w:rsidP="00123714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2694" w:type="dxa"/>
          </w:tcPr>
          <w:p w:rsidR="005F3269" w:rsidRPr="00250902" w:rsidRDefault="00C3698A" w:rsidP="00250902">
            <w:pPr>
              <w:tabs>
                <w:tab w:val="left" w:pos="6015"/>
              </w:tabs>
              <w:spacing w:after="200" w:line="276" w:lineRule="auto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eastAsia="ru-RU"/>
              </w:rPr>
              <w:t>Комитет по экономике и стратегическому развитию Администрации Арамильского городского округа</w:t>
            </w:r>
          </w:p>
        </w:tc>
        <w:tc>
          <w:tcPr>
            <w:tcW w:w="2126" w:type="dxa"/>
          </w:tcPr>
          <w:p w:rsidR="005F3269" w:rsidRDefault="00C3698A" w:rsidP="00C3698A">
            <w:pPr>
              <w:tabs>
                <w:tab w:val="left" w:pos="6015"/>
              </w:tabs>
              <w:spacing w:after="20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Октябрь 2018 года</w:t>
            </w:r>
          </w:p>
        </w:tc>
        <w:tc>
          <w:tcPr>
            <w:tcW w:w="2062" w:type="dxa"/>
          </w:tcPr>
          <w:p w:rsidR="005F3269" w:rsidRPr="0024547A" w:rsidRDefault="0024547A" w:rsidP="005F3269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val="en-US" w:eastAsia="ru-RU"/>
              </w:rPr>
              <w:t xml:space="preserve">IV </w:t>
            </w:r>
            <w:r>
              <w:rPr>
                <w:rFonts w:eastAsia="Calibri"/>
                <w:lang w:eastAsia="ru-RU"/>
              </w:rPr>
              <w:t>квартал 2018 года</w:t>
            </w:r>
          </w:p>
        </w:tc>
      </w:tr>
    </w:tbl>
    <w:p w:rsidR="00250902" w:rsidRDefault="00250902" w:rsidP="00250902">
      <w:pPr>
        <w:tabs>
          <w:tab w:val="left" w:pos="6015"/>
        </w:tabs>
        <w:spacing w:after="200" w:line="276" w:lineRule="auto"/>
        <w:rPr>
          <w:rFonts w:eastAsia="Calibri"/>
          <w:lang w:eastAsia="ru-RU"/>
        </w:rPr>
      </w:pPr>
    </w:p>
    <w:p w:rsidR="00033369" w:rsidRDefault="00033369" w:rsidP="00250902">
      <w:pPr>
        <w:tabs>
          <w:tab w:val="left" w:pos="6015"/>
        </w:tabs>
        <w:spacing w:after="200" w:line="276" w:lineRule="auto"/>
        <w:rPr>
          <w:rFonts w:eastAsia="Calibri"/>
          <w:lang w:eastAsia="ru-RU"/>
        </w:rPr>
        <w:sectPr w:rsidR="00033369" w:rsidSect="000333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3369" w:rsidRPr="00250902" w:rsidRDefault="00033369" w:rsidP="00740AA8">
      <w:pPr>
        <w:tabs>
          <w:tab w:val="left" w:pos="6015"/>
        </w:tabs>
        <w:spacing w:after="200" w:line="276" w:lineRule="auto"/>
        <w:rPr>
          <w:rFonts w:eastAsia="Calibri"/>
          <w:lang w:eastAsia="ru-RU"/>
        </w:rPr>
      </w:pPr>
    </w:p>
    <w:sectPr w:rsidR="00033369" w:rsidRPr="00250902" w:rsidSect="0003336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55"/>
    <w:rsid w:val="00033369"/>
    <w:rsid w:val="00087381"/>
    <w:rsid w:val="00123714"/>
    <w:rsid w:val="00152DC9"/>
    <w:rsid w:val="001604C0"/>
    <w:rsid w:val="001B3ECC"/>
    <w:rsid w:val="00237E83"/>
    <w:rsid w:val="0024547A"/>
    <w:rsid w:val="00250902"/>
    <w:rsid w:val="0028228C"/>
    <w:rsid w:val="0029169C"/>
    <w:rsid w:val="002C25B9"/>
    <w:rsid w:val="002E50FF"/>
    <w:rsid w:val="00314A33"/>
    <w:rsid w:val="003459AC"/>
    <w:rsid w:val="00384AC4"/>
    <w:rsid w:val="00391D01"/>
    <w:rsid w:val="003B73E5"/>
    <w:rsid w:val="003D1B4C"/>
    <w:rsid w:val="00484E83"/>
    <w:rsid w:val="004942A7"/>
    <w:rsid w:val="004A370F"/>
    <w:rsid w:val="004F5F86"/>
    <w:rsid w:val="0053352B"/>
    <w:rsid w:val="00577341"/>
    <w:rsid w:val="00581455"/>
    <w:rsid w:val="005928D7"/>
    <w:rsid w:val="005F3269"/>
    <w:rsid w:val="00612632"/>
    <w:rsid w:val="00686496"/>
    <w:rsid w:val="00694C27"/>
    <w:rsid w:val="006A2157"/>
    <w:rsid w:val="00731437"/>
    <w:rsid w:val="00740AA8"/>
    <w:rsid w:val="0074623D"/>
    <w:rsid w:val="0075248B"/>
    <w:rsid w:val="00850562"/>
    <w:rsid w:val="00850577"/>
    <w:rsid w:val="008B4D24"/>
    <w:rsid w:val="008D4CCF"/>
    <w:rsid w:val="00912CDA"/>
    <w:rsid w:val="00964BEC"/>
    <w:rsid w:val="009678E5"/>
    <w:rsid w:val="009D4D9C"/>
    <w:rsid w:val="00A137E5"/>
    <w:rsid w:val="00A85F7D"/>
    <w:rsid w:val="00A943BF"/>
    <w:rsid w:val="00AD7424"/>
    <w:rsid w:val="00AF34E2"/>
    <w:rsid w:val="00B205ED"/>
    <w:rsid w:val="00B263BD"/>
    <w:rsid w:val="00B3035B"/>
    <w:rsid w:val="00B70B94"/>
    <w:rsid w:val="00B81691"/>
    <w:rsid w:val="00BC56C6"/>
    <w:rsid w:val="00BD6C75"/>
    <w:rsid w:val="00C02B1A"/>
    <w:rsid w:val="00C25DB4"/>
    <w:rsid w:val="00C3698A"/>
    <w:rsid w:val="00C74138"/>
    <w:rsid w:val="00CF69A1"/>
    <w:rsid w:val="00D859C0"/>
    <w:rsid w:val="00D9637D"/>
    <w:rsid w:val="00DD2A78"/>
    <w:rsid w:val="00E35CA3"/>
    <w:rsid w:val="00E71C0A"/>
    <w:rsid w:val="00E8001F"/>
    <w:rsid w:val="00E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82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612632"/>
    <w:pPr>
      <w:outlineLvl w:val="1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C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2632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a3">
    <w:name w:val="Hyperlink"/>
    <w:uiPriority w:val="99"/>
    <w:unhideWhenUsed/>
    <w:rsid w:val="00612632"/>
    <w:rPr>
      <w:color w:val="0000FF"/>
      <w:u w:val="single"/>
    </w:rPr>
  </w:style>
  <w:style w:type="paragraph" w:customStyle="1" w:styleId="21">
    <w:name w:val="Обычный (веб)2"/>
    <w:basedOn w:val="a"/>
    <w:rsid w:val="00612632"/>
    <w:pPr>
      <w:spacing w:before="120" w:after="120"/>
    </w:pPr>
    <w:rPr>
      <w:color w:val="333333"/>
      <w:sz w:val="18"/>
      <w:szCs w:val="18"/>
    </w:rPr>
  </w:style>
  <w:style w:type="table" w:styleId="a4">
    <w:name w:val="Table Grid"/>
    <w:basedOn w:val="a1"/>
    <w:uiPriority w:val="39"/>
    <w:rsid w:val="0061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B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4C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822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table" w:customStyle="1" w:styleId="11">
    <w:name w:val="Сетка таблицы1"/>
    <w:basedOn w:val="a1"/>
    <w:next w:val="a4"/>
    <w:uiPriority w:val="99"/>
    <w:rsid w:val="0025090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9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C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84AC4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82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612632"/>
    <w:pPr>
      <w:outlineLvl w:val="1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C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2632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a3">
    <w:name w:val="Hyperlink"/>
    <w:uiPriority w:val="99"/>
    <w:unhideWhenUsed/>
    <w:rsid w:val="00612632"/>
    <w:rPr>
      <w:color w:val="0000FF"/>
      <w:u w:val="single"/>
    </w:rPr>
  </w:style>
  <w:style w:type="paragraph" w:customStyle="1" w:styleId="21">
    <w:name w:val="Обычный (веб)2"/>
    <w:basedOn w:val="a"/>
    <w:rsid w:val="00612632"/>
    <w:pPr>
      <w:spacing w:before="120" w:after="120"/>
    </w:pPr>
    <w:rPr>
      <w:color w:val="333333"/>
      <w:sz w:val="18"/>
      <w:szCs w:val="18"/>
    </w:rPr>
  </w:style>
  <w:style w:type="table" w:styleId="a4">
    <w:name w:val="Table Grid"/>
    <w:basedOn w:val="a1"/>
    <w:uiPriority w:val="39"/>
    <w:rsid w:val="0061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B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4C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822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table" w:customStyle="1" w:styleId="11">
    <w:name w:val="Сетка таблицы1"/>
    <w:basedOn w:val="a1"/>
    <w:next w:val="a4"/>
    <w:uiPriority w:val="99"/>
    <w:rsid w:val="0025090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9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C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84AC4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мастер</cp:lastModifiedBy>
  <cp:revision>3</cp:revision>
  <cp:lastPrinted>2018-10-01T05:34:00Z</cp:lastPrinted>
  <dcterms:created xsi:type="dcterms:W3CDTF">2018-10-01T05:35:00Z</dcterms:created>
  <dcterms:modified xsi:type="dcterms:W3CDTF">2018-10-04T03:39:00Z</dcterms:modified>
</cp:coreProperties>
</file>