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166F" w14:textId="77777777" w:rsidR="00CC7DBE" w:rsidRDefault="00CC7DBE" w:rsidP="00EB71E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10037DE" w14:textId="77777777" w:rsidR="00CC7DBE" w:rsidRDefault="00CC7DBE" w:rsidP="00EB71E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34A55E0" w14:textId="106C2FAB" w:rsidR="00EB71ED" w:rsidRPr="00EB71ED" w:rsidRDefault="00CC7DBE" w:rsidP="00EB71E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1ED" w:rsidRPr="00EB71ED">
        <w:rPr>
          <w:rFonts w:ascii="Times New Roman" w:eastAsia="Times New Roman" w:hAnsi="Times New Roman" w:cs="Times New Roman"/>
          <w:lang w:eastAsia="ru-RU"/>
        </w:rPr>
        <w:t>Приложение к Решению</w:t>
      </w:r>
    </w:p>
    <w:p w14:paraId="55CD17EA" w14:textId="77777777" w:rsidR="00EB71ED" w:rsidRPr="00EB71ED" w:rsidRDefault="00EB71ED" w:rsidP="00EB71E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>Думы Арамильского городского округа</w:t>
      </w:r>
    </w:p>
    <w:p w14:paraId="381B45ED" w14:textId="77777777" w:rsidR="00EB71ED" w:rsidRPr="00EB71ED" w:rsidRDefault="00EB71ED" w:rsidP="00EB71ED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>от ____________г. № ______</w:t>
      </w:r>
    </w:p>
    <w:p w14:paraId="09565E62" w14:textId="77777777" w:rsidR="00EB71ED" w:rsidRPr="00EB71ED" w:rsidRDefault="00EB71ED" w:rsidP="00EB7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6F7B71" w14:textId="77777777" w:rsidR="00EB71ED" w:rsidRPr="00EB71ED" w:rsidRDefault="00EB71ED" w:rsidP="00EB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P30"/>
      <w:bookmarkEnd w:id="0"/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</w:t>
      </w:r>
    </w:p>
    <w:p w14:paraId="3CDF6D7A" w14:textId="77777777" w:rsidR="00EB71ED" w:rsidRPr="00EB71ED" w:rsidRDefault="00EB71ED" w:rsidP="00EB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 xml:space="preserve">о реализации муниципальной программы «Развитие молодежной политики и патриотического воспитания граждан в </w:t>
      </w:r>
      <w:proofErr w:type="spellStart"/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>Арамильском</w:t>
      </w:r>
      <w:proofErr w:type="spellEnd"/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городском округе до 2024 года» по подпрограмме «Молодежная политика в </w:t>
      </w:r>
      <w:proofErr w:type="spellStart"/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>Арамильском</w:t>
      </w:r>
      <w:proofErr w:type="spellEnd"/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городском округе» </w:t>
      </w:r>
      <w:r w:rsidRPr="00EB71E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за 2022 год и первое полугодие 2023 года </w:t>
      </w:r>
    </w:p>
    <w:p w14:paraId="6277A979" w14:textId="77777777" w:rsidR="00EB71ED" w:rsidRPr="00EB71ED" w:rsidRDefault="00EB71ED" w:rsidP="00EB71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AD8417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Реализация молодежной политики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 осуществляется в соответствии с Законом Свердловской области от 29.10.2013 № 113-ОЗ «О реализации молодежной политики на территории Свердловской области» (далее – Закон) и </w:t>
      </w:r>
      <w:bookmarkStart w:id="1" w:name="_Hlk151457558"/>
      <w:r w:rsidRPr="00EB71ED">
        <w:rPr>
          <w:rFonts w:ascii="Times New Roman" w:eastAsia="Calibri" w:hAnsi="Times New Roman" w:cs="Times New Roman"/>
          <w:bCs/>
          <w:iCs/>
        </w:rPr>
        <w:t xml:space="preserve">постановлением Администрации Арамильского городского округа «Об утверждении Муниципальной программы «Развитие молодежной политики и патриотического воспитания граждан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 до 2024 года» от 05.02.2020 №51 (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ред.от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28.02.2023 №93) (далее – Постановление).</w:t>
      </w:r>
    </w:p>
    <w:bookmarkEnd w:id="1"/>
    <w:p w14:paraId="52B126DE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Согласно Закону, молодежью являются граждане Российской Федерации, проживающие на территории Свердловской области, в возрасте от 14 до 35 лет включительно, имеющие гражданство Российской Федерации.</w:t>
      </w:r>
    </w:p>
    <w:p w14:paraId="712CFB8C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Основными направлениями реализации молодежной политики, входящими в полномочия органов местного самоуправления муниципальных образований, расположенных на территории Свердловской области, являются:</w:t>
      </w:r>
    </w:p>
    <w:p w14:paraId="65BB0F16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1)</w:t>
      </w:r>
      <w:r w:rsidRPr="00EB71ED">
        <w:rPr>
          <w:rFonts w:ascii="Times New Roman" w:eastAsia="Calibri" w:hAnsi="Times New Roman" w:cs="Times New Roman"/>
          <w:bCs/>
          <w:iCs/>
        </w:rPr>
        <w:tab/>
        <w:t>участие в реализации молодежной политики;</w:t>
      </w:r>
    </w:p>
    <w:p w14:paraId="543EA81E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2)</w:t>
      </w:r>
      <w:r w:rsidRPr="00EB71ED">
        <w:rPr>
          <w:rFonts w:ascii="Times New Roman" w:eastAsia="Calibri" w:hAnsi="Times New Roman" w:cs="Times New Roman"/>
          <w:bCs/>
          <w:iCs/>
        </w:rPr>
        <w:tab/>
        <w:t>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2C45AAC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3)</w:t>
      </w:r>
      <w:r w:rsidRPr="00EB71ED">
        <w:rPr>
          <w:rFonts w:ascii="Times New Roman" w:eastAsia="Calibri" w:hAnsi="Times New Roman" w:cs="Times New Roman"/>
          <w:bCs/>
          <w:iCs/>
        </w:rPr>
        <w:tab/>
        <w:t>организация и проведение мероприятий по работе с молодежью на территории муниципального образования;</w:t>
      </w:r>
    </w:p>
    <w:p w14:paraId="41D72ECF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4)</w:t>
      </w:r>
      <w:r w:rsidRPr="00EB71ED">
        <w:rPr>
          <w:rFonts w:ascii="Times New Roman" w:eastAsia="Calibri" w:hAnsi="Times New Roman" w:cs="Times New Roman"/>
          <w:bCs/>
          <w:iCs/>
        </w:rPr>
        <w:tab/>
        <w:t>разработка и реализация муниципальных программ по основным направлениям реализации молодежной политики;</w:t>
      </w:r>
    </w:p>
    <w:p w14:paraId="772B8920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5)</w:t>
      </w:r>
      <w:r w:rsidRPr="00EB71ED">
        <w:rPr>
          <w:rFonts w:ascii="Times New Roman" w:eastAsia="Calibri" w:hAnsi="Times New Roman" w:cs="Times New Roman"/>
          <w:bCs/>
          <w:iCs/>
        </w:rPr>
        <w:tab/>
        <w:t>организация и осуществление мониторинга реализации молодежной политики на территории муниципального образования;</w:t>
      </w:r>
    </w:p>
    <w:p w14:paraId="5C387DDE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6)</w:t>
      </w:r>
      <w:r w:rsidRPr="00EB71ED">
        <w:rPr>
          <w:rFonts w:ascii="Times New Roman" w:eastAsia="Calibri" w:hAnsi="Times New Roman" w:cs="Times New Roman"/>
          <w:bCs/>
          <w:iCs/>
        </w:rPr>
        <w:tab/>
        <w:t>иные полномочия в сфере молодежной политики, определенные федеральными законами.</w:t>
      </w:r>
    </w:p>
    <w:p w14:paraId="7E41A78E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Во исполнение Закона и Постановления деятельность в сфере молодежной политики в 2022 году и первой половине 2023 года осуществлялась специалистами муниципального бюджетного учреждения «Организационно-методический центр» (далее – МБУ «ОМЦ»). С июля 2023 года данный функционал передан муниципальному казенному учреждению </w:t>
      </w:r>
      <w:r w:rsidRPr="00EB71ED">
        <w:rPr>
          <w:rFonts w:ascii="Times New Roman" w:eastAsia="Calibri" w:hAnsi="Times New Roman" w:cs="Times New Roman"/>
          <w:bCs/>
          <w:iCs/>
        </w:rPr>
        <w:lastRenderedPageBreak/>
        <w:t>«Управление культуры, спорта и молодежной политики Арамильского городского округа».</w:t>
      </w:r>
    </w:p>
    <w:p w14:paraId="37C5E0BB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</w:p>
    <w:p w14:paraId="3D4B405F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Рассмотрим деятельность специалистов МБУ «ОМЦ» за отчетный период. </w:t>
      </w:r>
    </w:p>
    <w:p w14:paraId="0AF15F92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proofErr w:type="spellStart"/>
      <w:r w:rsidRPr="00EB71ED">
        <w:rPr>
          <w:rFonts w:ascii="Times New Roman" w:eastAsia="Calibri" w:hAnsi="Times New Roman" w:cs="Times New Roman"/>
          <w:b/>
          <w:bCs/>
          <w:iCs/>
        </w:rPr>
        <w:t>Волонтерство</w:t>
      </w:r>
      <w:proofErr w:type="spellEnd"/>
      <w:r w:rsidRPr="00EB71ED">
        <w:rPr>
          <w:rFonts w:ascii="Times New Roman" w:eastAsia="Calibri" w:hAnsi="Times New Roman" w:cs="Times New Roman"/>
          <w:b/>
          <w:bCs/>
          <w:iCs/>
        </w:rPr>
        <w:t>.</w:t>
      </w:r>
      <w:r w:rsidRPr="00EB71ED">
        <w:rPr>
          <w:rFonts w:ascii="Times New Roman" w:eastAsia="Calibri" w:hAnsi="Times New Roman" w:cs="Times New Roman"/>
          <w:bCs/>
          <w:iCs/>
        </w:rPr>
        <w:t xml:space="preserve"> В </w:t>
      </w:r>
      <w:r w:rsidRPr="00EB71ED">
        <w:rPr>
          <w:rFonts w:ascii="Times New Roman" w:eastAsia="Times New Roman" w:hAnsi="Times New Roman" w:cs="Times New Roman"/>
          <w:lang w:eastAsia="ru-RU"/>
        </w:rPr>
        <w:t xml:space="preserve">2022/23 </w:t>
      </w:r>
      <w:proofErr w:type="spellStart"/>
      <w:r w:rsidRPr="00EB71ED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r w:rsidRPr="00EB71ED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EB71ED">
        <w:rPr>
          <w:rFonts w:ascii="Times New Roman" w:eastAsia="Calibri" w:hAnsi="Times New Roman" w:cs="Times New Roman"/>
          <w:bCs/>
          <w:iCs/>
        </w:rPr>
        <w:t xml:space="preserve">рганизована работа по созданию и развитию добровольческих отрядов на территории Арамильского городского округа. На базе общеобразовательных организаций созданы 3 волонтерских отряда, деятельность которых направлена на участие в социально-значимых мероприятиях. </w:t>
      </w:r>
      <w:r w:rsidRPr="00EB71ED">
        <w:rPr>
          <w:rFonts w:ascii="Times New Roman" w:eastAsia="Times New Roman" w:hAnsi="Times New Roman" w:cs="Times New Roman"/>
          <w:lang w:eastAsia="ru-RU"/>
        </w:rPr>
        <w:t>На базе общеобразовательных организаций сформированы ЗОЖ-отряды волонтеров (от 14 до 18 лет), которые занимаются пропагандой здорового образа жизни, проводят акции и мероприятия, посвященные позитивному отношению к физической культуре, правильному питанию. Члены отрядов в основном задействованы в мероприятиях муниципального уровня.</w:t>
      </w:r>
      <w:r w:rsidRPr="00EB71ED">
        <w:rPr>
          <w:rFonts w:ascii="Times New Roman" w:eastAsia="Calibri" w:hAnsi="Times New Roman" w:cs="Times New Roman"/>
          <w:bCs/>
          <w:iCs/>
        </w:rPr>
        <w:t xml:space="preserve"> </w:t>
      </w:r>
      <w:r w:rsidRPr="00EB71ED">
        <w:rPr>
          <w:rFonts w:ascii="Times New Roman" w:eastAsia="Times New Roman" w:hAnsi="Times New Roman" w:cs="Times New Roman"/>
          <w:lang w:eastAsia="ru-RU"/>
        </w:rPr>
        <w:t xml:space="preserve">В общей сложности в школьных отрядах зарегистрировано 85 человек. </w:t>
      </w:r>
    </w:p>
    <w:p w14:paraId="68EC1C75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 марте-апреле 2023 года стартовал проект по проведению просветительской выставки «Трезвость – наша традиция», в котором было задействовано 29 волонтеров, охвативших своей деятельностью 650 посетителей выставки. </w:t>
      </w:r>
    </w:p>
    <w:p w14:paraId="450CAC17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 мае 2023 года организована помощь волонтеров в проведении ряда мероприятий, посвященных Дню Победы. Волонтеры помогали облагораживать территории возле Обелиска и памятника Шинели; были задействованы в проведении акций «Георгиевская ленточка», «Сад Памяти», «Почетный караул», в концертной программе «Была война» на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Арамильской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суконной фабрике. </w:t>
      </w:r>
    </w:p>
    <w:p w14:paraId="1232C44D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Организовано участие волонтеров в мероприятиях 2022-2023гг: Всероссийские субботники, благоустройство территорий, фасовка гуманитарной помощи (продуктов питания) для семей мобилизованных граждан Арамильского городского округа, организация сбора гуманитарной помощи для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зооприютов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, адресная помощь пожилым людям. </w:t>
      </w:r>
    </w:p>
    <w:p w14:paraId="40A17E90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Одним из самых масштабных мероприятий в апреле-мае 2023 года стало проведение голосования в рамках федерального проекта «Формирование комфортной городской среды». Было привлечено 60 волонтеров для сбора голосов на улицах округа, на предприятиях и на мероприятиях Арамильского городского округа. 30 человек из муниципальных учреждений были привлечены для сбора голосов в своих учреждениях. Такая работа позволила занять одно из лидирующих мест в Свердловской области.</w:t>
      </w:r>
    </w:p>
    <w:p w14:paraId="0E8123D2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12 июня 2022 и 2023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гг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состоялся фестиваль национальных культур «Национальная мозаика», на котором 15 волонтеров проводили игровые мероприятия для детей, помогали выступающим на сцене.</w:t>
      </w:r>
    </w:p>
    <w:p w14:paraId="0B47EA09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 июне 2023 года прошел масштабный семейный фестиваль «Казаки Урала», на который было привлечено порядка 100 волонтеров. </w:t>
      </w:r>
    </w:p>
    <w:p w14:paraId="60EA1E54" w14:textId="77777777" w:rsidR="00EB71ED" w:rsidRPr="00EB71ED" w:rsidRDefault="00EB71ED" w:rsidP="00EB71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/>
          <w:bCs/>
          <w:iCs/>
        </w:rPr>
        <w:t>Мероприятия по профилактике различной этиологии заболеваний и пропаганде здорового образа жизни.</w:t>
      </w:r>
      <w:r w:rsidRPr="00EB71ED">
        <w:rPr>
          <w:rFonts w:ascii="Times New Roman" w:eastAsia="Calibri" w:hAnsi="Times New Roman" w:cs="Times New Roman"/>
          <w:bCs/>
          <w:iCs/>
        </w:rPr>
        <w:t xml:space="preserve"> Серия мероприятий, согласно плану «Дни единых действий», реализована посредством организации акций: </w:t>
      </w:r>
      <w:r w:rsidRPr="00EB71ED">
        <w:rPr>
          <w:rFonts w:ascii="Times New Roman" w:eastAsia="Calibri" w:hAnsi="Times New Roman" w:cs="Times New Roman"/>
          <w:bCs/>
          <w:iCs/>
        </w:rPr>
        <w:lastRenderedPageBreak/>
        <w:t xml:space="preserve">«Всемирный день борьбы с туберкулезом» (проводится 24 марта), «Всемирный день защиты иммунитета» (1 марта), «Международный день борьбы с наркозависимостью» (26 июня), «Всемирный день борьбы со СПИДом» (1 декабря). Совместно с </w:t>
      </w:r>
      <w:proofErr w:type="gramStart"/>
      <w:r w:rsidRPr="00EB71ED">
        <w:rPr>
          <w:rFonts w:ascii="Times New Roman" w:eastAsia="Calibri" w:hAnsi="Times New Roman" w:cs="Times New Roman"/>
          <w:bCs/>
          <w:iCs/>
        </w:rPr>
        <w:t>храмом</w:t>
      </w:r>
      <w:proofErr w:type="gramEnd"/>
      <w:r w:rsidRPr="00EB71ED">
        <w:rPr>
          <w:rFonts w:ascii="Times New Roman" w:eastAsia="Calibri" w:hAnsi="Times New Roman" w:cs="Times New Roman"/>
          <w:bCs/>
          <w:iCs/>
        </w:rPr>
        <w:t xml:space="preserve"> Во имя Святой Троицы организована просветительская выставка «Трезвость – наша традиция». Путем выхода в школы и проведения классных часов было организовано информационное просвещение детей и молодежи о важности ведения здорового образа жизни и о мерах профилактики различных заболеваний. </w:t>
      </w:r>
    </w:p>
    <w:p w14:paraId="109A6C29" w14:textId="77777777" w:rsidR="00EB71ED" w:rsidRPr="00EB71ED" w:rsidRDefault="00EB71ED" w:rsidP="00EB71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 xml:space="preserve">В 2022-23 </w:t>
      </w:r>
      <w:proofErr w:type="spellStart"/>
      <w:r w:rsidRPr="00EB71ED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r w:rsidRPr="00EB71ED">
        <w:rPr>
          <w:rFonts w:ascii="Times New Roman" w:eastAsia="Times New Roman" w:hAnsi="Times New Roman" w:cs="Times New Roman"/>
          <w:lang w:eastAsia="ru-RU"/>
        </w:rPr>
        <w:t xml:space="preserve"> проведены мероприятия, ориентированные на недопущение распространения идеологии терроризма среди молодежи, на формирование неприятия идеологии терроризма в различных ее проявлениях, на повышение чувства гражданственности и патриотизма. </w:t>
      </w:r>
    </w:p>
    <w:p w14:paraId="0F342D1A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 xml:space="preserve">Проведены уроки </w:t>
      </w:r>
      <w:proofErr w:type="spellStart"/>
      <w:r w:rsidRPr="00EB71ED">
        <w:rPr>
          <w:rFonts w:ascii="Times New Roman" w:eastAsia="Times New Roman" w:hAnsi="Times New Roman" w:cs="Times New Roman"/>
          <w:lang w:eastAsia="ru-RU"/>
        </w:rPr>
        <w:t>медиабезопасности</w:t>
      </w:r>
      <w:proofErr w:type="spellEnd"/>
      <w:r w:rsidRPr="00EB71ED">
        <w:rPr>
          <w:rFonts w:ascii="Times New Roman" w:eastAsia="Times New Roman" w:hAnsi="Times New Roman" w:cs="Times New Roman"/>
          <w:lang w:eastAsia="ru-RU"/>
        </w:rPr>
        <w:t xml:space="preserve"> о правилах безопасного поведения в сети Интернет: молодым гражданам разъяснено положение о незаконном распространении информации в информационно-телекоммуникационных сетях, в частности, в сетях «Интернет» и приложениях мобильной (сотовой) связи (в том числе о рассылке SMS-сообщений незаконного содержания). Раз в полгода размещается информация о безопасном пользовании Интернетом на официальном молодежном портале в социальной сети </w:t>
      </w:r>
      <w:proofErr w:type="spellStart"/>
      <w:r w:rsidRPr="00EB71ED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EB71E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B71ED">
        <w:rPr>
          <w:rFonts w:ascii="Times New Roman" w:eastAsia="Times New Roman" w:hAnsi="Times New Roman" w:cs="Times New Roman"/>
          <w:lang w:val="en-US" w:eastAsia="ru-RU"/>
        </w:rPr>
        <w:t>Telegram</w:t>
      </w:r>
      <w:r w:rsidRPr="00EB71ED">
        <w:rPr>
          <w:rFonts w:ascii="Times New Roman" w:eastAsia="Times New Roman" w:hAnsi="Times New Roman" w:cs="Times New Roman"/>
          <w:lang w:eastAsia="ru-RU"/>
        </w:rPr>
        <w:t>.</w:t>
      </w:r>
    </w:p>
    <w:p w14:paraId="5FB2E781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iCs/>
        </w:rPr>
      </w:pPr>
      <w:r w:rsidRPr="00EB71ED">
        <w:rPr>
          <w:rFonts w:ascii="Times New Roman" w:eastAsia="Times New Roman" w:hAnsi="Times New Roman"/>
          <w:lang w:eastAsia="ru-RU"/>
        </w:rPr>
        <w:t>Размещена информация по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</w:t>
      </w:r>
      <w:r w:rsidRPr="00EB71ED">
        <w:rPr>
          <w:rFonts w:ascii="Times New Roman" w:eastAsia="Calibri" w:hAnsi="Times New Roman"/>
          <w:bCs/>
          <w:iCs/>
        </w:rPr>
        <w:t>.</w:t>
      </w:r>
    </w:p>
    <w:p w14:paraId="6D682E61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iCs/>
        </w:rPr>
      </w:pPr>
      <w:r w:rsidRPr="00EB71ED">
        <w:rPr>
          <w:rFonts w:ascii="Times New Roman" w:eastAsia="Calibri" w:hAnsi="Times New Roman"/>
          <w:b/>
          <w:bCs/>
          <w:iCs/>
        </w:rPr>
        <w:t xml:space="preserve">Мероприятия по патриотическому воспитанию молодежи. </w:t>
      </w:r>
      <w:r w:rsidRPr="00EB71ED">
        <w:rPr>
          <w:rFonts w:ascii="Times New Roman" w:eastAsia="Calibri" w:hAnsi="Times New Roman"/>
          <w:bCs/>
          <w:iCs/>
        </w:rPr>
        <w:t>Организовано участие молодых людей в подготовке концертов, посвященных празднованию Дня Победы, в возложении венков к мемориалам АГО и организации «Поста №1». Также молодые люди участвовали в месячнике Защитника Отечества, в конкурсах «Время выбрало нас», «Марш парков», «#</w:t>
      </w:r>
      <w:proofErr w:type="spellStart"/>
      <w:r w:rsidRPr="00EB71ED">
        <w:rPr>
          <w:rFonts w:ascii="Times New Roman" w:eastAsia="Calibri" w:hAnsi="Times New Roman"/>
          <w:bCs/>
          <w:iCs/>
        </w:rPr>
        <w:t>ПисьмоПобеды</w:t>
      </w:r>
      <w:proofErr w:type="spellEnd"/>
      <w:r w:rsidRPr="00EB71ED">
        <w:rPr>
          <w:rFonts w:ascii="Times New Roman" w:eastAsia="Calibri" w:hAnsi="Times New Roman"/>
          <w:bCs/>
          <w:iCs/>
        </w:rPr>
        <w:t xml:space="preserve">», в сборе книг для детей новых регионов России «Книга другу», в акциях: «Окна Победы», «Блокадный хлеб», «Поздравь ветерана». </w:t>
      </w:r>
    </w:p>
    <w:p w14:paraId="50C83C5E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iCs/>
        </w:rPr>
      </w:pPr>
      <w:r w:rsidRPr="00EB71ED">
        <w:rPr>
          <w:rFonts w:ascii="Times New Roman" w:eastAsia="Calibri" w:hAnsi="Times New Roman"/>
          <w:bCs/>
          <w:iCs/>
        </w:rPr>
        <w:t>На базе всех школ округа действуют военно-патриотические клубы общей численностью свыше 150 человек. Занятия проводятся на регулярной основе и завершаются с выездными сборами. Курсантами военно-патриотических клубов «Ястреб» (на базе МАОУ «СОШ №4») и «Звезда» (на базе МБОУ «СОШ №3») на постоянной основе организован «Пост №1» у мемориала в г. Арамили и в поселке Светлом.</w:t>
      </w:r>
    </w:p>
    <w:p w14:paraId="2CC0C92D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За летний период 2023 года организованы выездные мероприятия нового формата: более 30 школьников приняли участие в водном походе по реке Исети, посвященном Дню государственного флага России; 9 школьников посетили лагерь «Время Героев» (2 и 3 смены), организованного центром военно-спортивного и патриотического воспитания молодёжи на базе Политехнического техникума в г. Богдановиче.</w:t>
      </w:r>
    </w:p>
    <w:p w14:paraId="7AF293D1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 июле 2022 и 2023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гг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МБУ «ОМЦ» была организовало патриотическую смену в ДОЛ «Рассветный» с.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Кадниково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,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Сысертского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района. Численность </w:t>
      </w:r>
      <w:r w:rsidRPr="00EB71ED">
        <w:rPr>
          <w:rFonts w:ascii="Times New Roman" w:eastAsia="Calibri" w:hAnsi="Times New Roman" w:cs="Times New Roman"/>
          <w:bCs/>
          <w:iCs/>
        </w:rPr>
        <w:lastRenderedPageBreak/>
        <w:t xml:space="preserve">участников составила 64 человека. Пребывание обучающихся на патриотической смене – это реализация игровых, интеллектуальных, трудовых, спортивных, познавательных программ с акцентом на безопасность жизнедеятельности и военной подготовки. </w:t>
      </w:r>
    </w:p>
    <w:p w14:paraId="471DBC46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В мае 2022 и 2023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гг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проведены ежегодные обязательные 5-дневные учебные сборы по основам военной службы на базе кадетской школы-интерната в г. Сысерти. В сборах приняли участие 26 юношей 10-х классов школ округа. Учебные сборы входят в школьную программу как часть дисциплины «Основы военной службы», программа включает в себя основы военной службы, изучение воинских уставов, а также тактическую, военно-медицинскую, физическую, строевую и огневую подготовку – ребята изучали теоретический курс и отрабатывали практические навыки.</w:t>
      </w:r>
    </w:p>
    <w:p w14:paraId="5ACCB34D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iCs/>
        </w:rPr>
      </w:pPr>
      <w:r w:rsidRPr="00EB71ED">
        <w:rPr>
          <w:rFonts w:ascii="Times New Roman" w:eastAsia="Calibri" w:hAnsi="Times New Roman"/>
          <w:b/>
          <w:bCs/>
          <w:iCs/>
        </w:rPr>
        <w:t>Мероприятия по трудоустройству молодёжи.</w:t>
      </w:r>
      <w:r w:rsidRPr="00EB71ED">
        <w:rPr>
          <w:rFonts w:ascii="Times New Roman" w:eastAsia="Calibri" w:hAnsi="Times New Roman"/>
          <w:bCs/>
          <w:iCs/>
        </w:rPr>
        <w:t xml:space="preserve"> Одним из приоритетных направлений занятости молодежи в летнее время, в период каникул, стала организация молодежной биржи труда, целью которой является вовлечение несовершеннолетних (в возрасте от 14 до 18 лет) в трудовую деятельность.</w:t>
      </w:r>
    </w:p>
    <w:p w14:paraId="7A07840F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Трудоустройство несовершеннолетних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 в 2022 и 2023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гг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производило и координировало МБУ «ОМЦ» на основании постановлений Администрации Арамильского городского округа от 21.01.2022 № 25 «О мерах по организации и обеспечению отдыха, оздоровления и занятости детей и подростков, проживающих на территории Арамильского городского округа в 2022 году, включая мероприятия по обеспечению безопасности их жизни и здоровья», от 24.01.2023 № 22 «О мерах по организации и обеспечению отдыха, оздоровления и занятости детей и подростков, проживающих на территории Арамильского городского округа в 2023 году, включая мероприятия по обеспечению безопасности их жизни и здоровья».</w:t>
      </w:r>
    </w:p>
    <w:p w14:paraId="0D6233A8" w14:textId="77777777" w:rsidR="00EB71ED" w:rsidRPr="00EB71ED" w:rsidRDefault="00EB71ED" w:rsidP="00EB71ED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>В период</w:t>
      </w:r>
      <w:r>
        <w:rPr>
          <w:rFonts w:ascii="Times New Roman" w:eastAsia="Times New Roman" w:hAnsi="Times New Roman" w:cs="Times New Roman"/>
          <w:lang w:eastAsia="ru-RU"/>
        </w:rPr>
        <w:t xml:space="preserve"> с 01.06.2022 по 31.07.2022 гг</w:t>
      </w:r>
      <w:r w:rsidRPr="00EB71ED">
        <w:rPr>
          <w:rFonts w:ascii="Times New Roman" w:eastAsia="Times New Roman" w:hAnsi="Times New Roman" w:cs="Times New Roman"/>
          <w:lang w:eastAsia="ru-RU"/>
        </w:rPr>
        <w:t xml:space="preserve"> трудоустроено 124 подростка от 14 до 17 лет: дети из малообеспеченных семей и семей «группы риска» 9 человек, детей-сирот и детей, оставшихся без попечения родителей 4 человек, дети из многодетных семей 19 человек, дети-инвалиды и дети с ОВЗ 19 человек. Общая сумма средств местного бюджета, направленная на организацию «Летней молодежной биржи труда» составила 847 550 тысяч рублей.</w:t>
      </w:r>
    </w:p>
    <w:p w14:paraId="0B645F6B" w14:textId="77777777" w:rsidR="00EB71ED" w:rsidRPr="00EB71ED" w:rsidRDefault="00EB71ED" w:rsidP="00EB71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90"/>
          <w:lang w:eastAsia="ru-RU"/>
        </w:rPr>
      </w:pPr>
      <w:r w:rsidRPr="00EB71ED">
        <w:rPr>
          <w:rFonts w:ascii="Times New Roman" w:eastAsia="Times New Roman" w:hAnsi="Times New Roman" w:cs="Times New Roman"/>
          <w:lang w:eastAsia="ru-RU"/>
        </w:rPr>
        <w:t>Все несовершеннолетние получили социальную меру поддержки от службы занятости населения Свердловской области «</w:t>
      </w:r>
      <w:proofErr w:type="spellStart"/>
      <w:r w:rsidRPr="00EB71ED">
        <w:rPr>
          <w:rFonts w:ascii="Times New Roman" w:eastAsia="Times New Roman" w:hAnsi="Times New Roman" w:cs="Times New Roman"/>
          <w:lang w:eastAsia="ru-RU"/>
        </w:rPr>
        <w:t>Сысертский</w:t>
      </w:r>
      <w:proofErr w:type="spellEnd"/>
      <w:r w:rsidRPr="00EB71ED">
        <w:rPr>
          <w:rFonts w:ascii="Times New Roman" w:eastAsia="Times New Roman" w:hAnsi="Times New Roman" w:cs="Times New Roman"/>
          <w:lang w:eastAsia="ru-RU"/>
        </w:rPr>
        <w:t xml:space="preserve"> центр занятости» в сумме от 1000 рублей до 2500 рублей (в зависимости от количества отработанного времени).</w:t>
      </w:r>
      <w:r w:rsidRPr="00EB71ED">
        <w:rPr>
          <w:rFonts w:ascii="Times New Roman" w:eastAsia="Times New Roman" w:hAnsi="Times New Roman" w:cs="Times New Roman"/>
          <w:color w:val="333390"/>
          <w:lang w:eastAsia="ru-RU"/>
        </w:rPr>
        <w:t xml:space="preserve"> </w:t>
      </w:r>
    </w:p>
    <w:p w14:paraId="24AD45DE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>С 01.06.2023 по 22.06.2023 трудоустроено 57 несовершеннолетних, в том числе: дети из многодетных семей 11 человек, дети из малообеспеченных семей и семей «группы риска» 1 человек, дети, получающие пенсию по потере кормильца 2 человека; дети, чьи родители являются участниками СВО, – 2 человека.</w:t>
      </w:r>
    </w:p>
    <w:p w14:paraId="265E1FC1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Источник финансирования – местный бюджет, общая сумма финансирования 495 069 рублей. За 15 рабочих дней несовершеннолетние </w:t>
      </w:r>
      <w:r w:rsidRPr="00EB71ED">
        <w:rPr>
          <w:rFonts w:ascii="Times New Roman" w:eastAsia="Calibri" w:hAnsi="Times New Roman" w:cs="Times New Roman"/>
          <w:bCs/>
          <w:iCs/>
        </w:rPr>
        <w:lastRenderedPageBreak/>
        <w:t xml:space="preserve">получили по 5.800 рублей. Все несовершеннолетние прошли процедуру трудоустройства через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Сысертский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центр занятости населения, что позволило получить им дополнительную меру финансовой поддержки в размере 2.530 рублей. </w:t>
      </w:r>
    </w:p>
    <w:p w14:paraId="03F4FB3F" w14:textId="77777777" w:rsidR="00EB71ED" w:rsidRPr="00EB71ED" w:rsidRDefault="00EB71ED" w:rsidP="00EB71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Несовершеннолетние трудоустроенные работники осуществляли облагораживание территорий муниципальных учреждений Арамильского городского округа, а также проводили работу по поддержанию порядка внутри учреждений, благоустройство и ремонт детских игровых и спортивных площадок, другие доступные виды трудовой деятельности, согласно Трудовому кодексу Российской Федерации. </w:t>
      </w:r>
    </w:p>
    <w:p w14:paraId="685741FA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Участие в акции «Сад Памяти», проведенной в школах и дошкольных учреждениях Арамильского округа, способствовало благоустройству, озеленению территорий, прививало любовь к родному городу. </w:t>
      </w:r>
    </w:p>
    <w:p w14:paraId="768B0675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iCs/>
        </w:rPr>
      </w:pPr>
      <w:r w:rsidRPr="00EB71ED">
        <w:rPr>
          <w:rFonts w:ascii="Times New Roman" w:eastAsia="Calibri" w:hAnsi="Times New Roman"/>
          <w:bCs/>
          <w:iCs/>
        </w:rPr>
        <w:t xml:space="preserve">В ноябре 2022 года проведен набор в </w:t>
      </w:r>
      <w:r w:rsidRPr="00EB71ED">
        <w:rPr>
          <w:rFonts w:ascii="Times New Roman" w:eastAsia="Calibri" w:hAnsi="Times New Roman"/>
          <w:b/>
          <w:bCs/>
          <w:iCs/>
        </w:rPr>
        <w:t>Молодежный совет при главе</w:t>
      </w:r>
      <w:r w:rsidRPr="00EB71ED">
        <w:rPr>
          <w:rFonts w:ascii="Times New Roman" w:eastAsia="Calibri" w:hAnsi="Times New Roman"/>
          <w:bCs/>
          <w:iCs/>
        </w:rPr>
        <w:t xml:space="preserve"> Арамильского городского округ, членами его стали неравнодушные жители Арамильского городского округа в возрасте от 16 до 35 лет. Силами молодежного совета в феврале 2023 года проведен I Молодежный форум в </w:t>
      </w:r>
      <w:proofErr w:type="spellStart"/>
      <w:r w:rsidRPr="00EB71ED">
        <w:rPr>
          <w:rFonts w:ascii="Times New Roman" w:eastAsia="Calibri" w:hAnsi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/>
          <w:bCs/>
          <w:iCs/>
        </w:rPr>
        <w:t xml:space="preserve"> городском округе, участниками которого стали более 30 подростков от 14 лет. Также молодежным советом проведено муниципальное спортивно-патриотическое соревнование «Дивизион» среди молодежи Арамильского городского округа в честь празднования Дня защитника Отечества, в котором приняли участие порядка 100 человек, 30 из которых помогли организовать данное мероприятие в качестве волонтеров.</w:t>
      </w:r>
    </w:p>
    <w:p w14:paraId="4E83B342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Специалистом по работе с молодежью МБУ «ОМЦ» был пройден конкурсный отбор на получение субсидии областного бюджета на реализацию мероприятий по патриотическому воспитанию молодых граждан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округе. Общая сумма средств в 2023 году составила 176 000 рублей, в том числе: 88 000 рублей – средства местного бюджета и 88 000 рублей – средства областного бюджета (субсидия). Средства направлены на организацию мероприятий: военно-патриотические соревнования «Зарница», военно-патриотическую смену, приобретение наградной продукции, оборудования и инвентаря для проведения выездных сборов, тренировок и соревнований.</w:t>
      </w:r>
    </w:p>
    <w:p w14:paraId="2D80D573" w14:textId="77777777" w:rsidR="00EB71ED" w:rsidRPr="00EB71ED" w:rsidRDefault="00EB71ED" w:rsidP="00EB7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iCs/>
        </w:rPr>
      </w:pPr>
      <w:r w:rsidRPr="00EB71ED">
        <w:rPr>
          <w:rFonts w:ascii="Times New Roman" w:eastAsia="Calibri" w:hAnsi="Times New Roman"/>
          <w:bCs/>
          <w:iCs/>
        </w:rPr>
        <w:t xml:space="preserve">С целью осуществления </w:t>
      </w:r>
      <w:r w:rsidRPr="00EB71ED">
        <w:rPr>
          <w:rFonts w:ascii="Times New Roman" w:eastAsia="Calibri" w:hAnsi="Times New Roman"/>
          <w:b/>
          <w:bCs/>
          <w:iCs/>
        </w:rPr>
        <w:t>мониторинга</w:t>
      </w:r>
      <w:r w:rsidRPr="00EB71ED">
        <w:rPr>
          <w:rFonts w:ascii="Times New Roman" w:eastAsia="Calibri" w:hAnsi="Times New Roman"/>
          <w:bCs/>
          <w:iCs/>
        </w:rPr>
        <w:t xml:space="preserve"> реализации молодежной политики на территории Арамильского городского округа специалистами МБУ «ОМЦ» создавался свод проведенных мероприятий для молодежи как на территории муниципального образования, так и в общеобразовательных организациях, в котором отображалась информация о направлении мероприятия, количество участников по возрастам, количество задействованных лиц в организации, в том числе волонтеров, отрядов, клубов, описание мероприятия, ссылки на информационные источники. </w:t>
      </w:r>
    </w:p>
    <w:p w14:paraId="42897AE3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Для определения уровня осуществления молодежной политики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 и оценки, как в целом по реализации мероприятий, так и в сравнении с другими муниципальными образованиями Свердловской области в 2022 году был заполнен годовой отчет (в программе </w:t>
      </w:r>
      <w:r w:rsidRPr="00EB71ED">
        <w:rPr>
          <w:rFonts w:ascii="Times New Roman" w:eastAsia="Calibri" w:hAnsi="Times New Roman" w:cs="Times New Roman"/>
          <w:bCs/>
          <w:iCs/>
        </w:rPr>
        <w:lastRenderedPageBreak/>
        <w:t xml:space="preserve">«Сапфир») по достоверным статистическим данным реализации мероприятий в сфере государственной молодежной политики. </w:t>
      </w:r>
    </w:p>
    <w:p w14:paraId="2F3C35B3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Данный сводный отчет позволяет не только увидеть уровень реализации молодежной политики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округе, но и отследить рейтинг муниципального образования, позицию округа среди других муниципалитетов Свердловской области. Анализируя работу по гражданско-патриотическому воспитанию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 в целом, можно сделать следующие выводы: все поставленные задачи выполнены, формирование и развитие направления проходит как во время освоения программы, так и во внеурочное время.</w:t>
      </w:r>
    </w:p>
    <w:p w14:paraId="33E4E8B3" w14:textId="77777777" w:rsidR="00EB71ED" w:rsidRPr="00EB71ED" w:rsidRDefault="00EB71ED" w:rsidP="00EB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EB71ED">
        <w:rPr>
          <w:rFonts w:ascii="Times New Roman" w:eastAsia="Calibri" w:hAnsi="Times New Roman" w:cs="Times New Roman"/>
          <w:bCs/>
          <w:iCs/>
        </w:rPr>
        <w:t xml:space="preserve">Проведения мероприятий в рамках молодежной политики актуальны и востребованы, что показывает высокую заинтересованность детей и молодых граждан в </w:t>
      </w:r>
      <w:proofErr w:type="spellStart"/>
      <w:r w:rsidRPr="00EB71ED">
        <w:rPr>
          <w:rFonts w:ascii="Times New Roman" w:eastAsia="Calibri" w:hAnsi="Times New Roman" w:cs="Times New Roman"/>
          <w:bCs/>
          <w:iCs/>
        </w:rPr>
        <w:t>Арамильском</w:t>
      </w:r>
      <w:proofErr w:type="spellEnd"/>
      <w:r w:rsidRPr="00EB71ED">
        <w:rPr>
          <w:rFonts w:ascii="Times New Roman" w:eastAsia="Calibri" w:hAnsi="Times New Roman" w:cs="Times New Roman"/>
          <w:bCs/>
          <w:iCs/>
        </w:rPr>
        <w:t xml:space="preserve"> городском округе. На будущее поставлена цель дальнейшей систематизации деятельности волонтерских отрядов и военно-патриотических клубов, улучшение оснащения и материально-технической базы для подготовки к занятиям и организация большего количества окружных мероприятий (акций, флешмобов, форумов и др.), сотрудничество в данном направлении на межмуниципальном уровне и между школами округа в организации работы.</w:t>
      </w:r>
    </w:p>
    <w:p w14:paraId="6FBFD83E" w14:textId="77777777" w:rsidR="00052304" w:rsidRDefault="00CC7DBE"/>
    <w:sectPr w:rsidR="000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1D"/>
    <w:rsid w:val="00137DB6"/>
    <w:rsid w:val="001B1BBA"/>
    <w:rsid w:val="00681897"/>
    <w:rsid w:val="00B8011D"/>
    <w:rsid w:val="00CC7DBE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2F2"/>
  <w15:chartTrackingRefBased/>
  <w15:docId w15:val="{19A7BC53-6BE4-462A-B37D-3EB1B53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Николаевна</dc:creator>
  <cp:keywords/>
  <dc:description/>
  <cp:lastModifiedBy>Первухина Татьяна Александровна</cp:lastModifiedBy>
  <cp:revision>4</cp:revision>
  <dcterms:created xsi:type="dcterms:W3CDTF">2023-11-24T10:22:00Z</dcterms:created>
  <dcterms:modified xsi:type="dcterms:W3CDTF">2023-11-28T09:21:00Z</dcterms:modified>
</cp:coreProperties>
</file>