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1F1" w:rsidRPr="005E68FB" w:rsidRDefault="00CE61F1" w:rsidP="00CE61F1">
      <w:pPr>
        <w:ind w:firstLine="567"/>
        <w:jc w:val="right"/>
        <w:rPr>
          <w:sz w:val="22"/>
          <w:szCs w:val="22"/>
        </w:rPr>
      </w:pPr>
      <w:r w:rsidRPr="005E68FB">
        <w:rPr>
          <w:sz w:val="22"/>
          <w:szCs w:val="22"/>
        </w:rPr>
        <w:t xml:space="preserve">Приложение № 4 </w:t>
      </w:r>
    </w:p>
    <w:p w:rsidR="00CE61F1" w:rsidRPr="005E68FB" w:rsidRDefault="00CE61F1" w:rsidP="00CE61F1">
      <w:pPr>
        <w:ind w:firstLine="567"/>
        <w:jc w:val="right"/>
        <w:rPr>
          <w:sz w:val="22"/>
          <w:szCs w:val="22"/>
        </w:rPr>
      </w:pPr>
      <w:r w:rsidRPr="005E68FB">
        <w:rPr>
          <w:sz w:val="22"/>
          <w:szCs w:val="22"/>
        </w:rPr>
        <w:t>к конкурсной документации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61F1" w:rsidRPr="005E68FB" w:rsidRDefault="00CE61F1" w:rsidP="00CE61F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315"/>
      <w:bookmarkEnd w:id="0"/>
      <w:r w:rsidRPr="005E68FB">
        <w:rPr>
          <w:rFonts w:ascii="Times New Roman" w:hAnsi="Times New Roman" w:cs="Times New Roman"/>
          <w:b/>
          <w:sz w:val="22"/>
          <w:szCs w:val="22"/>
        </w:rPr>
        <w:t>ТИПОВОЙ ДОГОВОР</w:t>
      </w:r>
    </w:p>
    <w:p w:rsidR="00CE61F1" w:rsidRPr="005E68FB" w:rsidRDefault="00CE61F1" w:rsidP="00CE61F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68FB">
        <w:rPr>
          <w:rFonts w:ascii="Times New Roman" w:hAnsi="Times New Roman" w:cs="Times New Roman"/>
          <w:b/>
          <w:sz w:val="22"/>
          <w:szCs w:val="22"/>
        </w:rPr>
        <w:t>НА УСТАНОВКУ И ЭКСПЛУАТАЦИЮ РЕКЛАМНОЙ КОНСТРУКЦИИ</w:t>
      </w:r>
    </w:p>
    <w:p w:rsidR="00CE61F1" w:rsidRPr="005E68FB" w:rsidRDefault="00CE61F1" w:rsidP="00CE61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61F1" w:rsidRPr="005E68FB" w:rsidRDefault="00CE61F1" w:rsidP="00CE61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>г. Арамиль                                                                                                "__" ___________ 2021 г.</w:t>
      </w:r>
    </w:p>
    <w:p w:rsidR="00CE61F1" w:rsidRPr="005E68FB" w:rsidRDefault="00CE61F1" w:rsidP="00CE61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61F1" w:rsidRPr="005E68FB" w:rsidRDefault="00CE61F1" w:rsidP="00CE61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 Арамильского городского округа,  именуемое в  дальнейшем «Комитет»,  в лице Председателя Комитета Живилова Дмитрия Михайловича, действующего на основании </w:t>
      </w:r>
      <w:hyperlink w:anchor="Par29" w:history="1">
        <w:r w:rsidRPr="005E68FB">
          <w:rPr>
            <w:rFonts w:ascii="Times New Roman" w:hAnsi="Times New Roman" w:cs="Times New Roman"/>
            <w:color w:val="0000FF"/>
            <w:sz w:val="22"/>
            <w:szCs w:val="22"/>
          </w:rPr>
          <w:t>Положения</w:t>
        </w:r>
      </w:hyperlink>
      <w:r w:rsidRPr="005E68FB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___________________________, именуемое в дальнейшем «Рекламораспространитель», </w:t>
      </w:r>
      <w:r w:rsidRPr="005E68FB">
        <w:rPr>
          <w:rFonts w:ascii="Times New Roman" w:hAnsi="Times New Roman" w:cs="Times New Roman"/>
          <w:bCs/>
          <w:sz w:val="22"/>
          <w:szCs w:val="22"/>
        </w:rPr>
        <w:t xml:space="preserve">в лице ________________________, </w:t>
      </w:r>
      <w:r w:rsidRPr="005E68FB">
        <w:rPr>
          <w:rFonts w:ascii="Times New Roman" w:hAnsi="Times New Roman" w:cs="Times New Roman"/>
          <w:sz w:val="22"/>
          <w:szCs w:val="22"/>
        </w:rPr>
        <w:t xml:space="preserve">действующего на основании ______________, </w:t>
      </w:r>
      <w:r w:rsidRPr="005E68FB">
        <w:rPr>
          <w:rStyle w:val="105pt"/>
          <w:sz w:val="22"/>
          <w:szCs w:val="22"/>
        </w:rPr>
        <w:t>с другой стороны (далее совместно именуемые – Стороны)</w:t>
      </w:r>
      <w:r w:rsidRPr="005E68FB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61F1" w:rsidRPr="005E68FB" w:rsidRDefault="00CE61F1" w:rsidP="00CE61F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331"/>
      <w:bookmarkEnd w:id="1"/>
      <w:r w:rsidRPr="005E68F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CE61F1" w:rsidRPr="005E68FB" w:rsidRDefault="00CE61F1" w:rsidP="00CE61F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1.1. В соответствии с требованиями Федерального закона от 13 марта 2006 года № 38-ФЗ                                «О рекламе», протоколом оценки и сопоставления заявок на участие в конкурсе № ___ от «__»</w:t>
      </w:r>
      <w:r>
        <w:rPr>
          <w:sz w:val="22"/>
          <w:szCs w:val="22"/>
        </w:rPr>
        <w:t xml:space="preserve"> ноября</w:t>
      </w:r>
      <w:r w:rsidRPr="005E68FB">
        <w:rPr>
          <w:sz w:val="22"/>
          <w:szCs w:val="22"/>
        </w:rPr>
        <w:t xml:space="preserve"> 2021 Комитет предоставляет за плату Рекламораспространителю право установить и эксплуатировать рекламную конструкцию, место установки и характеристики которой указаны в пункте 1.2 Договора.</w:t>
      </w:r>
    </w:p>
    <w:p w:rsidR="00CE61F1" w:rsidRPr="005E68FB" w:rsidRDefault="00CE61F1" w:rsidP="00CE61F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1.2. Описание места установки и характеристик Конструкции: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19"/>
        <w:gridCol w:w="5926"/>
      </w:tblGrid>
      <w:tr w:rsidR="00CE61F1" w:rsidRPr="005E68FB" w:rsidTr="002911D4">
        <w:trPr>
          <w:trHeight w:val="801"/>
          <w:jc w:val="center"/>
        </w:trPr>
        <w:tc>
          <w:tcPr>
            <w:tcW w:w="3539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ind w:left="142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6372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CE61F1" w:rsidRPr="005E68FB" w:rsidTr="002911D4">
        <w:trPr>
          <w:trHeight w:val="801"/>
          <w:jc w:val="center"/>
        </w:trPr>
        <w:tc>
          <w:tcPr>
            <w:tcW w:w="3539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ind w:left="142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Тип рекламной конструкции</w:t>
            </w:r>
          </w:p>
        </w:tc>
        <w:tc>
          <w:tcPr>
            <w:tcW w:w="6372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jc w:val="center"/>
              <w:rPr>
                <w:sz w:val="22"/>
                <w:szCs w:val="22"/>
              </w:rPr>
            </w:pPr>
          </w:p>
        </w:tc>
      </w:tr>
      <w:tr w:rsidR="00CE61F1" w:rsidRPr="005E68FB" w:rsidTr="002911D4">
        <w:trPr>
          <w:trHeight w:val="801"/>
          <w:jc w:val="center"/>
        </w:trPr>
        <w:tc>
          <w:tcPr>
            <w:tcW w:w="3539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ind w:left="142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Вид рекламной конструкции</w:t>
            </w:r>
          </w:p>
        </w:tc>
        <w:tc>
          <w:tcPr>
            <w:tcW w:w="6372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jc w:val="center"/>
              <w:rPr>
                <w:sz w:val="22"/>
                <w:szCs w:val="22"/>
              </w:rPr>
            </w:pPr>
          </w:p>
        </w:tc>
      </w:tr>
      <w:tr w:rsidR="00CE61F1" w:rsidRPr="005E68FB" w:rsidTr="002911D4">
        <w:trPr>
          <w:trHeight w:val="801"/>
          <w:jc w:val="center"/>
        </w:trPr>
        <w:tc>
          <w:tcPr>
            <w:tcW w:w="3539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ind w:left="142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Характеристики рекламной конструкции</w:t>
            </w:r>
          </w:p>
        </w:tc>
        <w:tc>
          <w:tcPr>
            <w:tcW w:w="6372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jc w:val="center"/>
              <w:rPr>
                <w:sz w:val="22"/>
                <w:szCs w:val="22"/>
              </w:rPr>
            </w:pPr>
          </w:p>
        </w:tc>
      </w:tr>
      <w:tr w:rsidR="00CE61F1" w:rsidRPr="005E68FB" w:rsidTr="002911D4">
        <w:trPr>
          <w:trHeight w:val="801"/>
          <w:jc w:val="center"/>
        </w:trPr>
        <w:tc>
          <w:tcPr>
            <w:tcW w:w="3539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Собственник или иной владелец недвижимого имущества, к которому присоединяется рекламная конструкция</w:t>
            </w:r>
          </w:p>
        </w:tc>
        <w:tc>
          <w:tcPr>
            <w:tcW w:w="6372" w:type="dxa"/>
            <w:vAlign w:val="center"/>
          </w:tcPr>
          <w:p w:rsidR="00CE61F1" w:rsidRPr="005E68FB" w:rsidRDefault="00CE61F1" w:rsidP="002911D4">
            <w:pPr>
              <w:pStyle w:val="11"/>
              <w:shd w:val="clear" w:color="auto" w:fill="auto"/>
              <w:spacing w:after="249"/>
              <w:jc w:val="center"/>
              <w:rPr>
                <w:sz w:val="22"/>
                <w:szCs w:val="22"/>
              </w:rPr>
            </w:pPr>
          </w:p>
        </w:tc>
      </w:tr>
    </w:tbl>
    <w:p w:rsidR="00CE61F1" w:rsidRPr="005E68FB" w:rsidRDefault="00CE61F1" w:rsidP="00CE61F1">
      <w:pPr>
        <w:rPr>
          <w:rFonts w:ascii="Liberation Serif" w:hAnsi="Liberation Serif" w:cs="Liberation Serif"/>
          <w:sz w:val="22"/>
          <w:szCs w:val="22"/>
        </w:rPr>
      </w:pP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Графическое описание места размещения рекламной конструкции приведено </w:t>
      </w:r>
      <w:r w:rsidRPr="005E68FB">
        <w:rPr>
          <w:rStyle w:val="105pt"/>
          <w:sz w:val="22"/>
          <w:szCs w:val="22"/>
        </w:rPr>
        <w:br/>
        <w:t>в приложении № 1 к настоящему Договору, оформленное в виде схемы размещения рекламных конструкций.</w:t>
      </w:r>
    </w:p>
    <w:p w:rsidR="00CE61F1" w:rsidRPr="005E68FB" w:rsidRDefault="00CE61F1" w:rsidP="00CE61F1">
      <w:pPr>
        <w:pStyle w:val="11"/>
        <w:shd w:val="clear" w:color="auto" w:fill="auto"/>
        <w:ind w:left="20" w:right="60" w:firstLine="68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1.3. Рекламная конструкция должна соответствовать требованиям, указанным в схеме размещения рекламных конструкций, ГОСТу Р 52044-2003 (далее – ГОСТ) и иным требованиям действующего законодательства.</w:t>
      </w:r>
    </w:p>
    <w:p w:rsidR="00CE61F1" w:rsidRPr="005E68FB" w:rsidRDefault="00CE61F1" w:rsidP="00CE61F1">
      <w:pPr>
        <w:pStyle w:val="70"/>
        <w:shd w:val="clear" w:color="auto" w:fill="auto"/>
        <w:ind w:left="20" w:firstLine="689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1.4. Настоящий Договор вступает в силу с даты его подписания Сторонами, действует по «__» _____20__ г и пролонгации не подлежит.</w:t>
      </w:r>
    </w:p>
    <w:p w:rsidR="00CE61F1" w:rsidRPr="005E68FB" w:rsidRDefault="00CE61F1" w:rsidP="00CE61F1">
      <w:pPr>
        <w:pStyle w:val="11"/>
        <w:shd w:val="clear" w:color="auto" w:fill="auto"/>
        <w:ind w:left="20" w:right="60" w:firstLine="689"/>
        <w:jc w:val="both"/>
        <w:rPr>
          <w:rStyle w:val="105pt"/>
          <w:rFonts w:ascii="Liberation Serif" w:hAnsi="Liberation Serif" w:cs="Liberation Serif"/>
          <w:sz w:val="22"/>
          <w:szCs w:val="22"/>
        </w:rPr>
      </w:pP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2" w:name="Par333"/>
      <w:bookmarkStart w:id="3" w:name="Par341"/>
      <w:bookmarkEnd w:id="2"/>
      <w:bookmarkEnd w:id="3"/>
      <w:r w:rsidRPr="005E68FB">
        <w:rPr>
          <w:b/>
          <w:sz w:val="22"/>
          <w:szCs w:val="22"/>
        </w:rPr>
        <w:t>2. ПРАВА СТОРОН</w:t>
      </w:r>
    </w:p>
    <w:p w:rsidR="00CE61F1" w:rsidRPr="005E68FB" w:rsidRDefault="00CE61F1" w:rsidP="00CE61F1">
      <w:pPr>
        <w:pStyle w:val="11"/>
        <w:shd w:val="clear" w:color="auto" w:fill="auto"/>
        <w:ind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 Рекламораспространитель обязуется: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2.1.1. Установить рекламную конструкцию в соответствии с: 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- требованиями настоящего Договора и на месте, определённом схемой размещения рекламных конструкций Арамильского городского округа; 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- требованиями ГОСТ, 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- техническими требованиями к установке и внешнему виду рекламных </w:t>
      </w:r>
      <w:r w:rsidRPr="005E68FB">
        <w:rPr>
          <w:rStyle w:val="105pt"/>
          <w:sz w:val="22"/>
          <w:szCs w:val="22"/>
        </w:rPr>
        <w:br/>
        <w:t xml:space="preserve">конструкций, предъявляемыми к рекламному носителю при проведении конкурса; 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lastRenderedPageBreak/>
        <w:t>- иными требованиями действующего законодательства.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2.1.2. Не осуществлять установку рекламной конструкции без разрешения </w:t>
      </w:r>
      <w:r w:rsidRPr="005E68FB">
        <w:rPr>
          <w:rStyle w:val="105pt"/>
          <w:sz w:val="22"/>
          <w:szCs w:val="22"/>
        </w:rPr>
        <w:br/>
        <w:t xml:space="preserve">на установку и эксплуатацию рекламной конструкции, предусмотренного пунктом </w:t>
      </w:r>
      <w:r w:rsidRPr="005E68FB">
        <w:rPr>
          <w:rStyle w:val="105pt"/>
          <w:sz w:val="22"/>
          <w:szCs w:val="22"/>
        </w:rPr>
        <w:br/>
        <w:t>9 статьи19 Федерального закона от 13 марта 2006 года № 38-ФЗ «О рекламе»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2.1.3. Направить в Комитет уведомление об установке рекламной конструкции </w:t>
      </w:r>
      <w:r w:rsidRPr="005E68FB">
        <w:rPr>
          <w:rStyle w:val="105pt"/>
          <w:sz w:val="22"/>
          <w:szCs w:val="22"/>
        </w:rPr>
        <w:br/>
        <w:t>в течение трех дней со дня ее установки.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2.1.4. Вносить плату за установку и эксплуатацию рекламной конструкции в порядке, предусмотренном разделом 3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2.1.5. При производстве работ по установке, эксплуатации, обслуживанию </w:t>
      </w:r>
      <w:r w:rsidRPr="005E68FB">
        <w:rPr>
          <w:rStyle w:val="105pt"/>
          <w:sz w:val="22"/>
          <w:szCs w:val="22"/>
        </w:rPr>
        <w:br/>
        <w:t>и демонтажу рекламной конструкции: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соблюдать действующие строительные, санитарные и иные правила и нормы обеспечения безопасности, соблюдать все требования и ограничения, установленные федеральным и областным законодательством, принимать все необходимые и достаточные меры для обеспечения безопасности третьих лиц и сохранности их имущества;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в случае необходимости самостоятельно обеспечить подключение к сетям электроснабжения для освещения рекламной конструкции;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в случае необходимости самостоятельно обеспечить получение разрешения </w:t>
      </w:r>
      <w:r w:rsidRPr="005E68FB">
        <w:rPr>
          <w:rStyle w:val="105pt"/>
          <w:sz w:val="22"/>
          <w:szCs w:val="22"/>
        </w:rPr>
        <w:br/>
        <w:t>на производство земляных работ в соответствии с требованиями, предусмотренными нормативными-правовыми актами Администрации Арамильского городского округа;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в случае необходимости самостоятельно обеспечить получение технических условий, исполнение которых является обязательным при установке рекламной конструкции </w:t>
      </w:r>
      <w:r w:rsidRPr="005E68FB">
        <w:rPr>
          <w:rStyle w:val="105pt"/>
          <w:sz w:val="22"/>
          <w:szCs w:val="22"/>
        </w:rPr>
        <w:br/>
        <w:t>в охранных зонах инженерных сетей;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не допускать ухудшения состояния территории, прилегающей к рекламной конструкции, а если рекламная конструкция установлена на здании, строении </w:t>
      </w:r>
      <w:r w:rsidRPr="005E68FB">
        <w:rPr>
          <w:rStyle w:val="105pt"/>
          <w:sz w:val="22"/>
          <w:szCs w:val="22"/>
        </w:rPr>
        <w:br/>
        <w:t xml:space="preserve">или сооружении - не допускать ухудшения состояния этого здания, строения </w:t>
      </w:r>
      <w:r w:rsidRPr="005E68FB">
        <w:rPr>
          <w:rStyle w:val="105pt"/>
          <w:sz w:val="22"/>
          <w:szCs w:val="22"/>
        </w:rPr>
        <w:br/>
        <w:t>или сооружения;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приводить место установки рекламной конструкции в надлежащее состояние (устранять повреждения, возникшие в результате установки (демонтажа) рекламной конструкции на здании, строении, сооружении и иных объектах с восстановлением благоустройства);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конструкции, работ по смене контента и поддержанию эстетического вида конструкций (покраска, очищение от пыли и грязи и т.д.) с ГИБДД по Сысертскому району.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2.1.6. Содержать рекламную конструкцию в надлежащем техническом и эстетическом состоянии, производить регулярное техническое обслуживание и ремонт рекламной конструкции.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Не реже одного раза в год производить окраску несущих конструкций и декоративных элементов рекламной конструкции;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своих свойств </w:t>
      </w:r>
      <w:r w:rsidRPr="005E68FB">
        <w:rPr>
          <w:rStyle w:val="105pt"/>
          <w:sz w:val="22"/>
          <w:szCs w:val="22"/>
        </w:rPr>
        <w:br/>
        <w:t>или по истечении срока службы, указанного производителем этого материала, конструктивного элемента.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2.1.7. Не изменять характеристик рекламной конструкции, перечисленных в пункте 1.1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2.1.8. 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В остальных случаях ремонтно-восстановительные работы проводить в течение 14 календарных дней со дня обнаружения таких повреждений </w:t>
      </w:r>
      <w:r w:rsidRPr="005E68FB">
        <w:rPr>
          <w:rStyle w:val="105pt"/>
          <w:sz w:val="22"/>
          <w:szCs w:val="22"/>
        </w:rPr>
        <w:br/>
        <w:t xml:space="preserve">и неисправностей или со дня получения требования Комитета, выданного </w:t>
      </w:r>
      <w:r w:rsidRPr="005E68FB">
        <w:rPr>
          <w:rStyle w:val="105pt"/>
          <w:sz w:val="22"/>
          <w:szCs w:val="22"/>
        </w:rPr>
        <w:br/>
        <w:t>в соответствии с пунктом 2.2.1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2.1.9. Использовать рекламную конструкцию только в целях распространения рекламы, социальной рекламы. Не устанавливать на месте, предоставленном для установки рекламной конструкции, рекламных конструкций, не предусмотренных разрешением </w:t>
      </w:r>
      <w:r w:rsidRPr="005E68FB">
        <w:rPr>
          <w:rStyle w:val="105pt"/>
          <w:sz w:val="22"/>
          <w:szCs w:val="22"/>
        </w:rPr>
        <w:br/>
        <w:t>на установку и эксплуатацию рекламной конструкции, или использовать место установки рекламной конструкции с иными целями.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2.1.10. Исполнять требования Комитета, выданные в соответствии с пунктом 2.2.1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lastRenderedPageBreak/>
        <w:t xml:space="preserve">2.1.11. Уведомлять Комитет в письменной форме обо всех фактах возникновения прав третьих лиц в отношении рекламной конструкции в течение 3 дней </w:t>
      </w:r>
      <w:r w:rsidRPr="005E68FB">
        <w:rPr>
          <w:rStyle w:val="105pt"/>
          <w:sz w:val="22"/>
          <w:szCs w:val="22"/>
        </w:rPr>
        <w:br/>
        <w:t>со дня возникновения таких прав.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2.1.12. Демонтировать рекламную конструкцию в течение 3 дней со дня истечения срока действия настоящего договора, привести место установки рекламной конструкции </w:t>
      </w:r>
      <w:r w:rsidRPr="005E68FB">
        <w:rPr>
          <w:rStyle w:val="105pt"/>
          <w:sz w:val="22"/>
          <w:szCs w:val="22"/>
        </w:rPr>
        <w:br/>
        <w:t>в надлежащее состояние, полностью восстановив благоустройство территории, и уведомить Комитета в течение 3 дней со дня демонтажа.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2.1.13. В случае повреждения имущества третьих лиц, в том числе многолетних зеленых насаждений (деревья), элементов благоустройства, вызванные установкой рекламной конструкции, устранить повреждения за свой счет.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2.1.14. На бесплатной основе, по заявке Комитета, размещать социальную рекламу на основании той процентной ставки к годовому объему распространяемой рекламы, которая указана им в конкурсном предложении, а именно в объеме ____% (__дня) к годовому объему распространяемой Рекламораспространителем. Заявка направляется в адрес Рекламораспространителя не позднее, чем за 5 дней до предполагаемой даты размещения. 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Изготовление баннерного полотна с социальной рекламой, монтаж и демонтаж данного баннерного полотна осуществляется за счет Рекламораспространителя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2.2. Комитет имеет право: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2.2.1. Проверять соблюдение Рекламораспространителем условий настоящего Договора, а также проверять соответствие рекламной конструкции месту размещения, определённом схемой размещения рекламных конструкций, утвержденной приказом Министерства от 29 июля 2016 г. № 1684, ГОСТу и иными требованиям действующего законодательства с направлением соответствующих требований о приведении рекламной конструкции и места ее установки в соответствии с разрешительной документацией;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2.2.2. Расторгнуть настоящий Договор по основаниям и в порядке, предусмотренным разделом 6 настоящего Договора;</w:t>
      </w:r>
    </w:p>
    <w:p w:rsidR="00CE61F1" w:rsidRPr="005E68FB" w:rsidRDefault="00CE61F1" w:rsidP="00CE61F1">
      <w:pPr>
        <w:pStyle w:val="11"/>
        <w:shd w:val="clear" w:color="auto" w:fill="auto"/>
        <w:spacing w:line="240" w:lineRule="auto"/>
        <w:ind w:left="23" w:right="62" w:firstLine="692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2.2.3. Организовать демонтаж рекламной конструкции в соответствии с порядком, установленным законодательством о рекламе, в случаях, определенных действующим законодательством и при несоблюдении обязательств, указанных в настоящем Договоре.</w:t>
      </w:r>
    </w:p>
    <w:p w:rsidR="00CE61F1" w:rsidRPr="005E68FB" w:rsidRDefault="00CE61F1" w:rsidP="00CE61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4" w:name="Par349"/>
      <w:bookmarkStart w:id="5" w:name="Par366"/>
      <w:bookmarkEnd w:id="4"/>
      <w:bookmarkEnd w:id="5"/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5E68FB">
        <w:rPr>
          <w:b/>
          <w:sz w:val="22"/>
          <w:szCs w:val="22"/>
        </w:rPr>
        <w:t>3. ПЛАТЕЖИ И РАСЧЕТЫ</w:t>
      </w:r>
    </w:p>
    <w:p w:rsidR="00CE61F1" w:rsidRPr="005E68FB" w:rsidRDefault="00CE61F1" w:rsidP="00CE61F1">
      <w:pPr>
        <w:pStyle w:val="6"/>
        <w:numPr>
          <w:ilvl w:val="0"/>
          <w:numId w:val="0"/>
        </w:numPr>
        <w:spacing w:before="0" w:after="0"/>
        <w:ind w:firstLine="709"/>
        <w:jc w:val="both"/>
        <w:rPr>
          <w:b w:val="0"/>
        </w:rPr>
      </w:pPr>
      <w:r w:rsidRPr="005E68FB">
        <w:rPr>
          <w:b w:val="0"/>
        </w:rPr>
        <w:t>3.1. Плата по Договору определяется по результатам</w:t>
      </w:r>
      <w:r w:rsidRPr="005E68FB">
        <w:t xml:space="preserve"> </w:t>
      </w:r>
      <w:r w:rsidRPr="005E68FB">
        <w:rPr>
          <w:b w:val="0"/>
        </w:rPr>
        <w:t>открытого конкурса на право</w:t>
      </w:r>
      <w:r w:rsidRPr="005E68FB">
        <w:rPr>
          <w:b w:val="0"/>
          <w:color w:val="000000"/>
        </w:rPr>
        <w:t xml:space="preserve"> заключения договора на установку и эксплуатацию рекламной конструкции с использованием муниципального имущества</w:t>
      </w:r>
      <w:r w:rsidRPr="005E68FB">
        <w:rPr>
          <w:b w:val="0"/>
        </w:rPr>
        <w:t>, и составляет ________________ (_____________) рублей в год.                     Расчет ведется с даты заключения договора.</w:t>
      </w:r>
    </w:p>
    <w:p w:rsidR="00CE61F1" w:rsidRPr="005E68FB" w:rsidRDefault="00CE61F1" w:rsidP="00CE61F1">
      <w:pPr>
        <w:ind w:firstLine="709"/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3.2. Плата по Договору за первый год вносится в течение 5 (пяти) дней с даты заключения договора единовременным платежом в размере 100 %. </w:t>
      </w:r>
      <w:r w:rsidRPr="005E68FB">
        <w:rPr>
          <w:color w:val="000000"/>
          <w:sz w:val="22"/>
          <w:szCs w:val="22"/>
          <w:lang w:eastAsia="ru-RU"/>
        </w:rPr>
        <w:t>за минусом суммы внесенного задатка,  в размере _________________________________(______________) руб.___коп.</w:t>
      </w:r>
    </w:p>
    <w:p w:rsidR="00CE61F1" w:rsidRPr="005E68FB" w:rsidRDefault="00CE61F1" w:rsidP="00CE61F1">
      <w:pPr>
        <w:pStyle w:val="a4"/>
        <w:spacing w:after="0"/>
        <w:ind w:left="0" w:firstLine="709"/>
        <w:jc w:val="both"/>
        <w:rPr>
          <w:bCs/>
          <w:sz w:val="22"/>
          <w:szCs w:val="22"/>
        </w:rPr>
      </w:pPr>
      <w:r w:rsidRPr="005E68FB">
        <w:rPr>
          <w:sz w:val="22"/>
          <w:szCs w:val="22"/>
        </w:rPr>
        <w:t>3</w:t>
      </w:r>
      <w:r w:rsidRPr="005E68FB">
        <w:rPr>
          <w:bCs/>
          <w:sz w:val="22"/>
          <w:szCs w:val="22"/>
        </w:rPr>
        <w:t>.3. Плата по Договору в последующие годы перечисляется Рекламораспространителем ежеквартально не позднее десятого числа текущего месяца за предыдущий квартал в размере _________ _________________(________________________) рублей. НДС нет.</w:t>
      </w:r>
    </w:p>
    <w:p w:rsidR="00CE61F1" w:rsidRPr="005E68FB" w:rsidRDefault="00CE61F1" w:rsidP="00CE61F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E68FB">
        <w:rPr>
          <w:bCs/>
          <w:sz w:val="22"/>
          <w:szCs w:val="22"/>
        </w:rPr>
        <w:t>3.4. За несвоевременное внесение платежей по Договору уплачиваются пени в размере 0,1 процента от суммы долга за каждый день просрочки.</w:t>
      </w:r>
    </w:p>
    <w:p w:rsidR="00CE61F1" w:rsidRPr="005E68FB" w:rsidRDefault="00CE61F1" w:rsidP="00CE61F1">
      <w:pPr>
        <w:pStyle w:val="a4"/>
        <w:ind w:left="0" w:firstLine="709"/>
        <w:jc w:val="both"/>
        <w:rPr>
          <w:bCs/>
          <w:sz w:val="22"/>
          <w:szCs w:val="22"/>
        </w:rPr>
      </w:pPr>
      <w:r w:rsidRPr="005E68FB">
        <w:rPr>
          <w:bCs/>
          <w:sz w:val="22"/>
          <w:szCs w:val="22"/>
        </w:rPr>
        <w:t>3.5. Плата по Договору может быть увеличена, но не чаще, чем 1 раз в год. Основанием для увеличения платы является нормативный правовой акт Администрации Арамильского городского округа, Комитета по управлению муниципальным имуществом Арамильского городского округа или Думы Арамильского городского округа.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076"/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3.6.</w:t>
      </w:r>
      <w:r w:rsidRPr="005E68FB">
        <w:rPr>
          <w:bCs/>
          <w:sz w:val="22"/>
          <w:szCs w:val="22"/>
        </w:rPr>
        <w:t xml:space="preserve"> </w:t>
      </w:r>
      <w:r w:rsidRPr="005E68FB">
        <w:rPr>
          <w:bCs/>
          <w:sz w:val="22"/>
          <w:szCs w:val="22"/>
          <w:lang w:eastAsia="ar-SA"/>
        </w:rPr>
        <w:t xml:space="preserve">Рекламораспространитель вправе внести платеж единовременно авансом за весь срок действия настоящего Договора. 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 xml:space="preserve">3.7. При наличии задолженности по платежам за предшествующие платежные периоды платежи, поступающие по настоящему Договору, засчитываются, прежде всего, </w:t>
      </w:r>
      <w:r w:rsidRPr="005E68FB">
        <w:rPr>
          <w:bCs/>
          <w:sz w:val="22"/>
          <w:szCs w:val="22"/>
          <w:lang w:eastAsia="ar-SA"/>
        </w:rPr>
        <w:br/>
        <w:t>в счет погашения долга, независимо от назначения платежа.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 xml:space="preserve">3.8. Оплата по настоящему Договору производится Рекламораспространителем </w:t>
      </w:r>
      <w:r w:rsidRPr="005E68FB">
        <w:rPr>
          <w:bCs/>
          <w:sz w:val="22"/>
          <w:szCs w:val="22"/>
          <w:lang w:eastAsia="ar-SA"/>
        </w:rPr>
        <w:br/>
        <w:t xml:space="preserve">в безналичной форме, путем перечисления ежеквартальных (единовременного) платежей(а) </w:t>
      </w:r>
      <w:r w:rsidRPr="005E68FB">
        <w:rPr>
          <w:bCs/>
          <w:sz w:val="22"/>
          <w:szCs w:val="22"/>
          <w:lang w:eastAsia="ar-SA"/>
        </w:rPr>
        <w:br/>
        <w:t>по реквизитам, указанным в настоящем Договоре.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lastRenderedPageBreak/>
        <w:t xml:space="preserve">3.9. Обязательство Рекламораспространителя по внесению платы в соответствии </w:t>
      </w:r>
      <w:r w:rsidRPr="005E68FB">
        <w:rPr>
          <w:bCs/>
          <w:sz w:val="22"/>
          <w:szCs w:val="22"/>
          <w:lang w:eastAsia="ar-SA"/>
        </w:rPr>
        <w:br/>
        <w:t xml:space="preserve">с настоящим Договором считается исполненным в момент поступления денежных средств </w:t>
      </w:r>
      <w:r w:rsidRPr="005E68FB">
        <w:rPr>
          <w:bCs/>
          <w:sz w:val="22"/>
          <w:szCs w:val="22"/>
          <w:lang w:eastAsia="ar-SA"/>
        </w:rPr>
        <w:br/>
        <w:t xml:space="preserve">на счет, указанный в реквизитах к настоящему Договору. 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3.10. За время размещения Рекламораспространителем социальной рекламы и информации плата за пользование местом, определенном на установку и эксплуатацию конструкции, корректируется Комитетом.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3.11. Корректировка платежей по настоящему Договору осуществляется ежеквартально на основании представленных Рекламораспространителем письменных уведомлений о размещении на рекламных конструкциях материалов социальной рекламы и информации с приложением фотоотчетом, с учетом корректировочного коэффициента, утвержденного Постановлением Администрации Арамильского городского округа от 22.06.2017 № 231                        «Об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имущества.</w:t>
      </w:r>
    </w:p>
    <w:p w:rsidR="00CE61F1" w:rsidRPr="005E68FB" w:rsidRDefault="00CE61F1" w:rsidP="00CE61F1">
      <w:pPr>
        <w:pStyle w:val="a4"/>
        <w:spacing w:after="0"/>
        <w:ind w:left="0" w:firstLine="709"/>
        <w:jc w:val="both"/>
        <w:rPr>
          <w:bCs/>
          <w:sz w:val="22"/>
          <w:szCs w:val="22"/>
        </w:rPr>
      </w:pPr>
      <w:r w:rsidRPr="005E68FB">
        <w:rPr>
          <w:bCs/>
          <w:sz w:val="22"/>
          <w:szCs w:val="22"/>
        </w:rPr>
        <w:t>3.12. Государственная пошлина за выдачу разрешения на установку и эксплуатацию рекламной конструкции уплачивается единовременно согласно пп. 105 статьи 333.33 Налогового кодекса Российской Федерации (часть вторая).</w:t>
      </w:r>
    </w:p>
    <w:p w:rsidR="00CE61F1" w:rsidRPr="005E68FB" w:rsidRDefault="00CE61F1" w:rsidP="00CE61F1">
      <w:pPr>
        <w:pStyle w:val="a4"/>
        <w:spacing w:after="0"/>
        <w:ind w:left="0" w:firstLine="539"/>
        <w:jc w:val="both"/>
        <w:rPr>
          <w:bCs/>
          <w:sz w:val="22"/>
          <w:szCs w:val="22"/>
        </w:rPr>
      </w:pP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  <w:bookmarkStart w:id="6" w:name="bookmark4"/>
      <w:r w:rsidRPr="005E68FB">
        <w:rPr>
          <w:b/>
          <w:bCs/>
          <w:sz w:val="22"/>
          <w:szCs w:val="22"/>
        </w:rPr>
        <w:t>4. ДОПОЛНИТЕЛЬНЫЕ УСЛОВИЯ</w:t>
      </w:r>
      <w:bookmarkEnd w:id="6"/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4.1. Если рекламная конструкция создает риск причинения вреда жизни, здоровью граждан, а также имуществу третьих лиц (по любым основаниям), Комитет вправе самостоятельно организовать демонтаж такой рекламной конструкции без предварительного уведомления Рекламораспространителя.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Комитет уведомляет Рекламораспространителя о демонтаже рекламной конструкции и направляет ему акт о демонтаже рекламной конструкции.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Расходы Комитета по демонтажу, транспортировке, хранению и, в необходимых случаях утилизации демонтированной рекламной конструкции, оплачивает Рекламораспространитель.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4.2. Рекламораспространитель обязуется не допускать нахождения средств наружной рекламы без информационных сообщений. В случае временного отсутствия на конструкции информационного (рекламного) сообщения владелец обязан по своему усмотрению разместить на информационном поле: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- саморекламу;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- закрыть информационное поле плакатом с видами города Арамиль или объектами культурного наследия, находящимися на территории города и Свердловской области.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>4.3. Рекламораспространитель обязуется предпринять все зависящие от него меры, предусмотренные действующим законодательством, направленные на установку рекламной конструкции.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 xml:space="preserve">При возникновении, после вступления в силу настоящего Договора, 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 и т.п.), а также при выявлении обстоятельств хоть и существовавших </w:t>
      </w:r>
      <w:r w:rsidRPr="005E68FB">
        <w:rPr>
          <w:bCs/>
          <w:sz w:val="22"/>
          <w:szCs w:val="22"/>
          <w:lang w:eastAsia="ar-SA"/>
        </w:rPr>
        <w:br/>
        <w:t>до вступления в силу настоящего Договора, но ставших известными Рекламораспространителю и (или) Комитету при должной осмотрительности, после вступления в силу настоящего Договора (выявление подземных инженерных сетей, планируемые строительные работы, работы по реконструкции и т.д.), договор может быть расторгнут по соглашению сторон или в соответствии с абз. 7 п. 6.2.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 xml:space="preserve">При этом возникновение обстоятельств хоть и свидетельствующих об изменении планировочных, территориальных и ландшафтно-структурных характеристик места размещения рекламной конструкции, определенного в п.1.1. настоящего Договора, </w:t>
      </w:r>
      <w:r w:rsidRPr="005E68FB">
        <w:rPr>
          <w:bCs/>
          <w:sz w:val="22"/>
          <w:szCs w:val="22"/>
          <w:lang w:eastAsia="ar-SA"/>
        </w:rPr>
        <w:br/>
        <w:t>но не влияющих на реальную возможность физически установить рекламную конструкцию в определенном настоящем Договоре месте, не являются основанием для признания невозможным осуществление установки рекламной конструкции.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  <w:r w:rsidRPr="005E68FB">
        <w:rPr>
          <w:bCs/>
          <w:sz w:val="22"/>
          <w:szCs w:val="22"/>
          <w:lang w:eastAsia="ar-SA"/>
        </w:rPr>
        <w:t xml:space="preserve">4.4. Указанный в п. 4.3. настоящего Договора порядок распространяется также </w:t>
      </w:r>
      <w:r w:rsidRPr="005E68FB">
        <w:rPr>
          <w:bCs/>
          <w:sz w:val="22"/>
          <w:szCs w:val="22"/>
          <w:lang w:eastAsia="ar-SA"/>
        </w:rPr>
        <w:br/>
        <w:t xml:space="preserve">на случай возникновения права собственности третьих лиц в отношении земельного участка, ранее находившегося в неразграниченной государственной собственности, на котором </w:t>
      </w:r>
      <w:r w:rsidRPr="005E68FB">
        <w:rPr>
          <w:bCs/>
          <w:sz w:val="22"/>
          <w:szCs w:val="22"/>
          <w:lang w:eastAsia="ar-SA"/>
        </w:rPr>
        <w:br/>
        <w:t xml:space="preserve">в соответствии с п. 1.1 настоящего Договора Рекламораспространителю предоставляется право </w:t>
      </w:r>
      <w:r w:rsidRPr="005E68FB">
        <w:rPr>
          <w:bCs/>
          <w:sz w:val="22"/>
          <w:szCs w:val="22"/>
          <w:lang w:eastAsia="ar-SA"/>
        </w:rPr>
        <w:lastRenderedPageBreak/>
        <w:t>установить и (или) эксплуатировать рекламную конструкцию. При этом, под моментом возникновения права собственности следует понимать момент государственной регистрации права.</w:t>
      </w:r>
    </w:p>
    <w:p w:rsidR="00CE61F1" w:rsidRPr="005E68FB" w:rsidRDefault="00CE61F1" w:rsidP="00CE61F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bCs/>
          <w:sz w:val="22"/>
          <w:szCs w:val="22"/>
          <w:lang w:eastAsia="ar-SA"/>
        </w:rPr>
      </w:pP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7" w:name="Par384"/>
      <w:bookmarkEnd w:id="7"/>
      <w:r w:rsidRPr="005E68FB">
        <w:rPr>
          <w:b/>
          <w:sz w:val="22"/>
          <w:szCs w:val="22"/>
        </w:rPr>
        <w:t>5. ОТВЕТСТВЕННОСТЬ СТОРОН</w:t>
      </w:r>
    </w:p>
    <w:p w:rsidR="00CE61F1" w:rsidRPr="005E68FB" w:rsidRDefault="00CE61F1" w:rsidP="00CE61F1">
      <w:pPr>
        <w:pStyle w:val="a6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E68FB">
        <w:t>. За неисполнение (ненадлежащее исполнение) обязательств по Договору Стороны несут ответственность в соответствии с действующим законодательством Российской Федерации и Договором.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sz w:val="22"/>
          <w:szCs w:val="22"/>
        </w:rPr>
      </w:pPr>
      <w:r w:rsidRPr="005E68FB">
        <w:rPr>
          <w:rStyle w:val="105pt"/>
          <w:sz w:val="22"/>
          <w:szCs w:val="22"/>
        </w:rPr>
        <w:t>Уплата неустойки, предусмотренной настоящим Договором, не освобождает Рекламораспространителя от исполнения обязательств, предусмотренных настоящим Договором.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Прекращение настоящего Договора по любому из оснований не освобождает Рекламораспространителя от обязательств по оплате неустойки, внесению платы </w:t>
      </w:r>
      <w:r w:rsidRPr="005E68FB">
        <w:rPr>
          <w:rStyle w:val="105pt"/>
          <w:sz w:val="22"/>
          <w:szCs w:val="22"/>
        </w:rPr>
        <w:br/>
        <w:t>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в надлежащее состояние.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Рекламораспространитель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Рекламораспространителя в соответствии с настоящим Договором.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В случае расторжения Договора по причине неисполнения или ненадлежащего исполнения обязательств, предусмотренных пунктом 3.2 настоящего Договора, задаток, внесенный Рекламораспространителем за участие в конкурсе, не возвращается.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В случае расторжения Договора за неисполнение или ненадлежащее исполнение обязательств, предусмотренных настоящим Договором, Рекламораспространитель </w:t>
      </w:r>
      <w:r w:rsidRPr="005E68FB">
        <w:rPr>
          <w:rStyle w:val="105pt"/>
          <w:sz w:val="22"/>
          <w:szCs w:val="22"/>
        </w:rPr>
        <w:br/>
        <w:t>в 10-дневный срок с момента расторжения договора уплачивает неустойку, составляющую годовой размер платы, определённый в настоящем Договоре.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В случае расторжения Договора по инициативе Рекламораспространителя, в том числе вызванного отказом Рекламораспространителя от дальнейшего использования разрешения на установку и эксплуатацию рекламной конструкции, им в 10-дневный срок </w:t>
      </w:r>
      <w:r w:rsidRPr="005E68FB">
        <w:rPr>
          <w:rStyle w:val="105pt"/>
          <w:sz w:val="22"/>
          <w:szCs w:val="22"/>
        </w:rPr>
        <w:br/>
        <w:t>с момента расторжения Договора уплачивается неустойка, составляющая годовой размер платы, определённый в настоящем Договоре, за исключением случаев, предусмотренных пунктом 4.3 настоящего Договора.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При возникновении обстоятельств, предусматривающих выплату Рекламораспространителем неустойки, а также пени, их погашение будет осуществляться </w:t>
      </w:r>
      <w:r w:rsidRPr="005E68FB">
        <w:rPr>
          <w:rStyle w:val="105pt"/>
          <w:sz w:val="22"/>
          <w:szCs w:val="22"/>
        </w:rPr>
        <w:br/>
        <w:t>в том числе из денежных средств, внесенных за последний календарный год использования места для установки и эксплуатации рекламной конструкции.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При невыполнении срока демонтажа рекламной конструкции в течение 10 дней с момента окончания договора Рекламораспространителю начисляется неустойка в размере 1% с годовой суммы платы по договору за каждый день неосновательного удержания муниципального имущества.</w:t>
      </w:r>
    </w:p>
    <w:p w:rsidR="00CE61F1" w:rsidRPr="005E68FB" w:rsidRDefault="00CE61F1" w:rsidP="00CE61F1">
      <w:pPr>
        <w:pStyle w:val="11"/>
        <w:numPr>
          <w:ilvl w:val="0"/>
          <w:numId w:val="2"/>
        </w:numPr>
        <w:shd w:val="clear" w:color="auto" w:fill="auto"/>
        <w:ind w:left="0"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В случае если Рекламораспространитель не выполнил обязанность по демонтажу Конструкции, предусмотренную законом или Договором, Комитет получает право распорядиться Конструкцией по своему усмотрению, в том числе организовать ее демонтаж и уничтожение. Стоимость Конструкции Рекламораспространителю возмещению не подлежит. Рекламораспространитель обязан компенсировать затраты на демонтаж и уничтожение Конструкции. 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8" w:name="Par390"/>
      <w:bookmarkEnd w:id="8"/>
      <w:r w:rsidRPr="005E68FB">
        <w:rPr>
          <w:b/>
          <w:sz w:val="22"/>
          <w:szCs w:val="22"/>
        </w:rPr>
        <w:t>6. ИЗМЕНЕНИЕ И ПРЕКРАЩЕНИЕ НАСТОЯЩЕГО ДОГОВОРА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6.1.Изменения и дополнения, вносимые в договор, рассматриваются сторонами в десятидневный срок и оформляются дополнительным соглашением.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6.2. Настоящий Договор может быть расторгнут по инициативе Комитета путем направления уведомления о расторжении в адрес Рекламораспространителя в случаях: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- неисполнения или ненадлежащего исполнения Рекламораспространителем обязательств, предусмотренных настоящим Договором;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- неисполнения требования Комитета о приведении рекламной конструкции </w:t>
      </w:r>
      <w:r w:rsidRPr="005E68FB">
        <w:rPr>
          <w:rStyle w:val="105pt"/>
          <w:sz w:val="22"/>
          <w:szCs w:val="22"/>
        </w:rPr>
        <w:br/>
        <w:t>в соответствие с положениями настоящего Договора;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lastRenderedPageBreak/>
        <w:t xml:space="preserve">- аннулирования разрешения на установку и эксплуатацию рекламной конструкции </w:t>
      </w:r>
      <w:r w:rsidRPr="005E68FB">
        <w:rPr>
          <w:rStyle w:val="105pt"/>
          <w:sz w:val="22"/>
          <w:szCs w:val="22"/>
        </w:rPr>
        <w:br/>
        <w:t>или признание его недействительным по основаниям и в порядке, предусмотренном законодательством Российской Федерации;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- демонтажа рекламной конструкции, в случае, предусмотренном пунктом 4.1 настоящего Договора;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- если рекламная конструкция создает препятствия для реализации генерального плана развития Арамильского городского округа;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- если рекламная конструкция создает препятствия для организации дорожного движения (в связи со строительными изменениями участка дороги или изменениями порядка организации дорожного движения, в том числе установкой технических средств организации дорожного движения);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- возникновения и (или) установления 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 и т.п.), а также возникновение права собственности третьих лиц в отношении земельного участка, ранее находившегося </w:t>
      </w:r>
      <w:r w:rsidRPr="005E68FB">
        <w:rPr>
          <w:rStyle w:val="105pt"/>
          <w:sz w:val="22"/>
          <w:szCs w:val="22"/>
        </w:rPr>
        <w:br/>
        <w:t>в неразграниченной государственной собственности, на котором в соответствии с п. 1.1 настоящего Договора предоставляется право установить и (или) эксплуатировать рекламную конструкцию;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- установки рекламной конструкции не соответствующей документации, прилагаемой к заявлению на выдачу разрешения на установку и эксплуатацию рекламной конструкции, и техническим требованиям к установке и внешнему виду рекламных конструкций (указанной в паспорте рекламной конструкции), являющихся неотъемлемой частью конкурсной документации на право заключения настоящего Договора.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>Настоящий Договор считается расторгнутым в одностороннем порядке по инициативе Комитета через 10 календарных дней после получения Рекламораспространителем уведомления о расторжении настоящего Договора, в том числе по средствам электронной почты.</w:t>
      </w:r>
    </w:p>
    <w:p w:rsidR="00CE61F1" w:rsidRPr="005E68FB" w:rsidRDefault="00CE61F1" w:rsidP="00CE61F1">
      <w:pPr>
        <w:pStyle w:val="11"/>
        <w:shd w:val="clear" w:color="auto" w:fill="auto"/>
        <w:ind w:right="20" w:firstLine="709"/>
        <w:jc w:val="both"/>
        <w:rPr>
          <w:rStyle w:val="105pt"/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6.3. Расторжение Договора допускается по соглашению сторон, в судебном порядке, </w:t>
      </w:r>
      <w:r w:rsidRPr="005E68FB">
        <w:rPr>
          <w:rStyle w:val="105pt"/>
          <w:sz w:val="22"/>
          <w:szCs w:val="22"/>
        </w:rPr>
        <w:br/>
        <w:t>в иных случаях, предусмотренных гражданским законодательством.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  6.4. Договор считается расторгнутым в случае, если в течение года со дня выдачи разрешения рекламная конструкция не установлена.</w:t>
      </w:r>
    </w:p>
    <w:p w:rsidR="00CE61F1" w:rsidRPr="005E68FB" w:rsidRDefault="00CE61F1" w:rsidP="00CE61F1">
      <w:pPr>
        <w:suppressAutoHyphens w:val="0"/>
        <w:ind w:left="720"/>
        <w:jc w:val="both"/>
        <w:rPr>
          <w:sz w:val="22"/>
          <w:szCs w:val="22"/>
        </w:rPr>
      </w:pPr>
    </w:p>
    <w:p w:rsidR="00CE61F1" w:rsidRPr="005E68FB" w:rsidRDefault="00CE61F1" w:rsidP="00CE61F1">
      <w:pPr>
        <w:suppressAutoHyphens w:val="0"/>
        <w:ind w:left="720"/>
        <w:jc w:val="center"/>
        <w:rPr>
          <w:b/>
          <w:sz w:val="22"/>
          <w:szCs w:val="22"/>
        </w:rPr>
      </w:pPr>
      <w:r w:rsidRPr="005E68FB">
        <w:rPr>
          <w:b/>
          <w:sz w:val="22"/>
          <w:szCs w:val="22"/>
        </w:rPr>
        <w:t>7. ПРОЧИЕ УСЛОВИЯ</w:t>
      </w:r>
    </w:p>
    <w:p w:rsidR="00CE61F1" w:rsidRPr="005E68FB" w:rsidRDefault="00CE61F1" w:rsidP="00CE61F1">
      <w:pPr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            7.1. </w:t>
      </w:r>
      <w:r w:rsidRPr="005E68FB">
        <w:rPr>
          <w:rStyle w:val="105pt"/>
          <w:sz w:val="22"/>
          <w:szCs w:val="22"/>
        </w:rPr>
        <w:t>В случаях, не предусмотренных настоящим Договором, Стороны руководствуются законодательством Российской Федерации</w:t>
      </w:r>
      <w:r w:rsidRPr="005E68FB">
        <w:rPr>
          <w:sz w:val="22"/>
          <w:szCs w:val="22"/>
        </w:rPr>
        <w:t xml:space="preserve"> </w:t>
      </w:r>
    </w:p>
    <w:p w:rsidR="00CE61F1" w:rsidRPr="005E68FB" w:rsidRDefault="00CE61F1" w:rsidP="00CE61F1">
      <w:pPr>
        <w:ind w:firstLine="709"/>
        <w:jc w:val="both"/>
        <w:rPr>
          <w:rStyle w:val="105pt"/>
          <w:sz w:val="22"/>
          <w:szCs w:val="22"/>
        </w:rPr>
      </w:pPr>
      <w:r w:rsidRPr="005E68FB">
        <w:rPr>
          <w:sz w:val="22"/>
          <w:szCs w:val="22"/>
        </w:rPr>
        <w:t xml:space="preserve">7.2. </w:t>
      </w:r>
      <w:r w:rsidRPr="005E68FB">
        <w:rPr>
          <w:rStyle w:val="105pt"/>
          <w:sz w:val="22"/>
          <w:szCs w:val="22"/>
        </w:rPr>
        <w:t>Все уведомления и сообщения, направляемые Сторонами по настоящему Договору друг другу, должны составляться в письменной форме, и считаются поданными надлежащим образом, если они направлены заказными письмами или доставлены лично по юридическим адресам Сторон, в том числе</w:t>
      </w:r>
      <w:r w:rsidRPr="005E68FB">
        <w:rPr>
          <w:color w:val="000000"/>
          <w:sz w:val="22"/>
          <w:szCs w:val="22"/>
        </w:rPr>
        <w:t xml:space="preserve"> </w:t>
      </w:r>
      <w:r w:rsidRPr="005E68FB">
        <w:rPr>
          <w:rStyle w:val="105pt"/>
          <w:sz w:val="22"/>
          <w:szCs w:val="22"/>
        </w:rPr>
        <w:t>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настоящем договоре (раздел 8),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:rsidR="00CE61F1" w:rsidRPr="005E68FB" w:rsidRDefault="00CE61F1" w:rsidP="00CE61F1">
      <w:pPr>
        <w:jc w:val="both"/>
        <w:rPr>
          <w:sz w:val="22"/>
          <w:szCs w:val="22"/>
        </w:rPr>
      </w:pPr>
      <w:r w:rsidRPr="005E68FB">
        <w:rPr>
          <w:rStyle w:val="105pt"/>
          <w:sz w:val="22"/>
          <w:szCs w:val="22"/>
        </w:rPr>
        <w:t xml:space="preserve">        7.2. В случае изменения юридического адреса</w:t>
      </w:r>
      <w:r w:rsidRPr="005E68FB">
        <w:rPr>
          <w:sz w:val="22"/>
          <w:szCs w:val="22"/>
        </w:rPr>
        <w:t xml:space="preserve"> или банковских реквизитов Сторон до истечения срока действия настоящего Договора, Стороны обязуются незамедлительно уведомить друг друга о таких изменениях.</w:t>
      </w:r>
    </w:p>
    <w:p w:rsidR="00CE61F1" w:rsidRPr="005E68FB" w:rsidRDefault="00CE61F1" w:rsidP="00CE61F1">
      <w:pPr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        7.3. Все споры, возникающие из настоящего Договора, Стороны обязуются решать путем переговоров.</w:t>
      </w:r>
    </w:p>
    <w:p w:rsidR="00CE61F1" w:rsidRPr="005E68FB" w:rsidRDefault="00CE61F1" w:rsidP="00CE61F1">
      <w:pPr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        7.4. Настоящий Договор составлен в двух экземплярах, имеющих равную юридическую силу, по одному для каждой из Сторон.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9" w:name="Par405"/>
      <w:bookmarkEnd w:id="9"/>
      <w:r w:rsidRPr="005E68FB">
        <w:rPr>
          <w:b/>
          <w:sz w:val="22"/>
          <w:szCs w:val="22"/>
        </w:rPr>
        <w:t>8. ЮРИДИЧЕСКИЕ АДРЕСА И ПОДПИСИ СТОРОН</w:t>
      </w:r>
    </w:p>
    <w:p w:rsidR="00CE61F1" w:rsidRPr="005E68FB" w:rsidRDefault="00CE61F1" w:rsidP="00CE61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CE61F1" w:rsidRPr="005E68FB" w:rsidTr="002911D4">
        <w:tc>
          <w:tcPr>
            <w:tcW w:w="4857" w:type="dxa"/>
          </w:tcPr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ind w:left="284" w:right="388"/>
              <w:jc w:val="both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4857" w:type="dxa"/>
          </w:tcPr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ind w:left="388"/>
              <w:jc w:val="both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 xml:space="preserve">              Рекламораспространитель:</w:t>
            </w:r>
          </w:p>
        </w:tc>
      </w:tr>
      <w:tr w:rsidR="00CE61F1" w:rsidRPr="005E68FB" w:rsidTr="002911D4">
        <w:tc>
          <w:tcPr>
            <w:tcW w:w="4857" w:type="dxa"/>
          </w:tcPr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E61F1" w:rsidRPr="005E68FB" w:rsidTr="002911D4">
        <w:tc>
          <w:tcPr>
            <w:tcW w:w="9714" w:type="dxa"/>
            <w:gridSpan w:val="2"/>
            <w:vAlign w:val="center"/>
          </w:tcPr>
          <w:p w:rsidR="00CE61F1" w:rsidRPr="005E68FB" w:rsidRDefault="00CE61F1" w:rsidP="002911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68FB">
              <w:rPr>
                <w:rFonts w:ascii="Times New Roman" w:hAnsi="Times New Roman" w:cs="Times New Roman"/>
                <w:sz w:val="22"/>
                <w:szCs w:val="22"/>
              </w:rPr>
              <w:t>ПОДПИСИ СТОРОН:</w:t>
            </w:r>
          </w:p>
          <w:p w:rsidR="00CE61F1" w:rsidRPr="005E68FB" w:rsidRDefault="00CE61F1" w:rsidP="002911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1F1" w:rsidRPr="005E68FB" w:rsidRDefault="00CE61F1" w:rsidP="002911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1F1" w:rsidRPr="005E68FB" w:rsidRDefault="00CE61F1" w:rsidP="002911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1F1" w:rsidRPr="005E68FB" w:rsidTr="002911D4">
        <w:tc>
          <w:tcPr>
            <w:tcW w:w="4857" w:type="dxa"/>
            <w:vAlign w:val="center"/>
          </w:tcPr>
          <w:p w:rsidR="00CE61F1" w:rsidRPr="005E68FB" w:rsidRDefault="00CE61F1" w:rsidP="002911D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м.п.</w:t>
            </w:r>
          </w:p>
        </w:tc>
        <w:tc>
          <w:tcPr>
            <w:tcW w:w="4857" w:type="dxa"/>
            <w:vAlign w:val="center"/>
          </w:tcPr>
          <w:p w:rsidR="00CE61F1" w:rsidRPr="005E68FB" w:rsidRDefault="00CE61F1" w:rsidP="002911D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61F1" w:rsidRPr="005E68FB" w:rsidRDefault="00CE61F1" w:rsidP="00291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м.п.</w:t>
            </w:r>
          </w:p>
        </w:tc>
      </w:tr>
    </w:tbl>
    <w:p w:rsidR="00CE61F1" w:rsidRPr="005E68FB" w:rsidRDefault="00CE61F1" w:rsidP="00CE61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61F1" w:rsidRPr="005E68FB" w:rsidRDefault="00CE61F1" w:rsidP="00CE61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61F1" w:rsidRPr="005E68FB" w:rsidRDefault="00CE61F1" w:rsidP="00CE61F1">
      <w:pPr>
        <w:jc w:val="both"/>
        <w:rPr>
          <w:b/>
          <w:sz w:val="22"/>
          <w:szCs w:val="22"/>
        </w:rPr>
      </w:pPr>
    </w:p>
    <w:p w:rsidR="00CE61F1" w:rsidRPr="005E68FB" w:rsidRDefault="00CE61F1" w:rsidP="00CE61F1">
      <w:pPr>
        <w:jc w:val="both"/>
        <w:rPr>
          <w:b/>
          <w:sz w:val="22"/>
          <w:szCs w:val="22"/>
        </w:rPr>
      </w:pPr>
    </w:p>
    <w:p w:rsidR="00A407D2" w:rsidRDefault="00A407D2">
      <w:bookmarkStart w:id="10" w:name="_GoBack"/>
      <w:bookmarkEnd w:id="10"/>
    </w:p>
    <w:sectPr w:rsidR="00A4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AB1A3F"/>
    <w:multiLevelType w:val="hybridMultilevel"/>
    <w:tmpl w:val="1DB64718"/>
    <w:lvl w:ilvl="0" w:tplc="6D8AE3AA">
      <w:start w:val="1"/>
      <w:numFmt w:val="decimal"/>
      <w:lvlText w:val="5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F1"/>
    <w:rsid w:val="00A407D2"/>
    <w:rsid w:val="00C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F848-9D7C-4CDC-A24C-20E8040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61F1"/>
    <w:pPr>
      <w:keepNext/>
      <w:numPr>
        <w:numId w:val="1"/>
      </w:numPr>
      <w:jc w:val="center"/>
      <w:outlineLvl w:val="0"/>
    </w:pPr>
    <w:rPr>
      <w:b/>
      <w:sz w:val="40"/>
      <w:szCs w:val="40"/>
      <w:lang w:val="x-none"/>
    </w:rPr>
  </w:style>
  <w:style w:type="paragraph" w:styleId="2">
    <w:name w:val="heading 2"/>
    <w:basedOn w:val="a"/>
    <w:next w:val="a"/>
    <w:link w:val="20"/>
    <w:qFormat/>
    <w:rsid w:val="00CE61F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E61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CE61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1F1"/>
    <w:rPr>
      <w:rFonts w:ascii="Times New Roman" w:eastAsia="Times New Roman" w:hAnsi="Times New Roman" w:cs="Times New Roman"/>
      <w:b/>
      <w:sz w:val="40"/>
      <w:szCs w:val="40"/>
      <w:lang w:val="x-none" w:eastAsia="ar-SA"/>
    </w:rPr>
  </w:style>
  <w:style w:type="character" w:customStyle="1" w:styleId="20">
    <w:name w:val="Заголовок 2 Знак"/>
    <w:basedOn w:val="a0"/>
    <w:link w:val="2"/>
    <w:rsid w:val="00CE61F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CE61F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0"/>
    <w:link w:val="9"/>
    <w:rsid w:val="00CE61F1"/>
    <w:rPr>
      <w:rFonts w:ascii="Arial" w:eastAsia="Times New Roman" w:hAnsi="Arial" w:cs="Arial"/>
      <w:lang w:eastAsia="ar-SA"/>
    </w:rPr>
  </w:style>
  <w:style w:type="table" w:styleId="a3">
    <w:name w:val="Table Grid"/>
    <w:basedOn w:val="a1"/>
    <w:uiPriority w:val="39"/>
    <w:rsid w:val="00CE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uiPriority w:val="99"/>
    <w:rsid w:val="00CE6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CE61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CE61F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E61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34"/>
    <w:qFormat/>
    <w:rsid w:val="00CE61F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CE61F1"/>
    <w:rPr>
      <w:rFonts w:ascii="Calibri" w:eastAsia="Times New Roman" w:hAnsi="Calibri" w:cs="Times New Roman"/>
    </w:rPr>
  </w:style>
  <w:style w:type="character" w:customStyle="1" w:styleId="105pt">
    <w:name w:val="Основной текст + 10;5 pt"/>
    <w:basedOn w:val="a0"/>
    <w:rsid w:val="00CE61F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8">
    <w:name w:val="Основной текст_"/>
    <w:basedOn w:val="a0"/>
    <w:link w:val="11"/>
    <w:rsid w:val="00CE6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CE61F1"/>
    <w:pPr>
      <w:shd w:val="clear" w:color="auto" w:fill="FFFFFF"/>
      <w:suppressAutoHyphens w:val="0"/>
      <w:spacing w:line="254" w:lineRule="exact"/>
    </w:pPr>
    <w:rPr>
      <w:sz w:val="20"/>
      <w:szCs w:val="20"/>
      <w:lang w:eastAsia="en-US"/>
    </w:rPr>
  </w:style>
  <w:style w:type="character" w:customStyle="1" w:styleId="7">
    <w:name w:val="Основной текст (7)_"/>
    <w:basedOn w:val="a0"/>
    <w:link w:val="70"/>
    <w:rsid w:val="00CE61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61F1"/>
    <w:pPr>
      <w:shd w:val="clear" w:color="auto" w:fill="FFFFFF"/>
      <w:suppressAutoHyphens w:val="0"/>
      <w:spacing w:line="254" w:lineRule="exact"/>
      <w:ind w:hanging="360"/>
      <w:jc w:val="both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Таранов Сергей Александрович</dc:creator>
  <cp:keywords/>
  <dc:description/>
  <cp:lastModifiedBy>Таранов Сергей Александрович</cp:lastModifiedBy>
  <cp:revision>1</cp:revision>
  <dcterms:created xsi:type="dcterms:W3CDTF">2021-10-20T04:34:00Z</dcterms:created>
  <dcterms:modified xsi:type="dcterms:W3CDTF">2021-10-20T04:34:00Z</dcterms:modified>
</cp:coreProperties>
</file>