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F8CF" w14:textId="77777777" w:rsidR="00BB3437" w:rsidRPr="00BB3437" w:rsidRDefault="00BB3437" w:rsidP="00BB3437">
      <w:pPr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1A1A2E"/>
          <w:kern w:val="36"/>
          <w:sz w:val="45"/>
          <w:szCs w:val="45"/>
          <w:lang w:eastAsia="ru-RU"/>
        </w:rPr>
      </w:pPr>
      <w:r w:rsidRPr="00BB3437">
        <w:rPr>
          <w:rFonts w:ascii="Times New Roman" w:eastAsia="Times New Roman" w:hAnsi="Times New Roman" w:cs="Times New Roman"/>
          <w:b/>
          <w:bCs/>
          <w:color w:val="1A1A2E"/>
          <w:kern w:val="36"/>
          <w:sz w:val="45"/>
          <w:szCs w:val="45"/>
          <w:lang w:eastAsia="ru-RU"/>
        </w:rPr>
        <w:t>Памятка: что делать при обнаружении инвазивных растений в Свердловской области</w:t>
      </w:r>
    </w:p>
    <w:p w14:paraId="27D39339" w14:textId="77777777" w:rsidR="0042028B" w:rsidRPr="0042028B" w:rsidRDefault="0042028B" w:rsidP="0042028B">
      <w:r w:rsidRPr="0042028B">
        <w:t>Инвазивные растения – это занесенные в новые регионы чужеродные виды растений, которые активно расселяются, вытесняют естественные растительные сообщества и несут угрозу для экосистемы, сельского хозяйства и здоровья людей.</w:t>
      </w:r>
    </w:p>
    <w:p w14:paraId="32A27742" w14:textId="77777777" w:rsidR="00C62F2E" w:rsidRDefault="0042028B" w:rsidP="0042028B">
      <w:r w:rsidRPr="0042028B">
        <w:t xml:space="preserve">Приказом от 21 апреля 2026 года № 529 Министерства природных ресурсов и экологии Свердловской области утвержден перечень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 на территории Свердловской области. </w:t>
      </w:r>
    </w:p>
    <w:p w14:paraId="7AC3C759" w14:textId="306F231A" w:rsidR="0042028B" w:rsidRPr="0042028B" w:rsidRDefault="0042028B" w:rsidP="0042028B">
      <w:r w:rsidRPr="0042028B">
        <w:t>В данный перечень вошли:</w:t>
      </w:r>
    </w:p>
    <w:p w14:paraId="496625BD" w14:textId="1DC5FE83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>борщевик Сосновского (</w:t>
      </w:r>
      <w:proofErr w:type="spellStart"/>
      <w:r w:rsidRPr="0042028B">
        <w:t>Heracleum</w:t>
      </w:r>
      <w:proofErr w:type="spellEnd"/>
      <w:r w:rsidRPr="0042028B">
        <w:t xml:space="preserve"> </w:t>
      </w:r>
      <w:proofErr w:type="spellStart"/>
      <w:r w:rsidRPr="0042028B">
        <w:t>sosnowskyi</w:t>
      </w:r>
      <w:proofErr w:type="spellEnd"/>
      <w:r w:rsidRPr="0042028B">
        <w:t>);</w:t>
      </w:r>
    </w:p>
    <w:p w14:paraId="6EC2A3CA" w14:textId="77777777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 xml:space="preserve">виды рода </w:t>
      </w:r>
      <w:proofErr w:type="spellStart"/>
      <w:r w:rsidRPr="0042028B">
        <w:t>Рейнутрия</w:t>
      </w:r>
      <w:proofErr w:type="spellEnd"/>
      <w:r w:rsidRPr="0042028B">
        <w:t xml:space="preserve"> (</w:t>
      </w:r>
      <w:proofErr w:type="spellStart"/>
      <w:r w:rsidRPr="0042028B">
        <w:t>Reynoutria</w:t>
      </w:r>
      <w:proofErr w:type="spellEnd"/>
      <w:r w:rsidRPr="0042028B">
        <w:t>);</w:t>
      </w:r>
    </w:p>
    <w:p w14:paraId="3C127E4F" w14:textId="77777777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 xml:space="preserve">клён </w:t>
      </w:r>
      <w:proofErr w:type="spellStart"/>
      <w:r w:rsidRPr="0042028B">
        <w:t>ясенелистный</w:t>
      </w:r>
      <w:proofErr w:type="spellEnd"/>
      <w:r w:rsidRPr="0042028B">
        <w:t xml:space="preserve"> (</w:t>
      </w:r>
      <w:proofErr w:type="spellStart"/>
      <w:r w:rsidRPr="0042028B">
        <w:t>Acer</w:t>
      </w:r>
      <w:proofErr w:type="spellEnd"/>
      <w:r w:rsidRPr="0042028B">
        <w:t xml:space="preserve"> </w:t>
      </w:r>
      <w:proofErr w:type="spellStart"/>
      <w:r w:rsidRPr="0042028B">
        <w:t>negundo</w:t>
      </w:r>
      <w:proofErr w:type="spellEnd"/>
      <w:r w:rsidRPr="0042028B">
        <w:t>);</w:t>
      </w:r>
    </w:p>
    <w:p w14:paraId="2C847557" w14:textId="77777777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 xml:space="preserve">недотрога </w:t>
      </w:r>
      <w:proofErr w:type="spellStart"/>
      <w:r w:rsidRPr="0042028B">
        <w:t>железконосная</w:t>
      </w:r>
      <w:proofErr w:type="spellEnd"/>
      <w:r w:rsidRPr="0042028B">
        <w:t xml:space="preserve"> (</w:t>
      </w:r>
      <w:proofErr w:type="spellStart"/>
      <w:r w:rsidRPr="0042028B">
        <w:t>Impatiens</w:t>
      </w:r>
      <w:proofErr w:type="spellEnd"/>
      <w:r w:rsidRPr="0042028B">
        <w:t xml:space="preserve"> </w:t>
      </w:r>
      <w:proofErr w:type="spellStart"/>
      <w:r w:rsidRPr="0042028B">
        <w:t>glandulifera</w:t>
      </w:r>
      <w:proofErr w:type="spellEnd"/>
      <w:r w:rsidRPr="0042028B">
        <w:t>);</w:t>
      </w:r>
    </w:p>
    <w:p w14:paraId="70965FDF" w14:textId="77777777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>череда облиственная (</w:t>
      </w:r>
      <w:proofErr w:type="spellStart"/>
      <w:r w:rsidRPr="0042028B">
        <w:t>Bidens</w:t>
      </w:r>
      <w:proofErr w:type="spellEnd"/>
      <w:r w:rsidRPr="0042028B">
        <w:t xml:space="preserve"> </w:t>
      </w:r>
      <w:proofErr w:type="spellStart"/>
      <w:r w:rsidRPr="0042028B">
        <w:t>frondosa</w:t>
      </w:r>
      <w:proofErr w:type="spellEnd"/>
      <w:r w:rsidRPr="0042028B">
        <w:t>);</w:t>
      </w:r>
    </w:p>
    <w:p w14:paraId="53E8E2F9" w14:textId="77777777" w:rsidR="00BB3437" w:rsidRPr="0042028B" w:rsidRDefault="00BB3437" w:rsidP="0042028B">
      <w:pPr>
        <w:pStyle w:val="a6"/>
        <w:numPr>
          <w:ilvl w:val="0"/>
          <w:numId w:val="1"/>
        </w:numPr>
      </w:pPr>
      <w:r w:rsidRPr="0042028B">
        <w:t>элодея канадская (</w:t>
      </w:r>
      <w:proofErr w:type="spellStart"/>
      <w:r w:rsidRPr="0042028B">
        <w:t>Elodea</w:t>
      </w:r>
      <w:proofErr w:type="spellEnd"/>
      <w:r w:rsidRPr="0042028B">
        <w:t xml:space="preserve"> </w:t>
      </w:r>
      <w:proofErr w:type="spellStart"/>
      <w:r w:rsidRPr="0042028B">
        <w:t>canadensis</w:t>
      </w:r>
      <w:proofErr w:type="spellEnd"/>
      <w:r w:rsidRPr="0042028B">
        <w:t>);</w:t>
      </w:r>
    </w:p>
    <w:p w14:paraId="28585921" w14:textId="77777777" w:rsidR="00BB3437" w:rsidRPr="0042028B" w:rsidRDefault="00BB3437" w:rsidP="0042028B">
      <w:pPr>
        <w:pStyle w:val="a6"/>
        <w:numPr>
          <w:ilvl w:val="0"/>
          <w:numId w:val="1"/>
        </w:numPr>
      </w:pPr>
      <w:proofErr w:type="spellStart"/>
      <w:r w:rsidRPr="0042028B">
        <w:t>эхиноцистис</w:t>
      </w:r>
      <w:proofErr w:type="spellEnd"/>
      <w:r w:rsidRPr="0042028B">
        <w:t xml:space="preserve"> шиповатый (дольчатый) (</w:t>
      </w:r>
      <w:proofErr w:type="spellStart"/>
      <w:r w:rsidRPr="0042028B">
        <w:t>Echinocystis</w:t>
      </w:r>
      <w:proofErr w:type="spellEnd"/>
      <w:r w:rsidRPr="0042028B">
        <w:t xml:space="preserve"> </w:t>
      </w:r>
      <w:proofErr w:type="spellStart"/>
      <w:r w:rsidRPr="0042028B">
        <w:t>lobata</w:t>
      </w:r>
      <w:proofErr w:type="spellEnd"/>
      <w:r w:rsidRPr="0042028B">
        <w:t>);</w:t>
      </w:r>
    </w:p>
    <w:p w14:paraId="75B47723" w14:textId="5CFEA358" w:rsidR="00BB3437" w:rsidRDefault="00BB3437" w:rsidP="0042028B">
      <w:pPr>
        <w:pStyle w:val="a6"/>
        <w:numPr>
          <w:ilvl w:val="0"/>
          <w:numId w:val="1"/>
        </w:numPr>
      </w:pPr>
      <w:r w:rsidRPr="0042028B">
        <w:t>ячмень гривастый (</w:t>
      </w:r>
      <w:proofErr w:type="spellStart"/>
      <w:r w:rsidRPr="0042028B">
        <w:t>Hordeum</w:t>
      </w:r>
      <w:proofErr w:type="spellEnd"/>
      <w:r w:rsidRPr="0042028B">
        <w:t xml:space="preserve"> </w:t>
      </w:r>
      <w:proofErr w:type="spellStart"/>
      <w:r w:rsidRPr="0042028B">
        <w:t>jubatum</w:t>
      </w:r>
      <w:proofErr w:type="spellEnd"/>
      <w:r w:rsidRPr="0042028B">
        <w:t>)</w:t>
      </w:r>
    </w:p>
    <w:p w14:paraId="2FCD4215" w14:textId="77777777" w:rsidR="00582870" w:rsidRPr="0042028B" w:rsidRDefault="00582870" w:rsidP="00582870">
      <w:pPr>
        <w:pStyle w:val="a6"/>
      </w:pPr>
    </w:p>
    <w:p w14:paraId="134DA1FD" w14:textId="77777777" w:rsidR="00580D46" w:rsidRPr="00580D46" w:rsidRDefault="00BB3437" w:rsidP="00580D46">
      <w:r w:rsidRPr="00580D46">
        <w:t xml:space="preserve">Если вы встретили такое растение </w:t>
      </w:r>
      <w:r w:rsidR="00580D46" w:rsidRPr="00580D46">
        <w:t>— действуйте по алгоритму:</w:t>
      </w:r>
    </w:p>
    <w:p w14:paraId="244C2241" w14:textId="33492BAE" w:rsidR="00580D46" w:rsidRPr="00580D46" w:rsidRDefault="00580D46" w:rsidP="00580D46">
      <w:r w:rsidRPr="00580D46">
        <w:t>Зафиксируйте местонахождение. Отметьте место обнаружения (ориентиры, координаты).</w:t>
      </w:r>
    </w:p>
    <w:p w14:paraId="41398D26" w14:textId="191D8B4E" w:rsidR="00580D46" w:rsidRDefault="00580D46" w:rsidP="0042028B">
      <w:r w:rsidRPr="00580D46">
        <w:t>Сообщите о находке</w:t>
      </w:r>
      <w:r>
        <w:t xml:space="preserve"> </w:t>
      </w:r>
      <w:r w:rsidRPr="00580D46">
        <w:t xml:space="preserve">в Администрацию </w:t>
      </w:r>
      <w:proofErr w:type="spellStart"/>
      <w:r>
        <w:t>Арамильского</w:t>
      </w:r>
      <w:proofErr w:type="spellEnd"/>
      <w:r>
        <w:t xml:space="preserve"> городского</w:t>
      </w:r>
      <w:r w:rsidRPr="00580D46">
        <w:t xml:space="preserve"> округа — это поможет организовать мониторинг территории.</w:t>
      </w:r>
    </w:p>
    <w:p w14:paraId="5FEFA75A" w14:textId="721F7C0A" w:rsidR="00BB3437" w:rsidRPr="0042028B" w:rsidRDefault="00580D46" w:rsidP="0042028B">
      <w:r>
        <w:t>Н</w:t>
      </w:r>
      <w:r w:rsidR="00BB3437" w:rsidRPr="0042028B">
        <w:t xml:space="preserve">е допускайте распространения. </w:t>
      </w:r>
      <w:bookmarkStart w:id="0" w:name="_GoBack"/>
      <w:bookmarkEnd w:id="0"/>
      <w:r w:rsidR="00BB3437" w:rsidRPr="0042028B">
        <w:t>На своём участке или в зоне ответственности примите меры по ограничению разрастания растения.</w:t>
      </w:r>
    </w:p>
    <w:p w14:paraId="07F41E9C" w14:textId="77777777" w:rsidR="00BB3437" w:rsidRPr="0042028B" w:rsidRDefault="00BB3437" w:rsidP="0042028B">
      <w:r w:rsidRPr="0042028B">
        <w:t>Для борщевика Сосновского предусмотрено обязательное уничтожение.</w:t>
      </w:r>
    </w:p>
    <w:p w14:paraId="3B470443" w14:textId="77777777" w:rsidR="00BB3437" w:rsidRPr="0042028B" w:rsidRDefault="00BB3437" w:rsidP="0042028B">
      <w:r w:rsidRPr="0042028B">
        <w:t>Для остальных видов из списка главный приоритет — предотвращение распространения.</w:t>
      </w:r>
    </w:p>
    <w:p w14:paraId="2E7B6405" w14:textId="77777777" w:rsidR="00BB3437" w:rsidRPr="0042028B" w:rsidRDefault="00BB3437" w:rsidP="0042028B">
      <w:r w:rsidRPr="0042028B">
        <w:t>Правильно утилизируйте остатки. После удаления растения соберите все фрагменты и семена. Нельзя оставлять их на территории — они могут прорасти или укорениться в новом месте.</w:t>
      </w:r>
    </w:p>
    <w:p w14:paraId="4EB8D9F3" w14:textId="77777777" w:rsidR="00BB3437" w:rsidRPr="0042028B" w:rsidRDefault="00BB3437" w:rsidP="0042028B">
      <w:r w:rsidRPr="0042028B">
        <w:t>Важные рекомендации:</w:t>
      </w:r>
    </w:p>
    <w:p w14:paraId="248E19B8" w14:textId="77777777" w:rsidR="00BB3437" w:rsidRPr="0042028B" w:rsidRDefault="00BB3437" w:rsidP="0042028B">
      <w:r w:rsidRPr="0042028B">
        <w:t>Способ удаления подбирайте с учётом вида растения: иногда достаточно механического удаления, в ряде случаев может потребоваться обработка разрешёнными гербицидами.</w:t>
      </w:r>
    </w:p>
    <w:p w14:paraId="7A7D6488" w14:textId="7B93A9E3" w:rsidR="00BB3437" w:rsidRDefault="00BB3437" w:rsidP="0042028B">
      <w:r w:rsidRPr="0042028B">
        <w:t>При работе с опасными видами (в первую очередь с борщевиком Сосновского) используйте средства индивидуальной защиты.</w:t>
      </w:r>
    </w:p>
    <w:p w14:paraId="6AE968D7" w14:textId="3EF65195" w:rsidR="001433A3" w:rsidRPr="0042028B" w:rsidRDefault="001433A3" w:rsidP="0042028B">
      <w:r>
        <w:rPr>
          <w:noProof/>
        </w:rPr>
        <w:lastRenderedPageBreak/>
        <w:drawing>
          <wp:inline distT="0" distB="0" distL="0" distR="0" wp14:anchorId="0AA48923" wp14:editId="7C886158">
            <wp:extent cx="5940425" cy="7423150"/>
            <wp:effectExtent l="0" t="0" r="3175" b="6350"/>
            <wp:docPr id="7" name="Рисунок 7" descr="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общ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6BA8E" w14:textId="6F76BDC5" w:rsidR="00BB3437" w:rsidRPr="00BB3437" w:rsidRDefault="00BB3437" w:rsidP="00BB3437">
      <w:pPr>
        <w:shd w:val="clear" w:color="auto" w:fill="F5F6FA"/>
        <w:spacing w:after="240" w:line="240" w:lineRule="auto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 w:rsidRPr="00BB3437">
        <w:rPr>
          <w:rFonts w:ascii="Arial" w:eastAsia="Times New Roman" w:hAnsi="Arial" w:cs="Arial"/>
          <w:noProof/>
          <w:color w:val="1A1A2E"/>
          <w:sz w:val="24"/>
          <w:szCs w:val="24"/>
          <w:lang w:eastAsia="ru-RU"/>
        </w:rPr>
        <w:lastRenderedPageBreak/>
        <w:drawing>
          <wp:inline distT="0" distB="0" distL="0" distR="0" wp14:anchorId="3A998DC1" wp14:editId="02A42D9E">
            <wp:extent cx="5940425" cy="7423150"/>
            <wp:effectExtent l="0" t="0" r="3175" b="6350"/>
            <wp:docPr id="1" name="Рисунок 1" descr="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общ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E7F7B" w14:textId="7CA15926" w:rsidR="0003278A" w:rsidRDefault="00CD20E0">
      <w:r>
        <w:rPr>
          <w:noProof/>
        </w:rPr>
        <w:lastRenderedPageBreak/>
        <w:drawing>
          <wp:inline distT="0" distB="0" distL="0" distR="0" wp14:anchorId="1D58DE2E" wp14:editId="0EF23329">
            <wp:extent cx="5940425" cy="7423150"/>
            <wp:effectExtent l="0" t="0" r="3175" b="6350"/>
            <wp:docPr id="3" name="Рисунок 3" descr="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общ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FBEB" w14:textId="06219060" w:rsidR="00CD20E0" w:rsidRDefault="0027078E">
      <w:r>
        <w:rPr>
          <w:noProof/>
        </w:rPr>
        <w:lastRenderedPageBreak/>
        <w:drawing>
          <wp:inline distT="0" distB="0" distL="0" distR="0" wp14:anchorId="7FAF79FA" wp14:editId="453CA677">
            <wp:extent cx="5940425" cy="7423150"/>
            <wp:effectExtent l="0" t="0" r="3175" b="6350"/>
            <wp:docPr id="6" name="Рисунок 6" descr="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общ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B8FB6" w14:textId="4B1B90ED" w:rsidR="0027078E" w:rsidRDefault="0027078E"/>
    <w:p w14:paraId="6A7D797B" w14:textId="4AFC4684" w:rsidR="0027078E" w:rsidRDefault="0027078E">
      <w:r>
        <w:rPr>
          <w:noProof/>
        </w:rPr>
        <w:lastRenderedPageBreak/>
        <w:drawing>
          <wp:inline distT="0" distB="0" distL="0" distR="0" wp14:anchorId="3C894655" wp14:editId="4C52E28B">
            <wp:extent cx="5940425" cy="7423150"/>
            <wp:effectExtent l="0" t="0" r="3175" b="6350"/>
            <wp:docPr id="8" name="Рисунок 8" descr="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общ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11A3A"/>
    <w:multiLevelType w:val="hybridMultilevel"/>
    <w:tmpl w:val="94C2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53"/>
    <w:rsid w:val="0003278A"/>
    <w:rsid w:val="001433A3"/>
    <w:rsid w:val="0027078E"/>
    <w:rsid w:val="0042028B"/>
    <w:rsid w:val="00580D46"/>
    <w:rsid w:val="00582870"/>
    <w:rsid w:val="00694453"/>
    <w:rsid w:val="007E160D"/>
    <w:rsid w:val="00954839"/>
    <w:rsid w:val="00BB3437"/>
    <w:rsid w:val="00C62F2E"/>
    <w:rsid w:val="00C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A49"/>
  <w15:chartTrackingRefBased/>
  <w15:docId w15:val="{5B0FA04B-74D7-4C1D-96B1-4ED51886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34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3437"/>
    <w:rPr>
      <w:b/>
      <w:bCs/>
    </w:rPr>
  </w:style>
  <w:style w:type="paragraph" w:styleId="a6">
    <w:name w:val="List Paragraph"/>
    <w:basedOn w:val="a"/>
    <w:uiPriority w:val="34"/>
    <w:qFormat/>
    <w:rsid w:val="004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9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Хакимова Екатерина Валерьевна</dc:creator>
  <cp:keywords/>
  <dc:description/>
  <cp:lastModifiedBy>Хакимова Екатерина Валерьевна</cp:lastModifiedBy>
  <cp:revision>7</cp:revision>
  <dcterms:created xsi:type="dcterms:W3CDTF">2026-09-10T04:29:00Z</dcterms:created>
  <dcterms:modified xsi:type="dcterms:W3CDTF">2026-09-10T06:16:00Z</dcterms:modified>
</cp:coreProperties>
</file>