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06D8C" w:rsidRPr="00F06D8C" w:rsidRDefault="00F06D8C" w:rsidP="00F06D8C">
      <w:pPr>
        <w:suppressAutoHyphens/>
        <w:spacing w:line="276" w:lineRule="auto"/>
        <w:jc w:val="center"/>
        <w:rPr>
          <w:rFonts w:ascii="Times New Roman" w:eastAsia="Calibri" w:hAnsi="Times New Roman" w:cs="Times New Roman"/>
          <w:b/>
          <w:sz w:val="32"/>
          <w:szCs w:val="32"/>
          <w:lang w:eastAsia="ar-SA"/>
        </w:rPr>
      </w:pPr>
      <w:r w:rsidRPr="00F06D8C">
        <w:rPr>
          <w:rFonts w:ascii="Times New Roman" w:eastAsia="Calibri" w:hAnsi="Times New Roman" w:cs="Times New Roman"/>
          <w:b/>
          <w:sz w:val="32"/>
          <w:szCs w:val="32"/>
          <w:lang w:eastAsia="ar-SA"/>
        </w:rPr>
        <w:t>Р о с с и й к а я  Ф е д е р а ц и я</w:t>
      </w:r>
    </w:p>
    <w:p w:rsidR="00F06D8C" w:rsidRPr="00F06D8C" w:rsidRDefault="00F06D8C" w:rsidP="00F06D8C">
      <w:pPr>
        <w:suppressAutoHyphens/>
        <w:spacing w:line="276" w:lineRule="auto"/>
        <w:jc w:val="center"/>
        <w:rPr>
          <w:rFonts w:ascii="Times New Roman" w:eastAsia="Calibri" w:hAnsi="Times New Roman" w:cs="Times New Roman"/>
          <w:b/>
          <w:sz w:val="72"/>
          <w:szCs w:val="72"/>
          <w:lang w:eastAsia="ar-SA"/>
        </w:rPr>
      </w:pPr>
      <w:r w:rsidRPr="00F06D8C">
        <w:rPr>
          <w:rFonts w:ascii="Times New Roman" w:eastAsia="Calibri" w:hAnsi="Times New Roman" w:cs="Times New Roman"/>
          <w:b/>
          <w:sz w:val="72"/>
          <w:szCs w:val="72"/>
          <w:lang w:eastAsia="ar-SA"/>
        </w:rPr>
        <w:t>Проект Р е ш е н и я</w:t>
      </w:r>
    </w:p>
    <w:p w:rsidR="00F06D8C" w:rsidRPr="00F06D8C" w:rsidRDefault="00F06D8C" w:rsidP="00F06D8C">
      <w:pPr>
        <w:suppressAutoHyphens/>
        <w:spacing w:line="276" w:lineRule="auto"/>
        <w:jc w:val="center"/>
        <w:rPr>
          <w:rFonts w:ascii="Times New Roman" w:eastAsia="Calibri" w:hAnsi="Times New Roman" w:cs="Times New Roman"/>
          <w:b/>
          <w:sz w:val="40"/>
          <w:szCs w:val="40"/>
          <w:lang w:eastAsia="ar-SA"/>
        </w:rPr>
      </w:pPr>
      <w:r w:rsidRPr="00F06D8C">
        <w:rPr>
          <w:rFonts w:ascii="Times New Roman" w:eastAsia="Calibri" w:hAnsi="Times New Roman" w:cs="Times New Roman"/>
          <w:b/>
          <w:sz w:val="40"/>
          <w:szCs w:val="40"/>
          <w:lang w:eastAsia="ar-SA"/>
        </w:rPr>
        <w:t>Думы Арамильского городского округа</w:t>
      </w:r>
    </w:p>
    <w:p w:rsidR="00F06D8C" w:rsidRPr="00F06D8C" w:rsidRDefault="00F06D8C" w:rsidP="00F06D8C">
      <w:pPr>
        <w:suppressAutoHyphens/>
        <w:spacing w:line="276" w:lineRule="auto"/>
        <w:rPr>
          <w:rFonts w:ascii="Times New Roman" w:eastAsia="Calibri" w:hAnsi="Times New Roman" w:cs="Times New Roman"/>
          <w:b/>
          <w:sz w:val="28"/>
          <w:szCs w:val="28"/>
          <w:lang w:eastAsia="ar-SA"/>
        </w:rPr>
      </w:pPr>
    </w:p>
    <w:p w:rsidR="00F06D8C" w:rsidRPr="00F06D8C" w:rsidRDefault="00F06D8C" w:rsidP="00F06D8C">
      <w:pPr>
        <w:suppressAutoHyphens/>
        <w:spacing w:line="276" w:lineRule="auto"/>
        <w:rPr>
          <w:rFonts w:ascii="Times New Roman" w:eastAsia="Calibri" w:hAnsi="Times New Roman" w:cs="Times New Roman"/>
          <w:sz w:val="28"/>
          <w:szCs w:val="28"/>
          <w:lang w:eastAsia="ar-SA"/>
        </w:rPr>
      </w:pPr>
      <w:r w:rsidRPr="00F06D8C">
        <w:rPr>
          <w:rFonts w:ascii="Times New Roman" w:eastAsia="Calibri" w:hAnsi="Times New Roman" w:cs="Times New Roman"/>
          <w:sz w:val="28"/>
          <w:szCs w:val="28"/>
          <w:lang w:eastAsia="ar-SA"/>
        </w:rPr>
        <w:t>от    __________________№ ________</w:t>
      </w:r>
    </w:p>
    <w:p w:rsidR="00F06D8C" w:rsidRPr="00F06D8C" w:rsidRDefault="00F06D8C" w:rsidP="00F06D8C">
      <w:pPr>
        <w:suppressAutoHyphens/>
        <w:spacing w:line="276" w:lineRule="auto"/>
        <w:rPr>
          <w:rFonts w:ascii="Times New Roman" w:eastAsia="Calibri" w:hAnsi="Times New Roman" w:cs="Times New Roman"/>
          <w:sz w:val="28"/>
          <w:szCs w:val="28"/>
          <w:lang w:eastAsia="ar-SA"/>
        </w:rPr>
      </w:pPr>
    </w:p>
    <w:p w:rsidR="00F06D8C" w:rsidRPr="00F06D8C" w:rsidRDefault="00F06D8C" w:rsidP="00F06D8C">
      <w:pPr>
        <w:pStyle w:val="ad"/>
        <w:spacing w:line="276" w:lineRule="auto"/>
        <w:jc w:val="center"/>
        <w:rPr>
          <w:rFonts w:ascii="Times New Roman" w:eastAsia="Times New Roman" w:hAnsi="Times New Roman" w:cs="Times New Roman"/>
          <w:b/>
          <w:bCs/>
          <w:i/>
          <w:iCs/>
          <w:sz w:val="28"/>
          <w:szCs w:val="28"/>
        </w:rPr>
      </w:pPr>
      <w:r w:rsidRPr="00F06D8C">
        <w:rPr>
          <w:rFonts w:ascii="Times New Roman" w:eastAsia="Times New Roman" w:hAnsi="Times New Roman" w:cs="Times New Roman"/>
          <w:b/>
          <w:bCs/>
          <w:i/>
          <w:iCs/>
          <w:sz w:val="28"/>
          <w:szCs w:val="28"/>
        </w:rPr>
        <w:t xml:space="preserve">Об утверждении </w:t>
      </w:r>
      <w:r w:rsidRPr="00291894">
        <w:rPr>
          <w:rFonts w:ascii="Times New Roman" w:eastAsia="Times New Roman" w:hAnsi="Times New Roman" w:cs="Times New Roman"/>
          <w:b/>
          <w:bCs/>
          <w:i/>
          <w:iCs/>
          <w:sz w:val="28"/>
          <w:szCs w:val="28"/>
        </w:rPr>
        <w:t xml:space="preserve">Концепции дизайнерского и архитектурно-художественного облика </w:t>
      </w:r>
      <w:r w:rsidRPr="00291894">
        <w:rPr>
          <w:rFonts w:ascii="Times New Roman" w:eastAsia="Times New Roman" w:hAnsi="Times New Roman" w:cs="Times New Roman"/>
          <w:b/>
          <w:bCs/>
          <w:i/>
          <w:iCs/>
          <w:sz w:val="28"/>
          <w:szCs w:val="28"/>
        </w:rPr>
        <w:t>на</w:t>
      </w:r>
      <w:r w:rsidRPr="00291894">
        <w:rPr>
          <w:rFonts w:ascii="Times New Roman" w:hAnsi="Times New Roman" w:cs="Times New Roman"/>
          <w:sz w:val="28"/>
          <w:szCs w:val="28"/>
        </w:rPr>
        <w:t xml:space="preserve"> </w:t>
      </w:r>
      <w:r w:rsidRPr="00F06D8C">
        <w:rPr>
          <w:rFonts w:ascii="Times New Roman" w:eastAsia="Times New Roman" w:hAnsi="Times New Roman" w:cs="Times New Roman"/>
          <w:b/>
          <w:bCs/>
          <w:i/>
          <w:iCs/>
          <w:sz w:val="28"/>
          <w:szCs w:val="28"/>
        </w:rPr>
        <w:t>территории Арамильского городского округа</w:t>
      </w:r>
    </w:p>
    <w:p w:rsidR="00F06D8C" w:rsidRPr="00F06D8C" w:rsidRDefault="00F06D8C" w:rsidP="00F06D8C">
      <w:pPr>
        <w:widowControl w:val="0"/>
        <w:autoSpaceDE w:val="0"/>
        <w:autoSpaceDN w:val="0"/>
        <w:adjustRightInd w:val="0"/>
        <w:jc w:val="both"/>
        <w:rPr>
          <w:rFonts w:ascii="Times New Roman" w:eastAsia="Times New Roman" w:hAnsi="Times New Roman" w:cs="Times New Roman"/>
          <w:b/>
          <w:bCs/>
          <w:i/>
          <w:iCs/>
          <w:sz w:val="28"/>
          <w:szCs w:val="28"/>
        </w:rPr>
      </w:pPr>
    </w:p>
    <w:p w:rsidR="00F06D8C" w:rsidRPr="00F06D8C" w:rsidRDefault="00F06D8C" w:rsidP="00F06D8C">
      <w:pPr>
        <w:widowControl w:val="0"/>
        <w:autoSpaceDE w:val="0"/>
        <w:autoSpaceDN w:val="0"/>
        <w:adjustRightInd w:val="0"/>
        <w:ind w:firstLine="709"/>
        <w:jc w:val="both"/>
        <w:rPr>
          <w:rFonts w:ascii="Times New Roman" w:eastAsia="Times New Roman" w:hAnsi="Times New Roman" w:cs="Times New Roman"/>
          <w:sz w:val="28"/>
          <w:szCs w:val="28"/>
        </w:rPr>
      </w:pPr>
      <w:r w:rsidRPr="00F06D8C">
        <w:rPr>
          <w:rFonts w:ascii="Times New Roman" w:eastAsia="Times New Roman" w:hAnsi="Times New Roman" w:cs="Times New Roman"/>
          <w:sz w:val="28"/>
          <w:szCs w:val="28"/>
        </w:rPr>
        <w:t xml:space="preserve">В соответствии с Федеральным </w:t>
      </w:r>
      <w:hyperlink r:id="rId7" w:history="1">
        <w:r w:rsidRPr="00291894">
          <w:rPr>
            <w:rFonts w:ascii="Times New Roman" w:eastAsia="Times New Roman" w:hAnsi="Times New Roman" w:cs="Times New Roman"/>
            <w:sz w:val="28"/>
            <w:szCs w:val="28"/>
          </w:rPr>
          <w:t>законом</w:t>
        </w:r>
      </w:hyperlink>
      <w:r w:rsidRPr="00F06D8C">
        <w:rPr>
          <w:rFonts w:ascii="Times New Roman" w:eastAsia="Times New Roman" w:hAnsi="Times New Roman" w:cs="Times New Roman"/>
          <w:sz w:val="28"/>
          <w:szCs w:val="28"/>
        </w:rPr>
        <w:t xml:space="preserve"> от 6</w:t>
      </w:r>
      <w:r w:rsidR="0017195D" w:rsidRPr="00291894">
        <w:rPr>
          <w:rFonts w:ascii="Times New Roman" w:eastAsia="Times New Roman" w:hAnsi="Times New Roman" w:cs="Times New Roman"/>
          <w:sz w:val="28"/>
          <w:szCs w:val="28"/>
        </w:rPr>
        <w:t>.10.</w:t>
      </w:r>
      <w:r w:rsidRPr="00F06D8C">
        <w:rPr>
          <w:rFonts w:ascii="Times New Roman" w:eastAsia="Times New Roman" w:hAnsi="Times New Roman" w:cs="Times New Roman"/>
          <w:sz w:val="28"/>
          <w:szCs w:val="28"/>
        </w:rPr>
        <w:t>2003 № 131-ФЗ «Об общих принципах организации местного самоуправления в Российской Федерации», Правил</w:t>
      </w:r>
      <w:r w:rsidRPr="00291894">
        <w:rPr>
          <w:rFonts w:ascii="Times New Roman" w:eastAsia="Times New Roman" w:hAnsi="Times New Roman" w:cs="Times New Roman"/>
          <w:sz w:val="28"/>
          <w:szCs w:val="28"/>
        </w:rPr>
        <w:t>ами</w:t>
      </w:r>
      <w:r w:rsidRPr="00F06D8C">
        <w:rPr>
          <w:rFonts w:ascii="Times New Roman" w:eastAsia="Times New Roman" w:hAnsi="Times New Roman" w:cs="Times New Roman"/>
          <w:sz w:val="28"/>
          <w:szCs w:val="28"/>
        </w:rPr>
        <w:t xml:space="preserve"> благоустройства территории Арамильского городского округа</w:t>
      </w:r>
      <w:r w:rsidRPr="00291894">
        <w:rPr>
          <w:rFonts w:ascii="Times New Roman" w:eastAsia="Times New Roman" w:hAnsi="Times New Roman" w:cs="Times New Roman"/>
          <w:sz w:val="28"/>
          <w:szCs w:val="28"/>
        </w:rPr>
        <w:t>, утвержденные решением Думы Арамильского городского округа от 12</w:t>
      </w:r>
      <w:r w:rsidR="0017195D" w:rsidRPr="00291894">
        <w:rPr>
          <w:rFonts w:ascii="Times New Roman" w:eastAsia="Times New Roman" w:hAnsi="Times New Roman" w:cs="Times New Roman"/>
          <w:sz w:val="28"/>
          <w:szCs w:val="28"/>
        </w:rPr>
        <w:t xml:space="preserve">.10.2017 </w:t>
      </w:r>
      <w:r w:rsidRPr="00291894">
        <w:rPr>
          <w:rFonts w:ascii="Times New Roman" w:eastAsia="Times New Roman" w:hAnsi="Times New Roman" w:cs="Times New Roman"/>
          <w:sz w:val="28"/>
          <w:szCs w:val="28"/>
        </w:rPr>
        <w:t>№ 24/4</w:t>
      </w:r>
      <w:r w:rsidRPr="00F06D8C">
        <w:rPr>
          <w:rFonts w:ascii="Times New Roman" w:eastAsia="Times New Roman" w:hAnsi="Times New Roman" w:cs="Times New Roman"/>
          <w:sz w:val="28"/>
          <w:szCs w:val="28"/>
        </w:rPr>
        <w:t xml:space="preserve">, руководствуясь Уставом Арамильского городского округа, Дума Арамильского городского округа </w:t>
      </w:r>
    </w:p>
    <w:p w:rsidR="00F06D8C" w:rsidRPr="00F06D8C" w:rsidRDefault="00F06D8C" w:rsidP="00F06D8C">
      <w:pPr>
        <w:widowControl w:val="0"/>
        <w:autoSpaceDE w:val="0"/>
        <w:autoSpaceDN w:val="0"/>
        <w:adjustRightInd w:val="0"/>
        <w:ind w:firstLine="540"/>
        <w:jc w:val="both"/>
        <w:rPr>
          <w:rFonts w:ascii="Times New Roman" w:eastAsia="Times New Roman" w:hAnsi="Times New Roman" w:cs="Times New Roman"/>
          <w:sz w:val="28"/>
          <w:szCs w:val="28"/>
        </w:rPr>
      </w:pPr>
    </w:p>
    <w:p w:rsidR="00F06D8C" w:rsidRPr="00F06D8C" w:rsidRDefault="00F06D8C" w:rsidP="00F06D8C">
      <w:pPr>
        <w:widowControl w:val="0"/>
        <w:autoSpaceDE w:val="0"/>
        <w:autoSpaceDN w:val="0"/>
        <w:adjustRightInd w:val="0"/>
        <w:jc w:val="both"/>
        <w:rPr>
          <w:rFonts w:ascii="Times New Roman" w:eastAsia="Times New Roman" w:hAnsi="Times New Roman" w:cs="Times New Roman"/>
          <w:b/>
          <w:sz w:val="28"/>
          <w:szCs w:val="28"/>
        </w:rPr>
      </w:pPr>
      <w:r w:rsidRPr="00F06D8C">
        <w:rPr>
          <w:rFonts w:ascii="Times New Roman" w:eastAsia="Times New Roman" w:hAnsi="Times New Roman" w:cs="Times New Roman"/>
          <w:b/>
          <w:sz w:val="28"/>
          <w:szCs w:val="28"/>
        </w:rPr>
        <w:t>РЕШИЛА:</w:t>
      </w:r>
    </w:p>
    <w:p w:rsidR="00F06D8C" w:rsidRPr="00F06D8C" w:rsidRDefault="00F06D8C" w:rsidP="00F06D8C">
      <w:pPr>
        <w:widowControl w:val="0"/>
        <w:autoSpaceDE w:val="0"/>
        <w:autoSpaceDN w:val="0"/>
        <w:adjustRightInd w:val="0"/>
        <w:ind w:firstLine="540"/>
        <w:jc w:val="both"/>
        <w:rPr>
          <w:rFonts w:ascii="Times New Roman" w:eastAsia="Times New Roman" w:hAnsi="Times New Roman" w:cs="Times New Roman"/>
          <w:b/>
          <w:sz w:val="28"/>
          <w:szCs w:val="28"/>
        </w:rPr>
      </w:pPr>
    </w:p>
    <w:p w:rsidR="00F06D8C" w:rsidRPr="00F06D8C" w:rsidRDefault="00F06D8C" w:rsidP="00F06D8C">
      <w:pPr>
        <w:widowControl w:val="0"/>
        <w:autoSpaceDE w:val="0"/>
        <w:autoSpaceDN w:val="0"/>
        <w:adjustRightInd w:val="0"/>
        <w:ind w:firstLine="709"/>
        <w:jc w:val="both"/>
        <w:rPr>
          <w:rFonts w:ascii="Times New Roman" w:eastAsia="Times New Roman" w:hAnsi="Times New Roman" w:cs="Times New Roman"/>
          <w:sz w:val="28"/>
          <w:szCs w:val="28"/>
        </w:rPr>
      </w:pPr>
      <w:r w:rsidRPr="00F06D8C">
        <w:rPr>
          <w:rFonts w:ascii="Times New Roman" w:eastAsia="Times New Roman" w:hAnsi="Times New Roman" w:cs="Times New Roman"/>
          <w:sz w:val="28"/>
          <w:szCs w:val="28"/>
        </w:rPr>
        <w:t xml:space="preserve">1. Утвердить </w:t>
      </w:r>
      <w:r w:rsidRPr="00291894">
        <w:rPr>
          <w:rFonts w:ascii="Times New Roman" w:eastAsia="Times New Roman" w:hAnsi="Times New Roman" w:cs="Times New Roman"/>
          <w:bCs/>
          <w:iCs/>
          <w:sz w:val="28"/>
          <w:szCs w:val="28"/>
        </w:rPr>
        <w:t>Концепцию дизайнерского и архитектурно-художественного облика на</w:t>
      </w:r>
      <w:r w:rsidRPr="00291894">
        <w:rPr>
          <w:rFonts w:ascii="Times New Roman" w:eastAsia="Times New Roman" w:hAnsi="Times New Roman" w:cs="Times New Roman"/>
          <w:sz w:val="28"/>
          <w:szCs w:val="28"/>
        </w:rPr>
        <w:t xml:space="preserve"> </w:t>
      </w:r>
      <w:r w:rsidRPr="00291894">
        <w:rPr>
          <w:rFonts w:ascii="Times New Roman" w:eastAsia="Times New Roman" w:hAnsi="Times New Roman" w:cs="Times New Roman"/>
          <w:bCs/>
          <w:iCs/>
          <w:sz w:val="28"/>
          <w:szCs w:val="28"/>
        </w:rPr>
        <w:t>территории</w:t>
      </w:r>
      <w:r w:rsidRPr="00291894">
        <w:rPr>
          <w:rFonts w:ascii="Arial" w:eastAsia="Times New Roman" w:hAnsi="Arial" w:cs="Arial"/>
          <w:sz w:val="28"/>
          <w:szCs w:val="28"/>
        </w:rPr>
        <w:t xml:space="preserve"> </w:t>
      </w:r>
      <w:r w:rsidRPr="00F06D8C">
        <w:rPr>
          <w:rFonts w:ascii="Times New Roman" w:eastAsia="Times New Roman" w:hAnsi="Times New Roman" w:cs="Times New Roman"/>
          <w:sz w:val="28"/>
          <w:szCs w:val="28"/>
        </w:rPr>
        <w:t>Арамильского городского округа (прилагается).</w:t>
      </w:r>
    </w:p>
    <w:p w:rsidR="00F06D8C" w:rsidRPr="00F06D8C" w:rsidRDefault="00F06D8C" w:rsidP="00F06D8C">
      <w:pPr>
        <w:ind w:firstLine="709"/>
        <w:jc w:val="both"/>
        <w:rPr>
          <w:rFonts w:ascii="Times New Roman" w:eastAsia="Times New Roman" w:hAnsi="Times New Roman" w:cs="Times New Roman"/>
          <w:color w:val="000000"/>
          <w:sz w:val="28"/>
          <w:szCs w:val="28"/>
        </w:rPr>
      </w:pPr>
      <w:r w:rsidRPr="00291894">
        <w:rPr>
          <w:rFonts w:ascii="Times New Roman" w:eastAsia="Times New Roman" w:hAnsi="Times New Roman" w:cs="Times New Roman"/>
          <w:sz w:val="28"/>
          <w:szCs w:val="28"/>
        </w:rPr>
        <w:t>2</w:t>
      </w:r>
      <w:r w:rsidRPr="00F06D8C">
        <w:rPr>
          <w:rFonts w:ascii="Times New Roman" w:eastAsia="Times New Roman" w:hAnsi="Times New Roman" w:cs="Times New Roman"/>
          <w:sz w:val="28"/>
          <w:szCs w:val="28"/>
        </w:rPr>
        <w:t xml:space="preserve">. Опубликовать настоящее Решение в </w:t>
      </w:r>
      <w:r w:rsidRPr="00291894">
        <w:rPr>
          <w:rFonts w:ascii="Times New Roman" w:eastAsia="Times New Roman" w:hAnsi="Times New Roman" w:cs="Times New Roman"/>
          <w:sz w:val="28"/>
          <w:szCs w:val="28"/>
        </w:rPr>
        <w:t xml:space="preserve">газете «Арамильские вести» и разместить на официальном сайте Арамильского городского округа в информационно-телекоммуникационной сети «Интернет».  </w:t>
      </w:r>
    </w:p>
    <w:p w:rsidR="00F06D8C" w:rsidRPr="00F06D8C" w:rsidRDefault="00F06D8C" w:rsidP="00F06D8C">
      <w:pPr>
        <w:widowControl w:val="0"/>
        <w:autoSpaceDE w:val="0"/>
        <w:autoSpaceDN w:val="0"/>
        <w:adjustRightInd w:val="0"/>
        <w:ind w:firstLine="709"/>
        <w:jc w:val="both"/>
        <w:rPr>
          <w:rFonts w:ascii="Times New Roman" w:eastAsia="Times New Roman" w:hAnsi="Times New Roman" w:cs="Times New Roman"/>
          <w:sz w:val="28"/>
          <w:szCs w:val="28"/>
        </w:rPr>
      </w:pPr>
      <w:r w:rsidRPr="00291894">
        <w:rPr>
          <w:rFonts w:ascii="Times New Roman" w:eastAsia="Times New Roman" w:hAnsi="Times New Roman" w:cs="Times New Roman"/>
          <w:sz w:val="28"/>
          <w:szCs w:val="28"/>
        </w:rPr>
        <w:t>3</w:t>
      </w:r>
      <w:r w:rsidRPr="00F06D8C">
        <w:rPr>
          <w:rFonts w:ascii="Times New Roman" w:eastAsia="Times New Roman" w:hAnsi="Times New Roman" w:cs="Times New Roman"/>
          <w:sz w:val="28"/>
          <w:szCs w:val="28"/>
        </w:rPr>
        <w:t xml:space="preserve">. Контроль исполнения настоящего Решения возложить на Сурина Д.В. – председателя постоянной комиссии Думы Арамильского городского округа </w:t>
      </w:r>
      <w:r w:rsidRPr="00F06D8C">
        <w:rPr>
          <w:rFonts w:ascii="Times New Roman" w:eastAsia="Times New Roman" w:hAnsi="Times New Roman" w:cs="Times New Roman"/>
          <w:bCs/>
          <w:sz w:val="28"/>
          <w:szCs w:val="28"/>
        </w:rPr>
        <w:t>по городскому хозяйству и муниципальной собственности.</w:t>
      </w:r>
    </w:p>
    <w:p w:rsidR="00F06D8C" w:rsidRPr="00F06D8C" w:rsidRDefault="00F06D8C" w:rsidP="00F06D8C">
      <w:pPr>
        <w:autoSpaceDE w:val="0"/>
        <w:autoSpaceDN w:val="0"/>
        <w:adjustRightInd w:val="0"/>
        <w:jc w:val="both"/>
        <w:rPr>
          <w:rFonts w:ascii="Times New Roman" w:eastAsia="Times New Roman" w:hAnsi="Times New Roman" w:cs="Times New Roman"/>
          <w:bCs/>
          <w:sz w:val="28"/>
          <w:szCs w:val="28"/>
        </w:rPr>
      </w:pPr>
    </w:p>
    <w:p w:rsidR="00F06D8C" w:rsidRDefault="00F06D8C" w:rsidP="00F06D8C">
      <w:pPr>
        <w:autoSpaceDE w:val="0"/>
        <w:autoSpaceDN w:val="0"/>
        <w:adjustRightInd w:val="0"/>
        <w:jc w:val="both"/>
        <w:rPr>
          <w:rFonts w:ascii="Times New Roman" w:eastAsia="Times New Roman" w:hAnsi="Times New Roman" w:cs="Times New Roman"/>
          <w:bCs/>
          <w:sz w:val="28"/>
          <w:szCs w:val="28"/>
        </w:rPr>
      </w:pPr>
    </w:p>
    <w:p w:rsidR="00F06D8C" w:rsidRPr="00F06D8C" w:rsidRDefault="00F06D8C" w:rsidP="00F06D8C">
      <w:pPr>
        <w:autoSpaceDE w:val="0"/>
        <w:autoSpaceDN w:val="0"/>
        <w:adjustRightInd w:val="0"/>
        <w:jc w:val="both"/>
        <w:rPr>
          <w:rFonts w:ascii="Times New Roman" w:eastAsia="Times New Roman" w:hAnsi="Times New Roman" w:cs="Times New Roman"/>
          <w:bCs/>
          <w:sz w:val="28"/>
          <w:szCs w:val="28"/>
        </w:rPr>
      </w:pPr>
      <w:r w:rsidRPr="00F06D8C">
        <w:rPr>
          <w:rFonts w:ascii="Times New Roman" w:eastAsia="Times New Roman" w:hAnsi="Times New Roman" w:cs="Times New Roman"/>
          <w:bCs/>
          <w:sz w:val="28"/>
          <w:szCs w:val="28"/>
        </w:rPr>
        <w:t>Председатель Думы</w:t>
      </w:r>
    </w:p>
    <w:p w:rsidR="00F06D8C" w:rsidRPr="00F06D8C" w:rsidRDefault="00F06D8C" w:rsidP="00F06D8C">
      <w:pPr>
        <w:autoSpaceDE w:val="0"/>
        <w:autoSpaceDN w:val="0"/>
        <w:adjustRightInd w:val="0"/>
        <w:jc w:val="both"/>
        <w:rPr>
          <w:rFonts w:ascii="Times New Roman" w:eastAsia="Times New Roman" w:hAnsi="Times New Roman" w:cs="Times New Roman"/>
          <w:bCs/>
          <w:sz w:val="28"/>
          <w:szCs w:val="28"/>
        </w:rPr>
      </w:pPr>
      <w:r w:rsidRPr="00F06D8C">
        <w:rPr>
          <w:rFonts w:ascii="Times New Roman" w:eastAsia="Times New Roman" w:hAnsi="Times New Roman" w:cs="Times New Roman"/>
          <w:bCs/>
          <w:sz w:val="28"/>
          <w:szCs w:val="28"/>
        </w:rPr>
        <w:t>Арамильского городского округа                                                   С.П. Мезенова</w:t>
      </w:r>
    </w:p>
    <w:p w:rsidR="00F06D8C" w:rsidRPr="00F06D8C" w:rsidRDefault="00F06D8C" w:rsidP="00F06D8C">
      <w:pPr>
        <w:autoSpaceDE w:val="0"/>
        <w:autoSpaceDN w:val="0"/>
        <w:adjustRightInd w:val="0"/>
        <w:ind w:firstLine="540"/>
        <w:jc w:val="both"/>
        <w:rPr>
          <w:rFonts w:ascii="Times New Roman" w:eastAsia="Times New Roman" w:hAnsi="Times New Roman" w:cs="Times New Roman"/>
          <w:bCs/>
          <w:sz w:val="28"/>
          <w:szCs w:val="28"/>
        </w:rPr>
      </w:pPr>
    </w:p>
    <w:p w:rsidR="00F06D8C" w:rsidRPr="00F06D8C" w:rsidRDefault="00F06D8C" w:rsidP="00F06D8C">
      <w:pPr>
        <w:autoSpaceDE w:val="0"/>
        <w:autoSpaceDN w:val="0"/>
        <w:adjustRightInd w:val="0"/>
        <w:ind w:firstLine="540"/>
        <w:jc w:val="both"/>
        <w:rPr>
          <w:rFonts w:ascii="Times New Roman" w:eastAsia="Times New Roman" w:hAnsi="Times New Roman" w:cs="Times New Roman"/>
          <w:bCs/>
          <w:sz w:val="28"/>
          <w:szCs w:val="28"/>
        </w:rPr>
      </w:pPr>
    </w:p>
    <w:p w:rsidR="00F06D8C" w:rsidRPr="00F06D8C" w:rsidRDefault="00F06D8C" w:rsidP="00F06D8C">
      <w:pPr>
        <w:autoSpaceDE w:val="0"/>
        <w:autoSpaceDN w:val="0"/>
        <w:adjustRightInd w:val="0"/>
        <w:jc w:val="both"/>
        <w:rPr>
          <w:rFonts w:ascii="Times New Roman" w:eastAsia="Times New Roman" w:hAnsi="Times New Roman" w:cs="Times New Roman"/>
          <w:bCs/>
          <w:sz w:val="28"/>
          <w:szCs w:val="28"/>
        </w:rPr>
      </w:pPr>
      <w:r w:rsidRPr="00F06D8C">
        <w:rPr>
          <w:rFonts w:ascii="Times New Roman" w:eastAsia="Times New Roman" w:hAnsi="Times New Roman" w:cs="Times New Roman"/>
          <w:bCs/>
          <w:sz w:val="28"/>
          <w:szCs w:val="28"/>
        </w:rPr>
        <w:t>Глава Арамильского городского округа                                      В.Ю. Никитенко</w:t>
      </w:r>
    </w:p>
    <w:p w:rsidR="00F06D8C" w:rsidRDefault="00F06D8C" w:rsidP="002E7C22">
      <w:pPr>
        <w:pStyle w:val="ad"/>
        <w:spacing w:line="276" w:lineRule="auto"/>
        <w:jc w:val="center"/>
        <w:rPr>
          <w:rFonts w:ascii="Times New Roman" w:hAnsi="Times New Roman" w:cs="Times New Roman"/>
          <w:sz w:val="28"/>
          <w:szCs w:val="28"/>
        </w:rPr>
      </w:pPr>
    </w:p>
    <w:p w:rsidR="00F06D8C" w:rsidRDefault="00F06D8C" w:rsidP="002E7C22">
      <w:pPr>
        <w:pStyle w:val="ad"/>
        <w:spacing w:line="276" w:lineRule="auto"/>
        <w:jc w:val="center"/>
        <w:rPr>
          <w:rFonts w:ascii="Times New Roman" w:hAnsi="Times New Roman" w:cs="Times New Roman"/>
          <w:sz w:val="28"/>
          <w:szCs w:val="28"/>
        </w:rPr>
      </w:pPr>
    </w:p>
    <w:p w:rsidR="00F06D8C" w:rsidRDefault="00F06D8C" w:rsidP="002E7C22">
      <w:pPr>
        <w:pStyle w:val="ad"/>
        <w:spacing w:line="276" w:lineRule="auto"/>
        <w:jc w:val="center"/>
        <w:rPr>
          <w:rFonts w:ascii="Times New Roman" w:hAnsi="Times New Roman" w:cs="Times New Roman"/>
          <w:sz w:val="28"/>
          <w:szCs w:val="28"/>
        </w:rPr>
      </w:pPr>
    </w:p>
    <w:p w:rsidR="00F06D8C" w:rsidRDefault="00F06D8C" w:rsidP="002E7C22">
      <w:pPr>
        <w:pStyle w:val="ad"/>
        <w:spacing w:line="276" w:lineRule="auto"/>
        <w:jc w:val="center"/>
        <w:rPr>
          <w:rFonts w:ascii="Times New Roman" w:hAnsi="Times New Roman" w:cs="Times New Roman"/>
          <w:sz w:val="28"/>
          <w:szCs w:val="28"/>
        </w:rPr>
      </w:pPr>
    </w:p>
    <w:p w:rsidR="00F06D8C" w:rsidRDefault="00F06D8C" w:rsidP="002E7C22">
      <w:pPr>
        <w:pStyle w:val="ad"/>
        <w:spacing w:line="276" w:lineRule="auto"/>
        <w:jc w:val="center"/>
        <w:rPr>
          <w:rFonts w:ascii="Times New Roman" w:hAnsi="Times New Roman" w:cs="Times New Roman"/>
          <w:sz w:val="28"/>
          <w:szCs w:val="28"/>
        </w:rPr>
      </w:pPr>
    </w:p>
    <w:p w:rsidR="00F06D8C" w:rsidRDefault="00F06D8C" w:rsidP="002E7C22">
      <w:pPr>
        <w:pStyle w:val="ad"/>
        <w:spacing w:line="276" w:lineRule="auto"/>
        <w:jc w:val="center"/>
        <w:rPr>
          <w:rFonts w:ascii="Times New Roman" w:hAnsi="Times New Roman" w:cs="Times New Roman"/>
          <w:sz w:val="28"/>
          <w:szCs w:val="28"/>
        </w:rPr>
      </w:pPr>
    </w:p>
    <w:p w:rsidR="00F06D8C" w:rsidRPr="00A44C3A" w:rsidRDefault="00F06D8C" w:rsidP="00F06D8C">
      <w:pPr>
        <w:pStyle w:val="21"/>
        <w:contextualSpacing/>
        <w:jc w:val="right"/>
        <w:rPr>
          <w:sz w:val="28"/>
          <w:szCs w:val="28"/>
          <w:shd w:val="clear" w:color="auto" w:fill="FFFFFF"/>
        </w:rPr>
      </w:pPr>
      <w:r w:rsidRPr="00A44C3A">
        <w:rPr>
          <w:sz w:val="28"/>
          <w:szCs w:val="28"/>
          <w:shd w:val="clear" w:color="auto" w:fill="FFFFFF"/>
        </w:rPr>
        <w:lastRenderedPageBreak/>
        <w:t>Приложение № 1</w:t>
      </w:r>
      <w:r w:rsidRPr="00A44C3A">
        <w:rPr>
          <w:sz w:val="28"/>
          <w:szCs w:val="28"/>
        </w:rPr>
        <w:br/>
      </w:r>
      <w:r w:rsidRPr="00A44C3A">
        <w:rPr>
          <w:sz w:val="28"/>
          <w:szCs w:val="28"/>
          <w:shd w:val="clear" w:color="auto" w:fill="FFFFFF"/>
        </w:rPr>
        <w:t xml:space="preserve">к </w:t>
      </w:r>
      <w:r>
        <w:rPr>
          <w:sz w:val="28"/>
          <w:szCs w:val="28"/>
          <w:shd w:val="clear" w:color="auto" w:fill="FFFFFF"/>
        </w:rPr>
        <w:t>Решению Думы</w:t>
      </w:r>
      <w:r w:rsidRPr="00A44C3A">
        <w:rPr>
          <w:sz w:val="28"/>
          <w:szCs w:val="28"/>
        </w:rPr>
        <w:br/>
      </w:r>
      <w:r w:rsidRPr="00A44C3A">
        <w:rPr>
          <w:sz w:val="28"/>
          <w:szCs w:val="28"/>
          <w:shd w:val="clear" w:color="auto" w:fill="FFFFFF"/>
        </w:rPr>
        <w:t xml:space="preserve">Арамильского городского округа </w:t>
      </w:r>
    </w:p>
    <w:p w:rsidR="00F06D8C" w:rsidRPr="00A44C3A" w:rsidRDefault="00F06D8C" w:rsidP="00F06D8C">
      <w:pPr>
        <w:pStyle w:val="21"/>
        <w:contextualSpacing/>
        <w:jc w:val="right"/>
        <w:rPr>
          <w:sz w:val="28"/>
          <w:szCs w:val="28"/>
          <w:shd w:val="clear" w:color="auto" w:fill="FFFFFF"/>
        </w:rPr>
      </w:pPr>
      <w:r w:rsidRPr="00A44C3A">
        <w:rPr>
          <w:sz w:val="28"/>
          <w:szCs w:val="28"/>
          <w:shd w:val="clear" w:color="auto" w:fill="FFFFFF"/>
        </w:rPr>
        <w:t>от__________________№______</w:t>
      </w:r>
    </w:p>
    <w:p w:rsidR="00F06D8C" w:rsidRDefault="00F06D8C" w:rsidP="002E7C22">
      <w:pPr>
        <w:pStyle w:val="ad"/>
        <w:spacing w:line="276" w:lineRule="auto"/>
        <w:jc w:val="center"/>
        <w:rPr>
          <w:rFonts w:ascii="Times New Roman" w:hAnsi="Times New Roman" w:cs="Times New Roman"/>
          <w:sz w:val="28"/>
          <w:szCs w:val="28"/>
        </w:rPr>
      </w:pPr>
    </w:p>
    <w:p w:rsidR="00555B10" w:rsidRPr="002E7C22" w:rsidRDefault="00826B40" w:rsidP="002E7C22">
      <w:pPr>
        <w:pStyle w:val="ad"/>
        <w:spacing w:line="276" w:lineRule="auto"/>
        <w:jc w:val="center"/>
        <w:rPr>
          <w:rFonts w:ascii="Times New Roman" w:hAnsi="Times New Roman" w:cs="Times New Roman"/>
          <w:sz w:val="28"/>
          <w:szCs w:val="28"/>
        </w:rPr>
      </w:pPr>
      <w:r w:rsidRPr="002E7C22">
        <w:rPr>
          <w:rFonts w:ascii="Times New Roman" w:hAnsi="Times New Roman" w:cs="Times New Roman"/>
          <w:sz w:val="28"/>
          <w:szCs w:val="28"/>
        </w:rPr>
        <w:t>К</w:t>
      </w:r>
      <w:r w:rsidR="00555B10" w:rsidRPr="002E7C22">
        <w:rPr>
          <w:rFonts w:ascii="Times New Roman" w:hAnsi="Times New Roman" w:cs="Times New Roman"/>
          <w:sz w:val="28"/>
          <w:szCs w:val="28"/>
        </w:rPr>
        <w:t>ОНЦЕПЦИЯ</w:t>
      </w:r>
    </w:p>
    <w:p w:rsidR="00555B10" w:rsidRPr="002E7C22" w:rsidRDefault="00555B10" w:rsidP="002E7C22">
      <w:pPr>
        <w:pStyle w:val="ad"/>
        <w:spacing w:line="276" w:lineRule="auto"/>
        <w:jc w:val="center"/>
        <w:rPr>
          <w:rFonts w:ascii="Times New Roman" w:hAnsi="Times New Roman" w:cs="Times New Roman"/>
          <w:sz w:val="28"/>
          <w:szCs w:val="28"/>
        </w:rPr>
      </w:pPr>
      <w:r w:rsidRPr="002E7C22">
        <w:rPr>
          <w:rFonts w:ascii="Times New Roman" w:hAnsi="Times New Roman" w:cs="Times New Roman"/>
          <w:sz w:val="28"/>
          <w:szCs w:val="28"/>
        </w:rPr>
        <w:t>ДИЗАЙНЕРСКОГО И АРХИТЕКТУРНО-ХУДОЖЕСТВЕННОГО ОБЛИКА АРАМИЛЬСКОГО ГОРОДСКОГО ОКРУГА</w:t>
      </w:r>
    </w:p>
    <w:p w:rsidR="00555B10" w:rsidRPr="002E7C22" w:rsidRDefault="00555B10" w:rsidP="002E7C22">
      <w:pPr>
        <w:pStyle w:val="ad"/>
        <w:spacing w:line="276" w:lineRule="auto"/>
        <w:ind w:firstLine="709"/>
        <w:jc w:val="both"/>
        <w:rPr>
          <w:rFonts w:ascii="Times New Roman" w:hAnsi="Times New Roman" w:cs="Times New Roman"/>
          <w:sz w:val="28"/>
          <w:szCs w:val="28"/>
        </w:rPr>
      </w:pPr>
    </w:p>
    <w:p w:rsidR="00555B10" w:rsidRPr="002E7C22" w:rsidRDefault="00555B10" w:rsidP="002E7C22">
      <w:pPr>
        <w:pStyle w:val="ad"/>
        <w:spacing w:line="276" w:lineRule="auto"/>
        <w:ind w:firstLine="709"/>
        <w:jc w:val="both"/>
        <w:rPr>
          <w:rFonts w:ascii="Times New Roman" w:hAnsi="Times New Roman" w:cs="Times New Roman"/>
          <w:sz w:val="28"/>
          <w:szCs w:val="28"/>
        </w:rPr>
      </w:pPr>
      <w:r w:rsidRPr="002E7C22">
        <w:rPr>
          <w:rFonts w:ascii="Times New Roman" w:hAnsi="Times New Roman" w:cs="Times New Roman"/>
          <w:sz w:val="28"/>
          <w:szCs w:val="28"/>
        </w:rPr>
        <w:t>Единый архитектурный стиль Арамильского городского округа (далее - Округ) складывается веками и десятилетиями. Каждый период накладывал свой отпечаток на планировочную структуру и архитектурный облик города. На сегодняшний день мы имеем своего рода небольшие стилевые островки, находящиеся в разных районах города Арамиль (далее – Город) и Округа в целом.</w:t>
      </w:r>
    </w:p>
    <w:p w:rsidR="00555B10" w:rsidRPr="002E7C22" w:rsidRDefault="00B30E19" w:rsidP="002E7C22">
      <w:pPr>
        <w:pStyle w:val="ad"/>
        <w:spacing w:line="276" w:lineRule="auto"/>
        <w:ind w:firstLine="709"/>
        <w:jc w:val="both"/>
        <w:rPr>
          <w:rFonts w:ascii="Times New Roman" w:hAnsi="Times New Roman" w:cs="Times New Roman"/>
          <w:sz w:val="28"/>
          <w:szCs w:val="28"/>
        </w:rPr>
      </w:pPr>
      <w:r w:rsidRPr="002E7C22">
        <w:rPr>
          <w:rFonts w:ascii="Times New Roman" w:hAnsi="Times New Roman" w:cs="Times New Roman"/>
          <w:sz w:val="28"/>
          <w:szCs w:val="28"/>
        </w:rPr>
        <w:t xml:space="preserve">В </w:t>
      </w:r>
      <w:r w:rsidR="00555B10" w:rsidRPr="002E7C22">
        <w:rPr>
          <w:rFonts w:ascii="Times New Roman" w:hAnsi="Times New Roman" w:cs="Times New Roman"/>
          <w:sz w:val="28"/>
          <w:szCs w:val="28"/>
        </w:rPr>
        <w:t>центре Города сохранились отдельные здания конца девятнадцатого-начала двадцатого веков, заслуживающие особого к ним отношения. Районы массовой жилой застройки семидесятых-восьмидесятых годов отличают всем известный с</w:t>
      </w:r>
      <w:r w:rsidR="00806151" w:rsidRPr="002E7C22">
        <w:rPr>
          <w:rFonts w:ascii="Times New Roman" w:hAnsi="Times New Roman" w:cs="Times New Roman"/>
          <w:sz w:val="28"/>
          <w:szCs w:val="28"/>
        </w:rPr>
        <w:t xml:space="preserve">тили «сталинки» и </w:t>
      </w:r>
      <w:r w:rsidR="00555B10" w:rsidRPr="002E7C22">
        <w:rPr>
          <w:rFonts w:ascii="Times New Roman" w:hAnsi="Times New Roman" w:cs="Times New Roman"/>
          <w:sz w:val="28"/>
          <w:szCs w:val="28"/>
        </w:rPr>
        <w:t>«хрущев</w:t>
      </w:r>
      <w:r w:rsidR="00806151" w:rsidRPr="002E7C22">
        <w:rPr>
          <w:rFonts w:ascii="Times New Roman" w:hAnsi="Times New Roman" w:cs="Times New Roman"/>
          <w:sz w:val="28"/>
          <w:szCs w:val="28"/>
        </w:rPr>
        <w:t>ки</w:t>
      </w:r>
      <w:r w:rsidR="00555B10" w:rsidRPr="002E7C22">
        <w:rPr>
          <w:rFonts w:ascii="Times New Roman" w:hAnsi="Times New Roman" w:cs="Times New Roman"/>
          <w:sz w:val="28"/>
          <w:szCs w:val="28"/>
        </w:rPr>
        <w:t>», позволивший, тем не менее, решить жилищную проблему многим арамильцам. Архитектурному стилю Округа сегодня невозможно дать какое бы то ни было определение, но следует подчеркнуть, что новое строительство жилых домов, общественных зданий – торгово-развлекательных, спортивных сооружений ведется в Округе по индивидуальным проектам</w:t>
      </w:r>
      <w:r w:rsidR="00EC562B" w:rsidRPr="002E7C22">
        <w:rPr>
          <w:rFonts w:ascii="Times New Roman" w:hAnsi="Times New Roman" w:cs="Times New Roman"/>
          <w:sz w:val="28"/>
          <w:szCs w:val="28"/>
        </w:rPr>
        <w:t>,</w:t>
      </w:r>
      <w:r w:rsidR="00555B10" w:rsidRPr="002E7C22">
        <w:rPr>
          <w:rFonts w:ascii="Times New Roman" w:hAnsi="Times New Roman" w:cs="Times New Roman"/>
          <w:sz w:val="28"/>
          <w:szCs w:val="28"/>
        </w:rPr>
        <w:t xml:space="preserve"> </w:t>
      </w:r>
      <w:r w:rsidR="00EC562B" w:rsidRPr="002E7C22">
        <w:rPr>
          <w:rFonts w:ascii="Times New Roman" w:hAnsi="Times New Roman" w:cs="Times New Roman"/>
          <w:sz w:val="28"/>
          <w:szCs w:val="28"/>
        </w:rPr>
        <w:t>как точечная застройка без учета сложившейся архитектуры</w:t>
      </w:r>
      <w:r w:rsidR="00555B10" w:rsidRPr="002E7C22">
        <w:rPr>
          <w:rFonts w:ascii="Times New Roman" w:hAnsi="Times New Roman" w:cs="Times New Roman"/>
          <w:sz w:val="28"/>
          <w:szCs w:val="28"/>
        </w:rPr>
        <w:t xml:space="preserve">. </w:t>
      </w:r>
      <w:r w:rsidR="00EC562B" w:rsidRPr="002E7C22">
        <w:rPr>
          <w:rFonts w:ascii="Times New Roman" w:hAnsi="Times New Roman" w:cs="Times New Roman"/>
          <w:sz w:val="28"/>
          <w:szCs w:val="28"/>
        </w:rPr>
        <w:t xml:space="preserve">Что делает </w:t>
      </w:r>
      <w:r w:rsidR="00D74FCD" w:rsidRPr="002E7C22">
        <w:rPr>
          <w:rFonts w:ascii="Times New Roman" w:hAnsi="Times New Roman" w:cs="Times New Roman"/>
          <w:sz w:val="28"/>
          <w:szCs w:val="28"/>
        </w:rPr>
        <w:t>Арамильский городской округ</w:t>
      </w:r>
      <w:r w:rsidR="00EC562B" w:rsidRPr="002E7C22">
        <w:rPr>
          <w:rFonts w:ascii="Times New Roman" w:hAnsi="Times New Roman" w:cs="Times New Roman"/>
          <w:sz w:val="28"/>
          <w:szCs w:val="28"/>
        </w:rPr>
        <w:t xml:space="preserve"> хаотичным и некомфортным взгляду</w:t>
      </w:r>
      <w:r w:rsidR="00555B10" w:rsidRPr="002E7C22">
        <w:rPr>
          <w:rFonts w:ascii="Times New Roman" w:hAnsi="Times New Roman" w:cs="Times New Roman"/>
          <w:sz w:val="28"/>
          <w:szCs w:val="28"/>
        </w:rPr>
        <w:t>.</w:t>
      </w:r>
    </w:p>
    <w:p w:rsidR="00555B10" w:rsidRPr="002E7C22" w:rsidRDefault="00555B10" w:rsidP="002E7C22">
      <w:pPr>
        <w:pStyle w:val="ad"/>
        <w:spacing w:line="276" w:lineRule="auto"/>
        <w:ind w:firstLine="709"/>
        <w:jc w:val="both"/>
        <w:rPr>
          <w:rFonts w:ascii="Times New Roman" w:hAnsi="Times New Roman" w:cs="Times New Roman"/>
          <w:sz w:val="28"/>
          <w:szCs w:val="28"/>
        </w:rPr>
      </w:pPr>
      <w:r w:rsidRPr="002E7C22">
        <w:rPr>
          <w:rFonts w:ascii="Times New Roman" w:hAnsi="Times New Roman" w:cs="Times New Roman"/>
          <w:sz w:val="28"/>
          <w:szCs w:val="28"/>
        </w:rPr>
        <w:t>Настоящая Концепция дизайнерского и архитектурно-художественного облика Округа разработана с целью определения главных стратегических направлений развития городской среды.</w:t>
      </w:r>
    </w:p>
    <w:p w:rsidR="00555B10" w:rsidRPr="002E7C22" w:rsidRDefault="00555B10" w:rsidP="002E7C22">
      <w:pPr>
        <w:pStyle w:val="ad"/>
        <w:spacing w:line="276" w:lineRule="auto"/>
        <w:ind w:firstLine="709"/>
        <w:jc w:val="both"/>
        <w:rPr>
          <w:rFonts w:ascii="Times New Roman" w:hAnsi="Times New Roman" w:cs="Times New Roman"/>
          <w:sz w:val="28"/>
          <w:szCs w:val="28"/>
        </w:rPr>
      </w:pPr>
      <w:r w:rsidRPr="002E7C22">
        <w:rPr>
          <w:rFonts w:ascii="Times New Roman" w:hAnsi="Times New Roman" w:cs="Times New Roman"/>
          <w:sz w:val="28"/>
          <w:szCs w:val="28"/>
        </w:rPr>
        <w:t>Реализация концепции изменит внешний облик как Города, так и Округа в целом и, как следствие, окажет влияние на повышение куль</w:t>
      </w:r>
      <w:r w:rsidRPr="002E7C22">
        <w:rPr>
          <w:rFonts w:ascii="Times New Roman" w:hAnsi="Times New Roman" w:cs="Times New Roman"/>
          <w:sz w:val="28"/>
          <w:szCs w:val="28"/>
        </w:rPr>
        <w:softHyphen/>
        <w:t>турного и духовного уровня горожан, создаст условия для здорового образа жизни.</w:t>
      </w:r>
    </w:p>
    <w:p w:rsidR="00555B10" w:rsidRPr="002E7C22" w:rsidRDefault="00555B10" w:rsidP="002E7C22">
      <w:pPr>
        <w:pStyle w:val="ad"/>
        <w:spacing w:line="276" w:lineRule="auto"/>
        <w:ind w:firstLine="709"/>
        <w:jc w:val="both"/>
        <w:rPr>
          <w:rFonts w:ascii="Times New Roman" w:hAnsi="Times New Roman" w:cs="Times New Roman"/>
          <w:sz w:val="28"/>
          <w:szCs w:val="28"/>
        </w:rPr>
      </w:pPr>
      <w:r w:rsidRPr="002E7C22">
        <w:rPr>
          <w:rFonts w:ascii="Times New Roman" w:hAnsi="Times New Roman" w:cs="Times New Roman"/>
          <w:sz w:val="28"/>
          <w:szCs w:val="28"/>
        </w:rPr>
        <w:t>Концепция разработана в соответствии с Федеральным законом от 06.10.2003 № 131-ФЗ «Об общих принци</w:t>
      </w:r>
      <w:r w:rsidRPr="002E7C22">
        <w:rPr>
          <w:rFonts w:ascii="Times New Roman" w:hAnsi="Times New Roman" w:cs="Times New Roman"/>
          <w:sz w:val="28"/>
          <w:szCs w:val="28"/>
        </w:rPr>
        <w:softHyphen/>
        <w:t>пах организации местного самоуправления в Российской Федерации», Градостроительным кодексом Российской Федерации от 29.12.2004г., Федеральным законом от 13.03.2006 № 38-ФЗ «О рекламе», Генеральным планом и Уставом Арамильского городского округа</w:t>
      </w:r>
      <w:r w:rsidR="0027097A" w:rsidRPr="002E7C22">
        <w:rPr>
          <w:rFonts w:ascii="Times New Roman" w:hAnsi="Times New Roman" w:cs="Times New Roman"/>
          <w:sz w:val="28"/>
          <w:szCs w:val="28"/>
        </w:rPr>
        <w:t xml:space="preserve"> и другими нормативными и правовыми актами Свердловской области и Арамильского городского округа</w:t>
      </w:r>
      <w:r w:rsidRPr="002E7C22">
        <w:rPr>
          <w:rFonts w:ascii="Times New Roman" w:hAnsi="Times New Roman" w:cs="Times New Roman"/>
          <w:sz w:val="28"/>
          <w:szCs w:val="28"/>
        </w:rPr>
        <w:t>.</w:t>
      </w:r>
    </w:p>
    <w:p w:rsidR="00555B10" w:rsidRPr="002E7C22" w:rsidRDefault="00555B10" w:rsidP="002E7C22">
      <w:pPr>
        <w:pStyle w:val="ad"/>
        <w:spacing w:line="276" w:lineRule="auto"/>
        <w:ind w:firstLine="709"/>
        <w:jc w:val="both"/>
        <w:rPr>
          <w:rFonts w:ascii="Times New Roman" w:hAnsi="Times New Roman" w:cs="Times New Roman"/>
          <w:sz w:val="28"/>
          <w:szCs w:val="28"/>
        </w:rPr>
      </w:pPr>
      <w:r w:rsidRPr="002E7C22">
        <w:rPr>
          <w:rFonts w:ascii="Times New Roman" w:hAnsi="Times New Roman" w:cs="Times New Roman"/>
          <w:sz w:val="28"/>
          <w:szCs w:val="28"/>
        </w:rPr>
        <w:lastRenderedPageBreak/>
        <w:t>Концепция носит рекомендательный характер для разработки и реализации целевых и ведомственных программ и планов действий, практической деятельности Арамильского городского округа, организаций, осуществляющих свою деятельность на территории Округа, а также общественных организаций и средств массовой информации.</w:t>
      </w:r>
    </w:p>
    <w:p w:rsidR="002E7C22" w:rsidRDefault="002E7C22" w:rsidP="002E7C22">
      <w:pPr>
        <w:pStyle w:val="ad"/>
        <w:spacing w:line="276" w:lineRule="auto"/>
        <w:ind w:firstLine="709"/>
        <w:jc w:val="both"/>
        <w:rPr>
          <w:rFonts w:ascii="Times New Roman" w:hAnsi="Times New Roman" w:cs="Times New Roman"/>
          <w:sz w:val="28"/>
          <w:szCs w:val="28"/>
        </w:rPr>
      </w:pPr>
    </w:p>
    <w:p w:rsidR="00555B10" w:rsidRDefault="009A097E" w:rsidP="00F06D8C">
      <w:pPr>
        <w:pStyle w:val="ad"/>
        <w:spacing w:line="276" w:lineRule="auto"/>
        <w:jc w:val="center"/>
        <w:rPr>
          <w:rFonts w:ascii="Times New Roman" w:hAnsi="Times New Roman" w:cs="Times New Roman"/>
          <w:sz w:val="28"/>
          <w:szCs w:val="28"/>
        </w:rPr>
      </w:pPr>
      <w:r>
        <w:rPr>
          <w:rFonts w:ascii="Times New Roman" w:hAnsi="Times New Roman" w:cs="Times New Roman"/>
          <w:sz w:val="28"/>
          <w:szCs w:val="28"/>
        </w:rPr>
        <w:t>I</w:t>
      </w:r>
      <w:r w:rsidR="00F06D8C" w:rsidRPr="002E7C22">
        <w:rPr>
          <w:rFonts w:ascii="Times New Roman" w:hAnsi="Times New Roman" w:cs="Times New Roman"/>
          <w:sz w:val="28"/>
          <w:szCs w:val="28"/>
        </w:rPr>
        <w:t>. ОБЩИЕ ПОЛОЖЕНИЯ</w:t>
      </w:r>
    </w:p>
    <w:p w:rsidR="00F06D8C" w:rsidRPr="002E7C22" w:rsidRDefault="00F06D8C" w:rsidP="00F06D8C">
      <w:pPr>
        <w:pStyle w:val="ad"/>
        <w:spacing w:line="276" w:lineRule="auto"/>
        <w:jc w:val="center"/>
        <w:rPr>
          <w:rFonts w:ascii="Times New Roman" w:hAnsi="Times New Roman" w:cs="Times New Roman"/>
          <w:sz w:val="28"/>
          <w:szCs w:val="28"/>
        </w:rPr>
      </w:pPr>
    </w:p>
    <w:p w:rsidR="00555B10" w:rsidRPr="002E7C22" w:rsidRDefault="00555B10" w:rsidP="002E7C22">
      <w:pPr>
        <w:pStyle w:val="ad"/>
        <w:spacing w:line="276" w:lineRule="auto"/>
        <w:ind w:firstLine="709"/>
        <w:jc w:val="both"/>
        <w:rPr>
          <w:rFonts w:ascii="Times New Roman" w:hAnsi="Times New Roman" w:cs="Times New Roman"/>
          <w:sz w:val="28"/>
          <w:szCs w:val="28"/>
        </w:rPr>
      </w:pPr>
      <w:r w:rsidRPr="002E7C22">
        <w:rPr>
          <w:rFonts w:ascii="Times New Roman" w:hAnsi="Times New Roman" w:cs="Times New Roman"/>
          <w:sz w:val="28"/>
          <w:szCs w:val="28"/>
        </w:rPr>
        <w:t xml:space="preserve">Термины и определения: </w:t>
      </w:r>
    </w:p>
    <w:p w:rsidR="00555B10" w:rsidRPr="002E7C22" w:rsidRDefault="00555B10" w:rsidP="002E7C22">
      <w:pPr>
        <w:pStyle w:val="ad"/>
        <w:spacing w:line="276" w:lineRule="auto"/>
        <w:ind w:firstLine="709"/>
        <w:jc w:val="both"/>
        <w:rPr>
          <w:rFonts w:ascii="Times New Roman" w:hAnsi="Times New Roman" w:cs="Times New Roman"/>
          <w:sz w:val="28"/>
          <w:szCs w:val="28"/>
        </w:rPr>
      </w:pPr>
      <w:r w:rsidRPr="002E7C22">
        <w:rPr>
          <w:rFonts w:ascii="Times New Roman" w:hAnsi="Times New Roman" w:cs="Times New Roman"/>
          <w:sz w:val="28"/>
          <w:szCs w:val="28"/>
        </w:rPr>
        <w:t>Архитектурная среда - совокупность облика и пространства зданий и сооружений, предназначенных для определенных функций и наделенных необходимой и достаточной для потребителя информативностью, в том чис</w:t>
      </w:r>
      <w:r w:rsidRPr="002E7C22">
        <w:rPr>
          <w:rFonts w:ascii="Times New Roman" w:hAnsi="Times New Roman" w:cs="Times New Roman"/>
          <w:sz w:val="28"/>
          <w:szCs w:val="28"/>
        </w:rPr>
        <w:softHyphen/>
        <w:t>ле с помощью архитектурной пластики.</w:t>
      </w:r>
    </w:p>
    <w:p w:rsidR="00555B10" w:rsidRPr="002E7C22" w:rsidRDefault="00555B10" w:rsidP="002E7C22">
      <w:pPr>
        <w:pStyle w:val="ad"/>
        <w:spacing w:line="276" w:lineRule="auto"/>
        <w:ind w:firstLine="709"/>
        <w:jc w:val="both"/>
        <w:rPr>
          <w:rFonts w:ascii="Times New Roman" w:hAnsi="Times New Roman" w:cs="Times New Roman"/>
          <w:sz w:val="28"/>
          <w:szCs w:val="28"/>
        </w:rPr>
      </w:pPr>
      <w:r w:rsidRPr="002E7C22">
        <w:rPr>
          <w:rStyle w:val="2"/>
          <w:rFonts w:eastAsiaTheme="minorEastAsia"/>
        </w:rPr>
        <w:t>Архитектурные особенности фасада - отличительные характеристики здания, отражающие конструктивные и эстетические качества фасада, окружающей градостроительной среды (стилевая и композиционная целостность, ритм, соразмерность и пропорциональность, визуальное восприятие, баланс открытых и закрытых пространств).</w:t>
      </w:r>
    </w:p>
    <w:p w:rsidR="00555B10" w:rsidRPr="002E7C22" w:rsidRDefault="00555B10" w:rsidP="002E7C22">
      <w:pPr>
        <w:pStyle w:val="ad"/>
        <w:spacing w:line="276" w:lineRule="auto"/>
        <w:ind w:firstLine="709"/>
        <w:jc w:val="both"/>
        <w:rPr>
          <w:rFonts w:ascii="Times New Roman" w:hAnsi="Times New Roman" w:cs="Times New Roman"/>
          <w:sz w:val="28"/>
          <w:szCs w:val="28"/>
        </w:rPr>
      </w:pPr>
      <w:r w:rsidRPr="002E7C22">
        <w:rPr>
          <w:rStyle w:val="2"/>
          <w:rFonts w:eastAsiaTheme="minorEastAsia"/>
        </w:rPr>
        <w:t>Визуальная доступность - оптимальная зона видения, поле зрения человека в вертикальной плоскости, ограниченное оптимальными углами восприятия 30</w:t>
      </w:r>
      <w:r w:rsidRPr="002E7C22">
        <w:rPr>
          <w:rStyle w:val="2"/>
          <w:rFonts w:eastAsiaTheme="minorEastAsia"/>
          <w:vertAlign w:val="superscript"/>
        </w:rPr>
        <w:t>о</w:t>
      </w:r>
      <w:r w:rsidRPr="002E7C22">
        <w:rPr>
          <w:rStyle w:val="2"/>
          <w:rFonts w:eastAsiaTheme="minorEastAsia"/>
        </w:rPr>
        <w:t xml:space="preserve"> вверх и 40</w:t>
      </w:r>
      <w:r w:rsidRPr="002E7C22">
        <w:rPr>
          <w:rStyle w:val="2"/>
          <w:rFonts w:eastAsiaTheme="minorEastAsia"/>
          <w:vertAlign w:val="superscript"/>
        </w:rPr>
        <w:t>о</w:t>
      </w:r>
      <w:r w:rsidRPr="002E7C22">
        <w:rPr>
          <w:rStyle w:val="2"/>
          <w:rFonts w:eastAsiaTheme="minorEastAsia"/>
        </w:rPr>
        <w:t xml:space="preserve"> вниз от усредненной линии зрения, ширина угла в 120</w:t>
      </w:r>
      <w:r w:rsidRPr="002E7C22">
        <w:rPr>
          <w:rStyle w:val="2"/>
          <w:rFonts w:eastAsiaTheme="minorEastAsia"/>
          <w:vertAlign w:val="superscript"/>
        </w:rPr>
        <w:t>о</w:t>
      </w:r>
      <w:r w:rsidRPr="002E7C22">
        <w:rPr>
          <w:rStyle w:val="2"/>
          <w:rFonts w:eastAsiaTheme="minorEastAsia"/>
        </w:rPr>
        <w:t>.</w:t>
      </w:r>
    </w:p>
    <w:p w:rsidR="00555B10" w:rsidRPr="002E7C22" w:rsidRDefault="00555B10" w:rsidP="002E7C22">
      <w:pPr>
        <w:pStyle w:val="ad"/>
        <w:spacing w:line="276" w:lineRule="auto"/>
        <w:ind w:firstLine="709"/>
        <w:jc w:val="both"/>
        <w:rPr>
          <w:rFonts w:ascii="Times New Roman" w:hAnsi="Times New Roman" w:cs="Times New Roman"/>
          <w:sz w:val="28"/>
          <w:szCs w:val="28"/>
        </w:rPr>
      </w:pPr>
      <w:r w:rsidRPr="002E7C22">
        <w:rPr>
          <w:rStyle w:val="2"/>
          <w:rFonts w:eastAsiaTheme="minorEastAsia"/>
        </w:rPr>
        <w:t xml:space="preserve">Визуальная информация - содержание, смыслы и образы, воспринимаемые человеком зрительно. </w:t>
      </w:r>
      <w:r w:rsidR="000E2799" w:rsidRPr="002E7C22">
        <w:rPr>
          <w:rStyle w:val="2"/>
          <w:rFonts w:eastAsiaTheme="minorEastAsia"/>
        </w:rPr>
        <w:t xml:space="preserve">Визуальная информация </w:t>
      </w:r>
      <w:r w:rsidRPr="002E7C22">
        <w:rPr>
          <w:rStyle w:val="2"/>
          <w:rFonts w:eastAsiaTheme="minorEastAsia"/>
        </w:rPr>
        <w:t>имеет специфическое образное содержание, передаваемое через форму, расположение и соотнесение предметов, характер начертания графических знаков и символов, форму шрифта, характеристики цвета, освещенности.</w:t>
      </w:r>
    </w:p>
    <w:p w:rsidR="00555B10" w:rsidRPr="002E7C22" w:rsidRDefault="00555B10" w:rsidP="002E7C22">
      <w:pPr>
        <w:pStyle w:val="ad"/>
        <w:spacing w:line="276" w:lineRule="auto"/>
        <w:ind w:firstLine="709"/>
        <w:jc w:val="both"/>
        <w:rPr>
          <w:rStyle w:val="2"/>
          <w:rFonts w:eastAsiaTheme="minorEastAsia"/>
        </w:rPr>
      </w:pPr>
      <w:r w:rsidRPr="002E7C22">
        <w:rPr>
          <w:rStyle w:val="2"/>
          <w:rFonts w:eastAsiaTheme="minorEastAsia"/>
        </w:rPr>
        <w:t>Вывески - носители текстовой и знаковой информации, относящиеся к категории рекламоносителей, размещенные на фасадах зданий для обозначения общественно значимых объектов (учреждений торговли, обслуживания, управления, культуры и т.п.), на которых также могут быть размещены фирменное наименование, товарный знак или знак обслуживания, правообладателем которого является заинтересованное лицо.</w:t>
      </w:r>
    </w:p>
    <w:p w:rsidR="00555B10" w:rsidRPr="002E7C22" w:rsidRDefault="00555B10" w:rsidP="002E7C22">
      <w:pPr>
        <w:pStyle w:val="ad"/>
        <w:spacing w:line="276" w:lineRule="auto"/>
        <w:ind w:firstLine="709"/>
        <w:jc w:val="both"/>
        <w:rPr>
          <w:rFonts w:ascii="Times New Roman" w:hAnsi="Times New Roman" w:cs="Times New Roman"/>
          <w:sz w:val="28"/>
          <w:szCs w:val="28"/>
        </w:rPr>
      </w:pPr>
      <w:r w:rsidRPr="002E7C22">
        <w:rPr>
          <w:rFonts w:ascii="Times New Roman" w:hAnsi="Times New Roman" w:cs="Times New Roman"/>
          <w:sz w:val="28"/>
          <w:szCs w:val="28"/>
        </w:rPr>
        <w:t>Городская среда - это постоянное взаимодействие городского сообщества и предметно-пространственного окружения.</w:t>
      </w:r>
    </w:p>
    <w:p w:rsidR="00555B10" w:rsidRPr="002E7C22" w:rsidRDefault="00555B10" w:rsidP="002E7C22">
      <w:pPr>
        <w:pStyle w:val="ad"/>
        <w:spacing w:line="276" w:lineRule="auto"/>
        <w:ind w:firstLine="709"/>
        <w:jc w:val="both"/>
        <w:rPr>
          <w:rFonts w:ascii="Times New Roman" w:hAnsi="Times New Roman" w:cs="Times New Roman"/>
          <w:sz w:val="28"/>
          <w:szCs w:val="28"/>
        </w:rPr>
      </w:pPr>
      <w:r w:rsidRPr="002E7C22">
        <w:rPr>
          <w:rStyle w:val="2"/>
          <w:rFonts w:eastAsiaTheme="minorEastAsia"/>
        </w:rPr>
        <w:t>Гостевой маршрут - маршрут (маршруты) движения туристов к сложившимся территориям исторической застройки (зданиям, строениям, сооружениям, ландшафтным территориям) согласно схеме гостевых маршрутов.</w:t>
      </w:r>
    </w:p>
    <w:p w:rsidR="00555B10" w:rsidRPr="002E7C22" w:rsidRDefault="00555B10" w:rsidP="002E7C22">
      <w:pPr>
        <w:pStyle w:val="ad"/>
        <w:spacing w:line="276" w:lineRule="auto"/>
        <w:ind w:firstLine="709"/>
        <w:jc w:val="both"/>
        <w:rPr>
          <w:rStyle w:val="2"/>
          <w:rFonts w:eastAsiaTheme="minorEastAsia"/>
        </w:rPr>
      </w:pPr>
      <w:r w:rsidRPr="002E7C22">
        <w:rPr>
          <w:rStyle w:val="2"/>
          <w:rFonts w:eastAsiaTheme="minorEastAsia"/>
        </w:rPr>
        <w:lastRenderedPageBreak/>
        <w:t>Информационное поле - конструктивная часть объекта, предназначенная непосредственно для передачи информации.</w:t>
      </w:r>
    </w:p>
    <w:p w:rsidR="00555B10" w:rsidRPr="002E7C22" w:rsidRDefault="00555B10" w:rsidP="002E7C22">
      <w:pPr>
        <w:pStyle w:val="ad"/>
        <w:spacing w:line="276" w:lineRule="auto"/>
        <w:ind w:firstLine="709"/>
        <w:jc w:val="both"/>
        <w:rPr>
          <w:rFonts w:ascii="Times New Roman" w:hAnsi="Times New Roman" w:cs="Times New Roman"/>
          <w:sz w:val="28"/>
          <w:szCs w:val="28"/>
        </w:rPr>
      </w:pPr>
      <w:r w:rsidRPr="002E7C22">
        <w:rPr>
          <w:rStyle w:val="2"/>
          <w:rFonts w:eastAsiaTheme="minorEastAsia"/>
        </w:rPr>
        <w:t>Информационные доски - дополнительные элементы и устройства в виде табличек с максимальной площадью не более 0,5 кв. м, размещаемых на поверхности стены при входе в здание или сооружение, занимаемое заинтересованным лицом, и предназначенных для размещения сведений информационного характера об официальном наименовании заинтересованного лица, указанном в учредительных документах, режиме работы и месте нахождения.</w:t>
      </w:r>
    </w:p>
    <w:p w:rsidR="00555B10" w:rsidRPr="002E7C22" w:rsidRDefault="00555B10" w:rsidP="002E7C22">
      <w:pPr>
        <w:pStyle w:val="ad"/>
        <w:spacing w:line="276" w:lineRule="auto"/>
        <w:ind w:firstLine="709"/>
        <w:jc w:val="both"/>
        <w:rPr>
          <w:rFonts w:ascii="Times New Roman" w:hAnsi="Times New Roman" w:cs="Times New Roman"/>
          <w:sz w:val="28"/>
          <w:szCs w:val="28"/>
        </w:rPr>
      </w:pPr>
      <w:r w:rsidRPr="002E7C22">
        <w:rPr>
          <w:rFonts w:ascii="Times New Roman" w:hAnsi="Times New Roman" w:cs="Times New Roman"/>
          <w:sz w:val="28"/>
          <w:szCs w:val="28"/>
        </w:rPr>
        <w:t>Комплексное благоустройство территории - деятельность, направленная на обеспечение безопасности, удобства и художественной выразительности городской среды, осуществляемая с использованием средств пла</w:t>
      </w:r>
      <w:r w:rsidRPr="002E7C22">
        <w:rPr>
          <w:rFonts w:ascii="Times New Roman" w:hAnsi="Times New Roman" w:cs="Times New Roman"/>
          <w:sz w:val="28"/>
          <w:szCs w:val="28"/>
        </w:rPr>
        <w:softHyphen/>
        <w:t>стической организации рельефа, покрытия поверхности земли, декоративного озеленения и обводнения, нека</w:t>
      </w:r>
      <w:r w:rsidRPr="002E7C22">
        <w:rPr>
          <w:rFonts w:ascii="Times New Roman" w:hAnsi="Times New Roman" w:cs="Times New Roman"/>
          <w:sz w:val="28"/>
          <w:szCs w:val="28"/>
        </w:rPr>
        <w:softHyphen/>
        <w:t>питальных сооружений, малых архитектурных форм, наружного освещения, визуальной информации, рекламы и иных средств.</w:t>
      </w:r>
    </w:p>
    <w:p w:rsidR="00555B10" w:rsidRPr="002E7C22" w:rsidRDefault="00555B10" w:rsidP="002E7C22">
      <w:pPr>
        <w:pStyle w:val="ad"/>
        <w:spacing w:line="276" w:lineRule="auto"/>
        <w:ind w:firstLine="709"/>
        <w:jc w:val="both"/>
        <w:rPr>
          <w:rFonts w:ascii="Times New Roman" w:hAnsi="Times New Roman" w:cs="Times New Roman"/>
          <w:sz w:val="28"/>
          <w:szCs w:val="28"/>
        </w:rPr>
      </w:pPr>
      <w:r w:rsidRPr="002E7C22">
        <w:rPr>
          <w:rFonts w:ascii="Times New Roman" w:hAnsi="Times New Roman" w:cs="Times New Roman"/>
          <w:sz w:val="28"/>
          <w:szCs w:val="28"/>
        </w:rPr>
        <w:t>Комплексное благоустройство - совокупность работ и мероприятий, направленных на создание благопри</w:t>
      </w:r>
      <w:r w:rsidRPr="002E7C22">
        <w:rPr>
          <w:rFonts w:ascii="Times New Roman" w:hAnsi="Times New Roman" w:cs="Times New Roman"/>
          <w:sz w:val="28"/>
          <w:szCs w:val="28"/>
        </w:rPr>
        <w:softHyphen/>
        <w:t>ятных условий жизни на территории города (округа) и организация досуга в местах массового отдыха.</w:t>
      </w:r>
    </w:p>
    <w:p w:rsidR="00555B10" w:rsidRPr="002E7C22" w:rsidRDefault="00555B10" w:rsidP="002E7C22">
      <w:pPr>
        <w:pStyle w:val="ad"/>
        <w:spacing w:line="276" w:lineRule="auto"/>
        <w:ind w:firstLine="709"/>
        <w:jc w:val="both"/>
        <w:rPr>
          <w:rFonts w:ascii="Times New Roman" w:hAnsi="Times New Roman" w:cs="Times New Roman"/>
          <w:sz w:val="28"/>
          <w:szCs w:val="28"/>
        </w:rPr>
      </w:pPr>
      <w:r w:rsidRPr="002E7C22">
        <w:rPr>
          <w:rFonts w:ascii="Times New Roman" w:hAnsi="Times New Roman" w:cs="Times New Roman"/>
          <w:sz w:val="28"/>
          <w:szCs w:val="28"/>
        </w:rPr>
        <w:t>Концепция - генеральный замысел, определяющий стратегию действий при осуществлении реформ, про</w:t>
      </w:r>
      <w:r w:rsidRPr="002E7C22">
        <w:rPr>
          <w:rFonts w:ascii="Times New Roman" w:hAnsi="Times New Roman" w:cs="Times New Roman"/>
          <w:sz w:val="28"/>
          <w:szCs w:val="28"/>
        </w:rPr>
        <w:softHyphen/>
        <w:t>ектов, планов, программ.</w:t>
      </w:r>
    </w:p>
    <w:p w:rsidR="00555B10" w:rsidRPr="002E7C22" w:rsidRDefault="00555B10" w:rsidP="002E7C22">
      <w:pPr>
        <w:pStyle w:val="ad"/>
        <w:spacing w:line="276" w:lineRule="auto"/>
        <w:ind w:firstLine="709"/>
        <w:jc w:val="both"/>
        <w:rPr>
          <w:rFonts w:ascii="Times New Roman" w:hAnsi="Times New Roman" w:cs="Times New Roman"/>
          <w:sz w:val="28"/>
          <w:szCs w:val="28"/>
        </w:rPr>
      </w:pPr>
      <w:r w:rsidRPr="002E7C22">
        <w:rPr>
          <w:rFonts w:ascii="Times New Roman" w:hAnsi="Times New Roman" w:cs="Times New Roman"/>
          <w:sz w:val="28"/>
          <w:szCs w:val="28"/>
        </w:rPr>
        <w:t>Ландшафтный дизайн - дизайнерская деятельность, направленная на формирование окружающей предметно-пространственной среды с использованием в качестве основного материала творчества природных объектов, комплексов и явлений.</w:t>
      </w:r>
    </w:p>
    <w:p w:rsidR="00555B10" w:rsidRPr="002E7C22" w:rsidRDefault="00555B10" w:rsidP="002E7C22">
      <w:pPr>
        <w:pStyle w:val="ad"/>
        <w:spacing w:line="276" w:lineRule="auto"/>
        <w:ind w:firstLine="709"/>
        <w:jc w:val="both"/>
        <w:rPr>
          <w:rFonts w:ascii="Times New Roman" w:hAnsi="Times New Roman" w:cs="Times New Roman"/>
          <w:sz w:val="28"/>
          <w:szCs w:val="28"/>
        </w:rPr>
      </w:pPr>
      <w:r w:rsidRPr="002E7C22">
        <w:rPr>
          <w:rStyle w:val="2"/>
          <w:rFonts w:eastAsiaTheme="minorEastAsia"/>
        </w:rPr>
        <w:t>Площадь информационного поля объекта для размещения информации (величина) - произведение высоты и длины данной конструктивной части.</w:t>
      </w:r>
    </w:p>
    <w:p w:rsidR="00555B10" w:rsidRPr="002E7C22" w:rsidRDefault="00555B10" w:rsidP="002E7C22">
      <w:pPr>
        <w:pStyle w:val="ad"/>
        <w:spacing w:line="276" w:lineRule="auto"/>
        <w:ind w:firstLine="709"/>
        <w:jc w:val="both"/>
        <w:rPr>
          <w:rFonts w:ascii="Times New Roman" w:hAnsi="Times New Roman" w:cs="Times New Roman"/>
          <w:sz w:val="28"/>
          <w:szCs w:val="28"/>
        </w:rPr>
      </w:pPr>
      <w:r w:rsidRPr="002E7C22">
        <w:rPr>
          <w:rStyle w:val="2"/>
          <w:rFonts w:eastAsiaTheme="minorEastAsia"/>
        </w:rPr>
        <w:t>Паспорт колористического решения фасадов здания (цветовое решение фасадов) - согласованный и утвержденный в установленном порядке документ, определяющий единое архитектурное и цветовое решение фасада отдельно стоящего здания, расположенного на территории населенного пункта, и устанавливающий требования к его внешнему оформлению.</w:t>
      </w:r>
    </w:p>
    <w:p w:rsidR="00555B10" w:rsidRPr="002E7C22" w:rsidRDefault="00555B10" w:rsidP="002E7C22">
      <w:pPr>
        <w:pStyle w:val="ad"/>
        <w:spacing w:line="276" w:lineRule="auto"/>
        <w:ind w:firstLine="709"/>
        <w:jc w:val="both"/>
        <w:rPr>
          <w:rFonts w:ascii="Times New Roman" w:hAnsi="Times New Roman" w:cs="Times New Roman"/>
          <w:sz w:val="28"/>
          <w:szCs w:val="28"/>
        </w:rPr>
      </w:pPr>
      <w:r w:rsidRPr="002E7C22">
        <w:rPr>
          <w:rStyle w:val="2"/>
          <w:rFonts w:eastAsiaTheme="minorEastAsia"/>
        </w:rPr>
        <w:t>Световой дизайн - функционально-художественное средство визуализации предметных и пространственных решений создаваемой среды за счет использования осветительных приборов и техники.</w:t>
      </w:r>
    </w:p>
    <w:p w:rsidR="00555B10" w:rsidRPr="002E7C22" w:rsidRDefault="00555B10" w:rsidP="002E7C22">
      <w:pPr>
        <w:pStyle w:val="ad"/>
        <w:spacing w:line="276" w:lineRule="auto"/>
        <w:ind w:firstLine="709"/>
        <w:jc w:val="both"/>
        <w:rPr>
          <w:rFonts w:ascii="Times New Roman" w:hAnsi="Times New Roman" w:cs="Times New Roman"/>
          <w:sz w:val="28"/>
          <w:szCs w:val="28"/>
        </w:rPr>
      </w:pPr>
      <w:r w:rsidRPr="002E7C22">
        <w:rPr>
          <w:rStyle w:val="2"/>
          <w:rFonts w:eastAsiaTheme="minorEastAsia"/>
        </w:rPr>
        <w:t>Среда в градостроительстве - совокупность неразрывно связанных элементов: природный и городской (сельский) ландшафт, планировочная структура, застройка, озеленение и благоустройство.</w:t>
      </w:r>
    </w:p>
    <w:p w:rsidR="00555B10" w:rsidRPr="002E7C22" w:rsidRDefault="00555B10" w:rsidP="002E7C22">
      <w:pPr>
        <w:pStyle w:val="ad"/>
        <w:spacing w:line="276" w:lineRule="auto"/>
        <w:ind w:firstLine="709"/>
        <w:jc w:val="both"/>
        <w:rPr>
          <w:rFonts w:ascii="Times New Roman" w:hAnsi="Times New Roman" w:cs="Times New Roman"/>
          <w:sz w:val="28"/>
          <w:szCs w:val="28"/>
        </w:rPr>
      </w:pPr>
      <w:r w:rsidRPr="002E7C22">
        <w:rPr>
          <w:rStyle w:val="2"/>
          <w:rFonts w:eastAsiaTheme="minorEastAsia"/>
        </w:rPr>
        <w:t xml:space="preserve">Средство размещения наружной информации (вывеска) - элемент благоустройства территории, являющийся информационной конструкцией, </w:t>
      </w:r>
      <w:r w:rsidRPr="002E7C22">
        <w:rPr>
          <w:rStyle w:val="2"/>
          <w:rFonts w:eastAsiaTheme="minorEastAsia"/>
        </w:rPr>
        <w:lastRenderedPageBreak/>
        <w:t>устанавливаемой в месте нахождения организации и (или) непосредственно в месте осуществления реализации товара, оказания услуг в целях информационного оформления зданий для доведения до сведения потребителей информации, указание которой является обязательным в силу статьи 9 Федерального закона «О защите прав потребителей», а именно информации о фирменном наименовании (наименовании) организации, месте ее нахождения (адресе) и режиме ее работы, а также содержащей информацию, которая обязательна к размещению в силу закона или размещается в силу обычая делового оборота и не преследует целей, связанных с рекламой. Понятия «средства размещения наружной информации» и «средство наружной информации» идентичны.</w:t>
      </w:r>
    </w:p>
    <w:p w:rsidR="00555B10" w:rsidRPr="002E7C22" w:rsidRDefault="00555B10" w:rsidP="002E7C22">
      <w:pPr>
        <w:pStyle w:val="ad"/>
        <w:spacing w:line="276" w:lineRule="auto"/>
        <w:ind w:firstLine="709"/>
        <w:jc w:val="both"/>
        <w:rPr>
          <w:rFonts w:ascii="Times New Roman" w:hAnsi="Times New Roman" w:cs="Times New Roman"/>
          <w:sz w:val="28"/>
          <w:szCs w:val="28"/>
        </w:rPr>
      </w:pPr>
      <w:r w:rsidRPr="002E7C22">
        <w:rPr>
          <w:rStyle w:val="2"/>
          <w:rFonts w:eastAsiaTheme="minorEastAsia"/>
        </w:rPr>
        <w:t>Стиль - исторически сложившаяся устойчивая система средств художественной выразительности, образных приемов и правил творческого метода. Стиль - это так же отражение той или иной системы в произведении зодчего.</w:t>
      </w:r>
    </w:p>
    <w:p w:rsidR="00555B10" w:rsidRPr="002E7C22" w:rsidRDefault="00555B10" w:rsidP="002E7C22">
      <w:pPr>
        <w:pStyle w:val="ad"/>
        <w:spacing w:line="276" w:lineRule="auto"/>
        <w:ind w:firstLine="709"/>
        <w:jc w:val="both"/>
        <w:rPr>
          <w:rFonts w:ascii="Times New Roman" w:hAnsi="Times New Roman" w:cs="Times New Roman"/>
          <w:sz w:val="28"/>
          <w:szCs w:val="28"/>
        </w:rPr>
      </w:pPr>
      <w:r w:rsidRPr="002E7C22">
        <w:rPr>
          <w:rStyle w:val="2"/>
          <w:rFonts w:eastAsiaTheme="minorEastAsia"/>
        </w:rPr>
        <w:t>Стилизация - использование ранее существовавших архитектурных стилей, форм, элементов, подражание им, обобщение их путем упрощения рисунка, формы, объема. Для стилизации характерно подчинение каждого декоративного элемента общему композиционному стилю, всему архитектурному ансамблю или интерьеру здания. Наиболее выражена стилизация в орнаменте, где изображаемый объект максимально приближается к узору.</w:t>
      </w:r>
    </w:p>
    <w:p w:rsidR="00555B10" w:rsidRPr="002E7C22" w:rsidRDefault="00555B10" w:rsidP="002E7C22">
      <w:pPr>
        <w:pStyle w:val="ad"/>
        <w:spacing w:line="276" w:lineRule="auto"/>
        <w:ind w:firstLine="709"/>
        <w:jc w:val="both"/>
        <w:rPr>
          <w:rStyle w:val="2"/>
          <w:rFonts w:eastAsiaTheme="minorEastAsia"/>
        </w:rPr>
      </w:pPr>
      <w:r w:rsidRPr="002E7C22">
        <w:rPr>
          <w:rStyle w:val="2"/>
          <w:rFonts w:eastAsiaTheme="minorEastAsia"/>
        </w:rPr>
        <w:t>Стилистические характеристики - отличительные особенности: творческого метода, архитектурного направления, школы, объемно - пространственного и конструктивного решения, тектоники фасадов, элементов декора.</w:t>
      </w:r>
    </w:p>
    <w:p w:rsidR="00555B10" w:rsidRPr="002E7C22" w:rsidRDefault="00555B10" w:rsidP="002E7C22">
      <w:pPr>
        <w:pStyle w:val="ad"/>
        <w:spacing w:line="276" w:lineRule="auto"/>
        <w:ind w:firstLine="709"/>
        <w:jc w:val="both"/>
        <w:rPr>
          <w:rFonts w:ascii="Times New Roman" w:hAnsi="Times New Roman" w:cs="Times New Roman"/>
          <w:sz w:val="28"/>
          <w:szCs w:val="28"/>
        </w:rPr>
      </w:pPr>
      <w:r w:rsidRPr="002E7C22">
        <w:rPr>
          <w:rFonts w:ascii="Times New Roman" w:hAnsi="Times New Roman" w:cs="Times New Roman"/>
          <w:sz w:val="28"/>
          <w:szCs w:val="28"/>
        </w:rPr>
        <w:t>Стратегия - долговременные планы, установки, намерения в отношении чего-либо.</w:t>
      </w:r>
    </w:p>
    <w:p w:rsidR="00555B10" w:rsidRPr="002E7C22" w:rsidRDefault="00555B10" w:rsidP="002E7C22">
      <w:pPr>
        <w:pStyle w:val="ad"/>
        <w:spacing w:line="276" w:lineRule="auto"/>
        <w:ind w:firstLine="709"/>
        <w:jc w:val="both"/>
        <w:rPr>
          <w:rFonts w:ascii="Times New Roman" w:hAnsi="Times New Roman" w:cs="Times New Roman"/>
          <w:sz w:val="28"/>
          <w:szCs w:val="28"/>
        </w:rPr>
      </w:pPr>
      <w:r w:rsidRPr="002E7C22">
        <w:rPr>
          <w:rStyle w:val="2"/>
          <w:rFonts w:eastAsiaTheme="minorEastAsia"/>
        </w:rPr>
        <w:t>Уполномоченные органы - функциональные органы исполнительной власти муниципального образования, осуществляющие в пределах своей компетенции организацию, координацию и контроль благоустройства территории Округа.</w:t>
      </w:r>
    </w:p>
    <w:p w:rsidR="00555B10" w:rsidRPr="002E7C22" w:rsidRDefault="00555B10" w:rsidP="002E7C22">
      <w:pPr>
        <w:pStyle w:val="ad"/>
        <w:spacing w:line="276" w:lineRule="auto"/>
        <w:ind w:firstLine="709"/>
        <w:jc w:val="both"/>
        <w:rPr>
          <w:rFonts w:ascii="Times New Roman" w:hAnsi="Times New Roman" w:cs="Times New Roman"/>
          <w:sz w:val="28"/>
          <w:szCs w:val="28"/>
        </w:rPr>
      </w:pPr>
      <w:r w:rsidRPr="002E7C22">
        <w:rPr>
          <w:rStyle w:val="2"/>
          <w:rFonts w:eastAsiaTheme="minorEastAsia"/>
        </w:rPr>
        <w:t>Фасад - наружная сторона здания (главный, боковой, дворовый). Главный фасад здания имеет наибольшую зону видимости и, как правило, ориентирован на восприятие со стороны магистральных и/или иного значения улиц.</w:t>
      </w:r>
    </w:p>
    <w:p w:rsidR="00555B10" w:rsidRPr="002E7C22" w:rsidRDefault="00555B10" w:rsidP="002E7C22">
      <w:pPr>
        <w:pStyle w:val="ad"/>
        <w:spacing w:line="276" w:lineRule="auto"/>
        <w:ind w:firstLine="709"/>
        <w:jc w:val="both"/>
        <w:rPr>
          <w:rFonts w:ascii="Times New Roman" w:hAnsi="Times New Roman" w:cs="Times New Roman"/>
          <w:sz w:val="28"/>
          <w:szCs w:val="28"/>
        </w:rPr>
      </w:pPr>
      <w:r w:rsidRPr="002E7C22">
        <w:rPr>
          <w:rStyle w:val="2"/>
          <w:rFonts w:eastAsiaTheme="minorEastAsia"/>
        </w:rPr>
        <w:t xml:space="preserve">Фирменный стиль - совокупность предметов и средств, символов, специально спроектированных для конкретного предприятия, организации, в целях создания определенного постоянного зрительного образа, связанного с деятельностью предприятия и его продукцией. Фирменный стиль </w:t>
      </w:r>
      <w:r w:rsidRPr="002E7C22">
        <w:rPr>
          <w:rStyle w:val="2"/>
          <w:rFonts w:eastAsiaTheme="minorEastAsia"/>
        </w:rPr>
        <w:lastRenderedPageBreak/>
        <w:t>формируется и проектируется на базе особой концепции и общего подхода к решению широкого диапазона проектных задач: визуальных форм продукции фирмы, фирменного знака, документации, одежды сотрудников, фирменного транспорта, стилевого единства изделий и их комплексов, а также формирования организационных сторон производственной и коммерческой деятельности предприятия.</w:t>
      </w:r>
    </w:p>
    <w:p w:rsidR="00555B10" w:rsidRPr="002E7C22" w:rsidRDefault="00555B10" w:rsidP="002E7C22">
      <w:pPr>
        <w:pStyle w:val="ad"/>
        <w:spacing w:line="276" w:lineRule="auto"/>
        <w:ind w:firstLine="709"/>
        <w:jc w:val="both"/>
        <w:rPr>
          <w:rFonts w:ascii="Times New Roman" w:hAnsi="Times New Roman" w:cs="Times New Roman"/>
          <w:sz w:val="28"/>
          <w:szCs w:val="28"/>
        </w:rPr>
      </w:pPr>
      <w:r w:rsidRPr="002E7C22">
        <w:rPr>
          <w:rFonts w:ascii="Times New Roman" w:hAnsi="Times New Roman" w:cs="Times New Roman"/>
          <w:sz w:val="28"/>
          <w:szCs w:val="28"/>
        </w:rPr>
        <w:t>Цветовая среда - часть среды обитания человека, оказывающая на него психофизиологическое и психоэмо</w:t>
      </w:r>
      <w:r w:rsidRPr="002E7C22">
        <w:rPr>
          <w:rFonts w:ascii="Times New Roman" w:hAnsi="Times New Roman" w:cs="Times New Roman"/>
          <w:sz w:val="28"/>
          <w:szCs w:val="28"/>
        </w:rPr>
        <w:softHyphen/>
        <w:t>циональное воздействие и зрительно воспринимаемая во времени и пространстве.</w:t>
      </w:r>
    </w:p>
    <w:p w:rsidR="00555B10" w:rsidRPr="002E7C22" w:rsidRDefault="00555B10" w:rsidP="002E7C22">
      <w:pPr>
        <w:pStyle w:val="ad"/>
        <w:spacing w:line="276" w:lineRule="auto"/>
        <w:ind w:firstLine="709"/>
        <w:jc w:val="both"/>
        <w:rPr>
          <w:rFonts w:ascii="Times New Roman" w:hAnsi="Times New Roman" w:cs="Times New Roman"/>
          <w:sz w:val="28"/>
          <w:szCs w:val="28"/>
        </w:rPr>
      </w:pPr>
      <w:r w:rsidRPr="002E7C22">
        <w:rPr>
          <w:rStyle w:val="2"/>
          <w:rFonts w:eastAsiaTheme="minorEastAsia"/>
        </w:rPr>
        <w:t>Элементы внешнего благоустройства - любые самостоятельно выделяемые для проектирования части внешнего благоустройства:</w:t>
      </w:r>
    </w:p>
    <w:p w:rsidR="00555B10" w:rsidRPr="002E7C22" w:rsidRDefault="00555B10" w:rsidP="00B06790">
      <w:pPr>
        <w:pStyle w:val="ad"/>
        <w:numPr>
          <w:ilvl w:val="0"/>
          <w:numId w:val="33"/>
        </w:numPr>
        <w:tabs>
          <w:tab w:val="left" w:pos="993"/>
        </w:tabs>
        <w:spacing w:line="276" w:lineRule="auto"/>
        <w:ind w:left="0" w:firstLine="709"/>
        <w:jc w:val="both"/>
        <w:rPr>
          <w:rFonts w:ascii="Times New Roman" w:hAnsi="Times New Roman" w:cs="Times New Roman"/>
          <w:sz w:val="28"/>
          <w:szCs w:val="28"/>
        </w:rPr>
      </w:pPr>
      <w:r w:rsidRPr="002E7C22">
        <w:rPr>
          <w:rStyle w:val="2"/>
          <w:rFonts w:eastAsiaTheme="minorEastAsia"/>
        </w:rPr>
        <w:t>вертикальная планировка;</w:t>
      </w:r>
    </w:p>
    <w:p w:rsidR="00555B10" w:rsidRPr="002E7C22" w:rsidRDefault="00555B10" w:rsidP="00B06790">
      <w:pPr>
        <w:pStyle w:val="ad"/>
        <w:numPr>
          <w:ilvl w:val="0"/>
          <w:numId w:val="33"/>
        </w:numPr>
        <w:tabs>
          <w:tab w:val="left" w:pos="993"/>
        </w:tabs>
        <w:spacing w:line="276" w:lineRule="auto"/>
        <w:ind w:left="0" w:firstLine="709"/>
        <w:jc w:val="both"/>
        <w:rPr>
          <w:rFonts w:ascii="Times New Roman" w:hAnsi="Times New Roman" w:cs="Times New Roman"/>
          <w:sz w:val="28"/>
          <w:szCs w:val="28"/>
        </w:rPr>
      </w:pPr>
      <w:r w:rsidRPr="002E7C22">
        <w:rPr>
          <w:rStyle w:val="2"/>
          <w:rFonts w:eastAsiaTheme="minorEastAsia"/>
        </w:rPr>
        <w:t>покрытия территорий (улиц, площадей, внутриквартальных, в том числе внутридворовых пространств);</w:t>
      </w:r>
    </w:p>
    <w:p w:rsidR="00555B10" w:rsidRPr="002E7C22" w:rsidRDefault="00555B10" w:rsidP="00B06790">
      <w:pPr>
        <w:pStyle w:val="ad"/>
        <w:numPr>
          <w:ilvl w:val="0"/>
          <w:numId w:val="33"/>
        </w:numPr>
        <w:tabs>
          <w:tab w:val="left" w:pos="993"/>
        </w:tabs>
        <w:spacing w:line="276" w:lineRule="auto"/>
        <w:ind w:left="0" w:firstLine="709"/>
        <w:jc w:val="both"/>
        <w:rPr>
          <w:rFonts w:ascii="Times New Roman" w:hAnsi="Times New Roman" w:cs="Times New Roman"/>
          <w:sz w:val="28"/>
          <w:szCs w:val="28"/>
        </w:rPr>
      </w:pPr>
      <w:r w:rsidRPr="002E7C22">
        <w:rPr>
          <w:rStyle w:val="2"/>
          <w:rFonts w:eastAsiaTheme="minorEastAsia"/>
        </w:rPr>
        <w:t>подпорные стенки, лестницы;</w:t>
      </w:r>
    </w:p>
    <w:p w:rsidR="00555B10" w:rsidRPr="002E7C22" w:rsidRDefault="00555B10" w:rsidP="00B06790">
      <w:pPr>
        <w:pStyle w:val="ad"/>
        <w:numPr>
          <w:ilvl w:val="0"/>
          <w:numId w:val="33"/>
        </w:numPr>
        <w:tabs>
          <w:tab w:val="left" w:pos="993"/>
        </w:tabs>
        <w:spacing w:line="276" w:lineRule="auto"/>
        <w:ind w:left="0" w:firstLine="709"/>
        <w:jc w:val="both"/>
        <w:rPr>
          <w:rFonts w:ascii="Times New Roman" w:hAnsi="Times New Roman" w:cs="Times New Roman"/>
          <w:sz w:val="28"/>
          <w:szCs w:val="28"/>
        </w:rPr>
      </w:pPr>
      <w:r w:rsidRPr="002E7C22">
        <w:rPr>
          <w:rStyle w:val="2"/>
          <w:rFonts w:eastAsiaTheme="minorEastAsia"/>
        </w:rPr>
        <w:t>парапеты, ограды, технические ограждения;</w:t>
      </w:r>
    </w:p>
    <w:p w:rsidR="00555B10" w:rsidRPr="002E7C22" w:rsidRDefault="00555B10" w:rsidP="00B06790">
      <w:pPr>
        <w:pStyle w:val="ad"/>
        <w:numPr>
          <w:ilvl w:val="0"/>
          <w:numId w:val="33"/>
        </w:numPr>
        <w:tabs>
          <w:tab w:val="left" w:pos="993"/>
        </w:tabs>
        <w:spacing w:line="276" w:lineRule="auto"/>
        <w:ind w:left="0" w:firstLine="709"/>
        <w:jc w:val="both"/>
        <w:rPr>
          <w:rFonts w:ascii="Times New Roman" w:hAnsi="Times New Roman" w:cs="Times New Roman"/>
          <w:sz w:val="28"/>
          <w:szCs w:val="28"/>
        </w:rPr>
      </w:pPr>
      <w:r w:rsidRPr="002E7C22">
        <w:rPr>
          <w:rStyle w:val="2"/>
          <w:rFonts w:eastAsiaTheme="minorEastAsia"/>
        </w:rPr>
        <w:t>отдельно стоящие объекты уличного оборудования, в том числе павильоны, ларьки, прилавки, лотки, остановки общественного транспорта, уличная мебель, мусоросборники;</w:t>
      </w:r>
    </w:p>
    <w:p w:rsidR="00555B10" w:rsidRPr="002E7C22" w:rsidRDefault="00555B10" w:rsidP="00B06790">
      <w:pPr>
        <w:pStyle w:val="ad"/>
        <w:numPr>
          <w:ilvl w:val="0"/>
          <w:numId w:val="33"/>
        </w:numPr>
        <w:tabs>
          <w:tab w:val="left" w:pos="993"/>
        </w:tabs>
        <w:spacing w:line="276" w:lineRule="auto"/>
        <w:ind w:left="0" w:firstLine="709"/>
        <w:jc w:val="both"/>
        <w:rPr>
          <w:rFonts w:ascii="Times New Roman" w:hAnsi="Times New Roman" w:cs="Times New Roman"/>
          <w:sz w:val="28"/>
          <w:szCs w:val="28"/>
        </w:rPr>
      </w:pPr>
      <w:r w:rsidRPr="002E7C22">
        <w:rPr>
          <w:rStyle w:val="2"/>
          <w:rFonts w:eastAsiaTheme="minorEastAsia"/>
        </w:rPr>
        <w:t>объекты для размещения информации и рекламы (тумбы, стенды</w:t>
      </w:r>
      <w:r w:rsidRPr="002E7C22">
        <w:rPr>
          <w:rFonts w:ascii="Times New Roman" w:hAnsi="Times New Roman" w:cs="Times New Roman"/>
          <w:sz w:val="28"/>
          <w:szCs w:val="28"/>
        </w:rPr>
        <w:t xml:space="preserve"> </w:t>
      </w:r>
      <w:r w:rsidRPr="002E7C22">
        <w:rPr>
          <w:rStyle w:val="2"/>
          <w:rFonts w:eastAsiaTheme="minorEastAsia"/>
        </w:rPr>
        <w:t>и др.);</w:t>
      </w:r>
    </w:p>
    <w:p w:rsidR="00555B10" w:rsidRPr="002E7C22" w:rsidRDefault="00555B10" w:rsidP="00B06790">
      <w:pPr>
        <w:pStyle w:val="ad"/>
        <w:numPr>
          <w:ilvl w:val="0"/>
          <w:numId w:val="33"/>
        </w:numPr>
        <w:tabs>
          <w:tab w:val="left" w:pos="993"/>
        </w:tabs>
        <w:spacing w:line="276" w:lineRule="auto"/>
        <w:ind w:left="0" w:firstLine="709"/>
        <w:jc w:val="both"/>
        <w:rPr>
          <w:rFonts w:ascii="Times New Roman" w:hAnsi="Times New Roman" w:cs="Times New Roman"/>
          <w:sz w:val="28"/>
          <w:szCs w:val="28"/>
        </w:rPr>
      </w:pPr>
      <w:r w:rsidRPr="002E7C22">
        <w:rPr>
          <w:rStyle w:val="2"/>
          <w:rFonts w:eastAsiaTheme="minorEastAsia"/>
        </w:rPr>
        <w:t>беседки и навесы;</w:t>
      </w:r>
    </w:p>
    <w:p w:rsidR="00555B10" w:rsidRPr="002E7C22" w:rsidRDefault="00555B10" w:rsidP="00B06790">
      <w:pPr>
        <w:pStyle w:val="ad"/>
        <w:numPr>
          <w:ilvl w:val="0"/>
          <w:numId w:val="33"/>
        </w:numPr>
        <w:tabs>
          <w:tab w:val="left" w:pos="993"/>
        </w:tabs>
        <w:spacing w:line="276" w:lineRule="auto"/>
        <w:ind w:left="0" w:firstLine="709"/>
        <w:jc w:val="both"/>
        <w:rPr>
          <w:rFonts w:ascii="Times New Roman" w:hAnsi="Times New Roman" w:cs="Times New Roman"/>
          <w:sz w:val="28"/>
          <w:szCs w:val="28"/>
        </w:rPr>
      </w:pPr>
      <w:r w:rsidRPr="002E7C22">
        <w:rPr>
          <w:rStyle w:val="2"/>
          <w:rFonts w:eastAsiaTheme="minorEastAsia"/>
        </w:rPr>
        <w:t>оборудование для детских, спортивных и иных игровых площадок;</w:t>
      </w:r>
    </w:p>
    <w:p w:rsidR="00555B10" w:rsidRPr="002E7C22" w:rsidRDefault="00555B10" w:rsidP="00B06790">
      <w:pPr>
        <w:pStyle w:val="ad"/>
        <w:numPr>
          <w:ilvl w:val="0"/>
          <w:numId w:val="33"/>
        </w:numPr>
        <w:tabs>
          <w:tab w:val="left" w:pos="993"/>
        </w:tabs>
        <w:spacing w:line="276" w:lineRule="auto"/>
        <w:ind w:left="0" w:firstLine="709"/>
        <w:jc w:val="both"/>
        <w:rPr>
          <w:rFonts w:ascii="Times New Roman" w:hAnsi="Times New Roman" w:cs="Times New Roman"/>
          <w:sz w:val="28"/>
          <w:szCs w:val="28"/>
        </w:rPr>
      </w:pPr>
      <w:r w:rsidRPr="002E7C22">
        <w:rPr>
          <w:rStyle w:val="2"/>
          <w:rFonts w:eastAsiaTheme="minorEastAsia"/>
        </w:rPr>
        <w:t>светильники, пункты связи, иное оборудование;</w:t>
      </w:r>
    </w:p>
    <w:p w:rsidR="00555B10" w:rsidRPr="002E7C22" w:rsidRDefault="00555B10" w:rsidP="00B06790">
      <w:pPr>
        <w:pStyle w:val="ad"/>
        <w:numPr>
          <w:ilvl w:val="0"/>
          <w:numId w:val="33"/>
        </w:numPr>
        <w:tabs>
          <w:tab w:val="left" w:pos="993"/>
        </w:tabs>
        <w:spacing w:line="276" w:lineRule="auto"/>
        <w:ind w:left="0" w:firstLine="709"/>
        <w:jc w:val="both"/>
        <w:rPr>
          <w:rFonts w:ascii="Times New Roman" w:hAnsi="Times New Roman" w:cs="Times New Roman"/>
          <w:sz w:val="28"/>
          <w:szCs w:val="28"/>
        </w:rPr>
      </w:pPr>
      <w:r w:rsidRPr="002E7C22">
        <w:rPr>
          <w:rStyle w:val="2"/>
          <w:rFonts w:eastAsiaTheme="minorEastAsia"/>
        </w:rPr>
        <w:t>произведения монументально-декоративного искусства</w:t>
      </w:r>
      <w:r w:rsidRPr="002E7C22">
        <w:rPr>
          <w:rFonts w:ascii="Times New Roman" w:hAnsi="Times New Roman" w:cs="Times New Roman"/>
          <w:sz w:val="28"/>
          <w:szCs w:val="28"/>
        </w:rPr>
        <w:t xml:space="preserve"> </w:t>
      </w:r>
      <w:r w:rsidRPr="002E7C22">
        <w:rPr>
          <w:rStyle w:val="2"/>
          <w:rFonts w:eastAsiaTheme="minorEastAsia"/>
        </w:rPr>
        <w:t>(скульптур</w:t>
      </w:r>
      <w:r w:rsidR="000C7F98" w:rsidRPr="002E7C22">
        <w:rPr>
          <w:rStyle w:val="2"/>
          <w:rFonts w:eastAsiaTheme="minorEastAsia"/>
        </w:rPr>
        <w:t>ы,</w:t>
      </w:r>
      <w:r w:rsidRPr="002E7C22">
        <w:rPr>
          <w:rStyle w:val="2"/>
          <w:rFonts w:eastAsiaTheme="minorEastAsia"/>
        </w:rPr>
        <w:t xml:space="preserve"> обелиски, стелы);</w:t>
      </w:r>
    </w:p>
    <w:p w:rsidR="00555B10" w:rsidRPr="002E7C22" w:rsidRDefault="00555B10" w:rsidP="00B06790">
      <w:pPr>
        <w:pStyle w:val="ad"/>
        <w:numPr>
          <w:ilvl w:val="0"/>
          <w:numId w:val="33"/>
        </w:numPr>
        <w:tabs>
          <w:tab w:val="left" w:pos="993"/>
        </w:tabs>
        <w:spacing w:line="276" w:lineRule="auto"/>
        <w:ind w:left="0" w:firstLine="709"/>
        <w:jc w:val="both"/>
        <w:rPr>
          <w:rFonts w:ascii="Times New Roman" w:hAnsi="Times New Roman" w:cs="Times New Roman"/>
          <w:sz w:val="28"/>
          <w:szCs w:val="28"/>
        </w:rPr>
      </w:pPr>
      <w:r w:rsidRPr="002E7C22">
        <w:rPr>
          <w:rStyle w:val="2"/>
          <w:rFonts w:eastAsiaTheme="minorEastAsia"/>
        </w:rPr>
        <w:t>памятные доски;</w:t>
      </w:r>
    </w:p>
    <w:p w:rsidR="00555B10" w:rsidRPr="002E7C22" w:rsidRDefault="00555B10" w:rsidP="00B06790">
      <w:pPr>
        <w:pStyle w:val="ad"/>
        <w:numPr>
          <w:ilvl w:val="0"/>
          <w:numId w:val="33"/>
        </w:numPr>
        <w:tabs>
          <w:tab w:val="left" w:pos="993"/>
        </w:tabs>
        <w:spacing w:line="276" w:lineRule="auto"/>
        <w:ind w:left="0" w:firstLine="709"/>
        <w:jc w:val="both"/>
        <w:rPr>
          <w:rFonts w:ascii="Times New Roman" w:hAnsi="Times New Roman" w:cs="Times New Roman"/>
          <w:sz w:val="28"/>
          <w:szCs w:val="28"/>
        </w:rPr>
      </w:pPr>
      <w:r w:rsidRPr="002E7C22">
        <w:rPr>
          <w:rStyle w:val="2"/>
          <w:rFonts w:eastAsiaTheme="minorEastAsia"/>
        </w:rPr>
        <w:t>декоративные устройства, в том числе фонтаны, бассейны, цветники, растения в кадках;</w:t>
      </w:r>
    </w:p>
    <w:p w:rsidR="00555B10" w:rsidRPr="002E7C22" w:rsidRDefault="00555B10" w:rsidP="00B06790">
      <w:pPr>
        <w:pStyle w:val="ad"/>
        <w:numPr>
          <w:ilvl w:val="0"/>
          <w:numId w:val="33"/>
        </w:numPr>
        <w:tabs>
          <w:tab w:val="left" w:pos="993"/>
        </w:tabs>
        <w:spacing w:line="276" w:lineRule="auto"/>
        <w:ind w:left="0" w:firstLine="709"/>
        <w:jc w:val="both"/>
        <w:rPr>
          <w:rFonts w:ascii="Times New Roman" w:hAnsi="Times New Roman" w:cs="Times New Roman"/>
          <w:sz w:val="28"/>
          <w:szCs w:val="28"/>
        </w:rPr>
      </w:pPr>
      <w:bookmarkStart w:id="0" w:name="bookmark1"/>
      <w:r w:rsidRPr="002E7C22">
        <w:rPr>
          <w:rStyle w:val="2"/>
          <w:rFonts w:eastAsiaTheme="minorEastAsia"/>
        </w:rPr>
        <w:t>части фасадов зданий, в том числе крыльца, навесы, козырьки, лестницы, балконы, эркеры, лоджии, карнизы, столярные изделия, элементы декора, окраска, светильники, ограждения, защитные решетки, ставни, водосточные трубы, антенны, флагштоки, настенные кондиционеры и другое оборудование, пристроенное к стенам или вмонтированное в них.</w:t>
      </w:r>
      <w:bookmarkEnd w:id="0"/>
    </w:p>
    <w:p w:rsidR="00511C44" w:rsidRDefault="00511C44" w:rsidP="002E7C22">
      <w:pPr>
        <w:pStyle w:val="ad"/>
        <w:spacing w:line="276" w:lineRule="auto"/>
        <w:ind w:firstLine="709"/>
        <w:jc w:val="both"/>
        <w:rPr>
          <w:rFonts w:ascii="Times New Roman" w:hAnsi="Times New Roman" w:cs="Times New Roman"/>
          <w:sz w:val="28"/>
          <w:szCs w:val="28"/>
        </w:rPr>
      </w:pPr>
    </w:p>
    <w:p w:rsidR="009A097E" w:rsidRDefault="009A097E" w:rsidP="002E7C22">
      <w:pPr>
        <w:pStyle w:val="ad"/>
        <w:spacing w:line="276" w:lineRule="auto"/>
        <w:ind w:firstLine="709"/>
        <w:jc w:val="both"/>
        <w:rPr>
          <w:rFonts w:ascii="Times New Roman" w:hAnsi="Times New Roman" w:cs="Times New Roman"/>
          <w:sz w:val="28"/>
          <w:szCs w:val="28"/>
        </w:rPr>
      </w:pPr>
    </w:p>
    <w:p w:rsidR="009A097E" w:rsidRDefault="009A097E" w:rsidP="002E7C22">
      <w:pPr>
        <w:pStyle w:val="ad"/>
        <w:spacing w:line="276" w:lineRule="auto"/>
        <w:ind w:firstLine="709"/>
        <w:jc w:val="both"/>
        <w:rPr>
          <w:rFonts w:ascii="Times New Roman" w:hAnsi="Times New Roman" w:cs="Times New Roman"/>
          <w:sz w:val="28"/>
          <w:szCs w:val="28"/>
        </w:rPr>
      </w:pPr>
    </w:p>
    <w:p w:rsidR="009A097E" w:rsidRDefault="009A097E" w:rsidP="002E7C22">
      <w:pPr>
        <w:pStyle w:val="ad"/>
        <w:spacing w:line="276" w:lineRule="auto"/>
        <w:ind w:firstLine="709"/>
        <w:jc w:val="both"/>
        <w:rPr>
          <w:rFonts w:ascii="Times New Roman" w:hAnsi="Times New Roman" w:cs="Times New Roman"/>
          <w:sz w:val="28"/>
          <w:szCs w:val="28"/>
        </w:rPr>
      </w:pPr>
    </w:p>
    <w:p w:rsidR="009A097E" w:rsidRPr="002E7C22" w:rsidRDefault="009A097E" w:rsidP="002E7C22">
      <w:pPr>
        <w:pStyle w:val="ad"/>
        <w:spacing w:line="276" w:lineRule="auto"/>
        <w:ind w:firstLine="709"/>
        <w:jc w:val="both"/>
        <w:rPr>
          <w:rFonts w:ascii="Times New Roman" w:hAnsi="Times New Roman" w:cs="Times New Roman"/>
          <w:sz w:val="28"/>
          <w:szCs w:val="28"/>
        </w:rPr>
      </w:pPr>
    </w:p>
    <w:p w:rsidR="00555B10" w:rsidRDefault="009A097E" w:rsidP="009A097E">
      <w:pPr>
        <w:pStyle w:val="ad"/>
        <w:spacing w:line="276" w:lineRule="auto"/>
        <w:jc w:val="center"/>
        <w:rPr>
          <w:rFonts w:ascii="Times New Roman" w:hAnsi="Times New Roman" w:cs="Times New Roman"/>
          <w:sz w:val="28"/>
          <w:szCs w:val="28"/>
        </w:rPr>
      </w:pPr>
      <w:r>
        <w:rPr>
          <w:rFonts w:ascii="Times New Roman" w:hAnsi="Times New Roman" w:cs="Times New Roman"/>
          <w:sz w:val="28"/>
          <w:szCs w:val="28"/>
        </w:rPr>
        <w:lastRenderedPageBreak/>
        <w:t>II</w:t>
      </w:r>
      <w:r w:rsidRPr="002E7C22">
        <w:rPr>
          <w:rFonts w:ascii="Times New Roman" w:hAnsi="Times New Roman" w:cs="Times New Roman"/>
          <w:sz w:val="28"/>
          <w:szCs w:val="28"/>
        </w:rPr>
        <w:t>. ОСНОВНЫЕ ЦЕЛИ И ЗАДАЧИ</w:t>
      </w:r>
    </w:p>
    <w:p w:rsidR="009A097E" w:rsidRPr="002E7C22" w:rsidRDefault="009A097E" w:rsidP="009A097E">
      <w:pPr>
        <w:pStyle w:val="ad"/>
        <w:spacing w:line="276" w:lineRule="auto"/>
        <w:jc w:val="center"/>
        <w:rPr>
          <w:rFonts w:ascii="Times New Roman" w:hAnsi="Times New Roman" w:cs="Times New Roman"/>
          <w:sz w:val="28"/>
          <w:szCs w:val="28"/>
        </w:rPr>
      </w:pPr>
    </w:p>
    <w:p w:rsidR="00555B10" w:rsidRPr="002E7C22" w:rsidRDefault="00555B10" w:rsidP="002E7C22">
      <w:pPr>
        <w:pStyle w:val="ad"/>
        <w:spacing w:line="276" w:lineRule="auto"/>
        <w:ind w:firstLine="709"/>
        <w:jc w:val="both"/>
        <w:rPr>
          <w:rFonts w:ascii="Times New Roman" w:hAnsi="Times New Roman" w:cs="Times New Roman"/>
          <w:sz w:val="28"/>
          <w:szCs w:val="28"/>
        </w:rPr>
      </w:pPr>
      <w:r w:rsidRPr="002E7C22">
        <w:rPr>
          <w:rFonts w:ascii="Times New Roman" w:hAnsi="Times New Roman" w:cs="Times New Roman"/>
          <w:sz w:val="28"/>
          <w:szCs w:val="28"/>
        </w:rPr>
        <w:t xml:space="preserve">Основной целью концепции является формирование основных направлений развития дизайнерского и архитектурно-художественного облика Округа.      </w:t>
      </w:r>
    </w:p>
    <w:p w:rsidR="00555B10" w:rsidRPr="002E7C22" w:rsidRDefault="00555B10" w:rsidP="002E7C22">
      <w:pPr>
        <w:pStyle w:val="ad"/>
        <w:spacing w:line="276" w:lineRule="auto"/>
        <w:ind w:firstLine="709"/>
        <w:jc w:val="both"/>
        <w:rPr>
          <w:rFonts w:ascii="Times New Roman" w:hAnsi="Times New Roman" w:cs="Times New Roman"/>
          <w:sz w:val="28"/>
          <w:szCs w:val="28"/>
        </w:rPr>
      </w:pPr>
      <w:r w:rsidRPr="002E7C22">
        <w:rPr>
          <w:rFonts w:ascii="Times New Roman" w:hAnsi="Times New Roman" w:cs="Times New Roman"/>
          <w:sz w:val="28"/>
          <w:szCs w:val="28"/>
        </w:rPr>
        <w:t xml:space="preserve">В процессе реализации концепции решаются следующие приоритетные задачи: </w:t>
      </w:r>
    </w:p>
    <w:p w:rsidR="00555B10" w:rsidRPr="002E7C22" w:rsidRDefault="00555B10" w:rsidP="00B06790">
      <w:pPr>
        <w:pStyle w:val="ad"/>
        <w:numPr>
          <w:ilvl w:val="0"/>
          <w:numId w:val="33"/>
        </w:numPr>
        <w:tabs>
          <w:tab w:val="left" w:pos="993"/>
        </w:tabs>
        <w:spacing w:line="276" w:lineRule="auto"/>
        <w:ind w:left="0" w:firstLine="709"/>
        <w:jc w:val="both"/>
        <w:rPr>
          <w:rStyle w:val="2"/>
          <w:rFonts w:eastAsiaTheme="minorEastAsia"/>
        </w:rPr>
      </w:pPr>
      <w:r w:rsidRPr="002E7C22">
        <w:rPr>
          <w:rStyle w:val="2"/>
          <w:rFonts w:eastAsiaTheme="minorEastAsia"/>
        </w:rPr>
        <w:t>устойчивое развитие территории Округа на основании утвержденной градостроительной документации и проекта охранных зон;</w:t>
      </w:r>
    </w:p>
    <w:p w:rsidR="00555B10" w:rsidRPr="002E7C22" w:rsidRDefault="00555B10" w:rsidP="00B06790">
      <w:pPr>
        <w:pStyle w:val="ad"/>
        <w:numPr>
          <w:ilvl w:val="0"/>
          <w:numId w:val="33"/>
        </w:numPr>
        <w:tabs>
          <w:tab w:val="left" w:pos="993"/>
        </w:tabs>
        <w:spacing w:line="276" w:lineRule="auto"/>
        <w:ind w:left="0" w:firstLine="709"/>
        <w:jc w:val="both"/>
        <w:rPr>
          <w:rStyle w:val="2"/>
          <w:rFonts w:eastAsiaTheme="minorEastAsia"/>
        </w:rPr>
      </w:pPr>
      <w:r w:rsidRPr="002E7C22">
        <w:rPr>
          <w:rStyle w:val="2"/>
          <w:rFonts w:eastAsiaTheme="minorEastAsia"/>
        </w:rPr>
        <w:t xml:space="preserve">обеспечение эффективного использования городских территорий Округа; </w:t>
      </w:r>
    </w:p>
    <w:p w:rsidR="00555B10" w:rsidRPr="002E7C22" w:rsidRDefault="00555B10" w:rsidP="00B06790">
      <w:pPr>
        <w:pStyle w:val="ad"/>
        <w:numPr>
          <w:ilvl w:val="0"/>
          <w:numId w:val="33"/>
        </w:numPr>
        <w:tabs>
          <w:tab w:val="left" w:pos="993"/>
        </w:tabs>
        <w:spacing w:line="276" w:lineRule="auto"/>
        <w:ind w:left="0" w:firstLine="709"/>
        <w:jc w:val="both"/>
        <w:rPr>
          <w:rStyle w:val="2"/>
          <w:rFonts w:eastAsiaTheme="minorEastAsia"/>
        </w:rPr>
      </w:pPr>
      <w:r w:rsidRPr="002E7C22">
        <w:rPr>
          <w:rStyle w:val="2"/>
          <w:rFonts w:eastAsiaTheme="minorEastAsia"/>
        </w:rPr>
        <w:t xml:space="preserve">сохранение и регенерация историко-культурного, ландшафтного и архитектурно-пространственного своеобразия Округа; </w:t>
      </w:r>
    </w:p>
    <w:p w:rsidR="00555B10" w:rsidRPr="002E7C22" w:rsidRDefault="00555B10" w:rsidP="00B06790">
      <w:pPr>
        <w:pStyle w:val="ad"/>
        <w:numPr>
          <w:ilvl w:val="0"/>
          <w:numId w:val="33"/>
        </w:numPr>
        <w:tabs>
          <w:tab w:val="left" w:pos="993"/>
        </w:tabs>
        <w:spacing w:line="276" w:lineRule="auto"/>
        <w:ind w:left="0" w:firstLine="709"/>
        <w:jc w:val="both"/>
        <w:rPr>
          <w:rStyle w:val="2"/>
          <w:rFonts w:eastAsiaTheme="minorEastAsia"/>
        </w:rPr>
      </w:pPr>
      <w:r w:rsidRPr="002E7C22">
        <w:rPr>
          <w:rStyle w:val="2"/>
          <w:rFonts w:eastAsiaTheme="minorEastAsia"/>
        </w:rPr>
        <w:t>создание необходимой нормативно-правовой базы;</w:t>
      </w:r>
    </w:p>
    <w:p w:rsidR="00555B10" w:rsidRPr="002E7C22" w:rsidRDefault="00555B10" w:rsidP="00B06790">
      <w:pPr>
        <w:pStyle w:val="ad"/>
        <w:numPr>
          <w:ilvl w:val="0"/>
          <w:numId w:val="33"/>
        </w:numPr>
        <w:tabs>
          <w:tab w:val="left" w:pos="993"/>
        </w:tabs>
        <w:spacing w:line="276" w:lineRule="auto"/>
        <w:ind w:left="0" w:firstLine="709"/>
        <w:jc w:val="both"/>
        <w:rPr>
          <w:rStyle w:val="2"/>
          <w:rFonts w:eastAsiaTheme="minorEastAsia"/>
        </w:rPr>
      </w:pPr>
      <w:r w:rsidRPr="002E7C22">
        <w:rPr>
          <w:rStyle w:val="2"/>
          <w:rFonts w:eastAsiaTheme="minorEastAsia"/>
        </w:rPr>
        <w:t>формирование благоприятного социального климата для привлечения материальных, финансовых, интеллектуальных и иных ресурсов в развитие городской среды, создание инвестиционной привлекательности Округа;</w:t>
      </w:r>
    </w:p>
    <w:p w:rsidR="00555B10" w:rsidRPr="002E7C22" w:rsidRDefault="00555B10" w:rsidP="00B06790">
      <w:pPr>
        <w:pStyle w:val="ad"/>
        <w:numPr>
          <w:ilvl w:val="0"/>
          <w:numId w:val="33"/>
        </w:numPr>
        <w:tabs>
          <w:tab w:val="left" w:pos="993"/>
        </w:tabs>
        <w:spacing w:line="276" w:lineRule="auto"/>
        <w:ind w:left="0" w:firstLine="709"/>
        <w:jc w:val="both"/>
        <w:rPr>
          <w:rStyle w:val="2"/>
          <w:rFonts w:eastAsiaTheme="minorEastAsia"/>
        </w:rPr>
      </w:pPr>
      <w:r w:rsidRPr="002E7C22">
        <w:rPr>
          <w:rStyle w:val="2"/>
          <w:rFonts w:eastAsiaTheme="minorEastAsia"/>
        </w:rPr>
        <w:t xml:space="preserve">улучшение жилищных условий, достижение многообразия типов жилой среды и комплексности застройки жилых территорий; </w:t>
      </w:r>
    </w:p>
    <w:p w:rsidR="00555B10" w:rsidRPr="002E7C22" w:rsidRDefault="00555B10" w:rsidP="00B06790">
      <w:pPr>
        <w:pStyle w:val="ad"/>
        <w:numPr>
          <w:ilvl w:val="0"/>
          <w:numId w:val="33"/>
        </w:numPr>
        <w:tabs>
          <w:tab w:val="left" w:pos="993"/>
        </w:tabs>
        <w:spacing w:line="276" w:lineRule="auto"/>
        <w:ind w:left="0" w:firstLine="709"/>
        <w:jc w:val="both"/>
        <w:rPr>
          <w:rStyle w:val="2"/>
          <w:rFonts w:eastAsiaTheme="minorEastAsia"/>
        </w:rPr>
      </w:pPr>
      <w:r w:rsidRPr="002E7C22">
        <w:rPr>
          <w:rStyle w:val="2"/>
          <w:rFonts w:eastAsiaTheme="minorEastAsia"/>
        </w:rPr>
        <w:t xml:space="preserve">обеспечение надежности транспортного обслуживания и инженерного оборудования территории; </w:t>
      </w:r>
    </w:p>
    <w:p w:rsidR="00555B10" w:rsidRPr="002E7C22" w:rsidRDefault="00555B10" w:rsidP="00B06790">
      <w:pPr>
        <w:pStyle w:val="ad"/>
        <w:numPr>
          <w:ilvl w:val="0"/>
          <w:numId w:val="33"/>
        </w:numPr>
        <w:tabs>
          <w:tab w:val="left" w:pos="993"/>
        </w:tabs>
        <w:spacing w:line="276" w:lineRule="auto"/>
        <w:ind w:left="0" w:firstLine="709"/>
        <w:jc w:val="both"/>
        <w:rPr>
          <w:rStyle w:val="2"/>
          <w:rFonts w:eastAsiaTheme="minorEastAsia"/>
        </w:rPr>
      </w:pPr>
      <w:r w:rsidRPr="002E7C22">
        <w:rPr>
          <w:rStyle w:val="2"/>
          <w:rFonts w:eastAsiaTheme="minorEastAsia"/>
        </w:rPr>
        <w:t>комплексность благоустройства и озеленения территории Округа;</w:t>
      </w:r>
    </w:p>
    <w:p w:rsidR="00555B10" w:rsidRPr="002E7C22" w:rsidRDefault="00555B10" w:rsidP="00B06790">
      <w:pPr>
        <w:pStyle w:val="ad"/>
        <w:numPr>
          <w:ilvl w:val="0"/>
          <w:numId w:val="33"/>
        </w:numPr>
        <w:tabs>
          <w:tab w:val="left" w:pos="993"/>
        </w:tabs>
        <w:spacing w:line="276" w:lineRule="auto"/>
        <w:ind w:left="0" w:firstLine="709"/>
        <w:jc w:val="both"/>
        <w:rPr>
          <w:rStyle w:val="2"/>
          <w:rFonts w:eastAsiaTheme="minorEastAsia"/>
        </w:rPr>
      </w:pPr>
      <w:r w:rsidRPr="002E7C22">
        <w:rPr>
          <w:rStyle w:val="2"/>
          <w:rFonts w:eastAsiaTheme="minorEastAsia"/>
        </w:rPr>
        <w:t xml:space="preserve">обеспечение безопасности территории и окружающей среды;  </w:t>
      </w:r>
    </w:p>
    <w:p w:rsidR="00555B10" w:rsidRPr="00B06790" w:rsidRDefault="00555B10" w:rsidP="00B06790">
      <w:pPr>
        <w:pStyle w:val="ad"/>
        <w:numPr>
          <w:ilvl w:val="0"/>
          <w:numId w:val="33"/>
        </w:numPr>
        <w:tabs>
          <w:tab w:val="left" w:pos="993"/>
        </w:tabs>
        <w:spacing w:line="276" w:lineRule="auto"/>
        <w:ind w:left="0" w:firstLine="709"/>
        <w:jc w:val="both"/>
        <w:rPr>
          <w:rStyle w:val="2"/>
          <w:rFonts w:eastAsiaTheme="minorEastAsia"/>
        </w:rPr>
      </w:pPr>
      <w:r w:rsidRPr="002E7C22">
        <w:rPr>
          <w:rStyle w:val="2"/>
          <w:rFonts w:eastAsiaTheme="minorEastAsia"/>
        </w:rPr>
        <w:t>создание благоприятной среды жизнедеятельности человека</w:t>
      </w:r>
      <w:r w:rsidRPr="00B06790">
        <w:rPr>
          <w:rStyle w:val="2"/>
          <w:rFonts w:eastAsiaTheme="minorEastAsia"/>
        </w:rPr>
        <w:t xml:space="preserve">. </w:t>
      </w:r>
    </w:p>
    <w:p w:rsidR="00555B10" w:rsidRPr="002E7C22" w:rsidRDefault="00555B10" w:rsidP="002E7C22">
      <w:pPr>
        <w:pStyle w:val="ad"/>
        <w:spacing w:line="276" w:lineRule="auto"/>
        <w:ind w:firstLine="709"/>
        <w:jc w:val="both"/>
        <w:rPr>
          <w:rFonts w:ascii="Times New Roman" w:hAnsi="Times New Roman" w:cs="Times New Roman"/>
          <w:sz w:val="28"/>
          <w:szCs w:val="28"/>
        </w:rPr>
      </w:pPr>
      <w:r w:rsidRPr="002E7C22">
        <w:rPr>
          <w:rFonts w:ascii="Times New Roman" w:hAnsi="Times New Roman" w:cs="Times New Roman"/>
          <w:sz w:val="28"/>
          <w:szCs w:val="28"/>
        </w:rPr>
        <w:t>Комплексное формирование Округа предполагает общую социально-культурную идею оформления, которая складывается из развития общественных потребностей и индивидуальных запросов населения. Эта идея вклю</w:t>
      </w:r>
      <w:r w:rsidRPr="002E7C22">
        <w:rPr>
          <w:rFonts w:ascii="Times New Roman" w:hAnsi="Times New Roman" w:cs="Times New Roman"/>
          <w:sz w:val="28"/>
          <w:szCs w:val="28"/>
        </w:rPr>
        <w:softHyphen/>
        <w:t>чает характерные связи архитектуры с ландшафтом, технологические условия и возможности промышленного строительства, историческое прошлое (наследие) территории.</w:t>
      </w:r>
    </w:p>
    <w:p w:rsidR="00555B10" w:rsidRPr="002E7C22" w:rsidRDefault="00555B10" w:rsidP="002E7C22">
      <w:pPr>
        <w:pStyle w:val="ad"/>
        <w:spacing w:line="276" w:lineRule="auto"/>
        <w:ind w:firstLine="709"/>
        <w:jc w:val="both"/>
        <w:rPr>
          <w:rFonts w:ascii="Times New Roman" w:hAnsi="Times New Roman" w:cs="Times New Roman"/>
          <w:sz w:val="28"/>
          <w:szCs w:val="28"/>
        </w:rPr>
      </w:pPr>
      <w:r w:rsidRPr="002E7C22">
        <w:rPr>
          <w:rFonts w:ascii="Times New Roman" w:hAnsi="Times New Roman" w:cs="Times New Roman"/>
          <w:sz w:val="28"/>
          <w:szCs w:val="28"/>
        </w:rPr>
        <w:t>Чем более четко и однозначно будут разработаны эти основные направления (вектора) комплексного форми</w:t>
      </w:r>
      <w:r w:rsidRPr="002E7C22">
        <w:rPr>
          <w:rFonts w:ascii="Times New Roman" w:hAnsi="Times New Roman" w:cs="Times New Roman"/>
          <w:sz w:val="28"/>
          <w:szCs w:val="28"/>
        </w:rPr>
        <w:softHyphen/>
        <w:t>рования Округа, тем эффективнее можно скоординировать действия всех участников архитектурно-строительной деятельности.</w:t>
      </w:r>
    </w:p>
    <w:p w:rsidR="00555B10" w:rsidRPr="002E7C22" w:rsidRDefault="00555B10" w:rsidP="002E7C22">
      <w:pPr>
        <w:pStyle w:val="ad"/>
        <w:spacing w:line="276" w:lineRule="auto"/>
        <w:ind w:firstLine="709"/>
        <w:jc w:val="both"/>
        <w:rPr>
          <w:rFonts w:ascii="Times New Roman" w:hAnsi="Times New Roman" w:cs="Times New Roman"/>
          <w:sz w:val="28"/>
          <w:szCs w:val="28"/>
        </w:rPr>
      </w:pPr>
      <w:r w:rsidRPr="002E7C22">
        <w:rPr>
          <w:rFonts w:ascii="Times New Roman" w:hAnsi="Times New Roman" w:cs="Times New Roman"/>
          <w:sz w:val="28"/>
          <w:szCs w:val="28"/>
        </w:rPr>
        <w:t>Комплексное преобразование облика Округа предполагает</w:t>
      </w:r>
      <w:r w:rsidR="000E2799" w:rsidRPr="002E7C22">
        <w:rPr>
          <w:rFonts w:ascii="Times New Roman" w:hAnsi="Times New Roman" w:cs="Times New Roman"/>
          <w:sz w:val="28"/>
          <w:szCs w:val="28"/>
        </w:rPr>
        <w:t xml:space="preserve"> </w:t>
      </w:r>
      <w:r w:rsidRPr="002E7C22">
        <w:rPr>
          <w:rFonts w:ascii="Times New Roman" w:hAnsi="Times New Roman" w:cs="Times New Roman"/>
          <w:sz w:val="28"/>
          <w:szCs w:val="28"/>
        </w:rPr>
        <w:t>повысить качество городского окружения человека, перестроить его на благо людей, притом с максимальной эффективностью и наименьшими расходами.</w:t>
      </w:r>
    </w:p>
    <w:p w:rsidR="009A097E" w:rsidRDefault="009A097E" w:rsidP="002E7C22">
      <w:pPr>
        <w:pStyle w:val="ad"/>
        <w:spacing w:line="276" w:lineRule="auto"/>
        <w:ind w:firstLine="709"/>
        <w:jc w:val="both"/>
        <w:rPr>
          <w:rFonts w:ascii="Times New Roman" w:hAnsi="Times New Roman" w:cs="Times New Roman"/>
          <w:sz w:val="28"/>
          <w:szCs w:val="28"/>
        </w:rPr>
      </w:pPr>
    </w:p>
    <w:p w:rsidR="009A097E" w:rsidRDefault="009A097E" w:rsidP="002E7C22">
      <w:pPr>
        <w:pStyle w:val="ad"/>
        <w:spacing w:line="276" w:lineRule="auto"/>
        <w:ind w:firstLine="709"/>
        <w:jc w:val="both"/>
        <w:rPr>
          <w:rFonts w:ascii="Times New Roman" w:hAnsi="Times New Roman" w:cs="Times New Roman"/>
          <w:sz w:val="28"/>
          <w:szCs w:val="28"/>
        </w:rPr>
      </w:pPr>
    </w:p>
    <w:p w:rsidR="00555B10" w:rsidRDefault="009A097E" w:rsidP="009A097E">
      <w:pPr>
        <w:pStyle w:val="ad"/>
        <w:spacing w:line="276" w:lineRule="auto"/>
        <w:jc w:val="center"/>
        <w:rPr>
          <w:rFonts w:ascii="Times New Roman" w:hAnsi="Times New Roman" w:cs="Times New Roman"/>
          <w:sz w:val="28"/>
          <w:szCs w:val="28"/>
        </w:rPr>
      </w:pPr>
      <w:r>
        <w:rPr>
          <w:rFonts w:ascii="Times New Roman" w:hAnsi="Times New Roman" w:cs="Times New Roman"/>
          <w:sz w:val="28"/>
          <w:szCs w:val="28"/>
          <w:lang w:val="en-US"/>
        </w:rPr>
        <w:lastRenderedPageBreak/>
        <w:t>III</w:t>
      </w:r>
      <w:r w:rsidRPr="002E7C22">
        <w:rPr>
          <w:rFonts w:ascii="Times New Roman" w:hAnsi="Times New Roman" w:cs="Times New Roman"/>
          <w:sz w:val="28"/>
          <w:szCs w:val="28"/>
        </w:rPr>
        <w:t>. АНАЛИЗ ПРОБЛЕМЫ</w:t>
      </w:r>
    </w:p>
    <w:p w:rsidR="009A097E" w:rsidRPr="002E7C22" w:rsidRDefault="009A097E" w:rsidP="009A097E">
      <w:pPr>
        <w:pStyle w:val="ad"/>
        <w:spacing w:line="276" w:lineRule="auto"/>
        <w:jc w:val="center"/>
        <w:rPr>
          <w:rFonts w:ascii="Times New Roman" w:hAnsi="Times New Roman" w:cs="Times New Roman"/>
          <w:sz w:val="28"/>
          <w:szCs w:val="28"/>
        </w:rPr>
      </w:pPr>
    </w:p>
    <w:p w:rsidR="009D5B6A" w:rsidRPr="002E7C22" w:rsidRDefault="00555B10" w:rsidP="002E7C22">
      <w:pPr>
        <w:pStyle w:val="ad"/>
        <w:spacing w:line="276" w:lineRule="auto"/>
        <w:ind w:firstLine="709"/>
        <w:jc w:val="both"/>
        <w:rPr>
          <w:rFonts w:ascii="Times New Roman" w:hAnsi="Times New Roman" w:cs="Times New Roman"/>
          <w:sz w:val="28"/>
          <w:szCs w:val="28"/>
        </w:rPr>
      </w:pPr>
      <w:r w:rsidRPr="002E7C22">
        <w:rPr>
          <w:rFonts w:ascii="Times New Roman" w:hAnsi="Times New Roman" w:cs="Times New Roman"/>
          <w:sz w:val="28"/>
          <w:szCs w:val="28"/>
        </w:rPr>
        <w:t>Формирование городской среды процесс постоянный, включающий в себя не только формирование застройки городской территории, но и создание архитектурно-художественной среды</w:t>
      </w:r>
      <w:r w:rsidR="009A10EC" w:rsidRPr="002E7C22">
        <w:rPr>
          <w:rFonts w:ascii="Times New Roman" w:hAnsi="Times New Roman" w:cs="Times New Roman"/>
          <w:sz w:val="28"/>
          <w:szCs w:val="28"/>
        </w:rPr>
        <w:t xml:space="preserve"> </w:t>
      </w:r>
      <w:r w:rsidRPr="002E7C22">
        <w:rPr>
          <w:rFonts w:ascii="Times New Roman" w:hAnsi="Times New Roman" w:cs="Times New Roman"/>
          <w:sz w:val="28"/>
          <w:szCs w:val="28"/>
        </w:rPr>
        <w:t xml:space="preserve">в целом. Облик Округа напрямую связан с созданием новых архитектурных объектов и сохранением старых, наиболее ценных. Социально-экономические и культурные условия, являются предпосылками по созданию пространственной среды, в которой мы живем и развиваемся. Качество среды проживания, которую мы формируем, является главным фактором, влияющим на архитектурно-художественный облик города. </w:t>
      </w:r>
    </w:p>
    <w:p w:rsidR="009D5B6A" w:rsidRPr="002E7C22" w:rsidRDefault="009D5B6A" w:rsidP="002E7C22">
      <w:pPr>
        <w:pStyle w:val="ad"/>
        <w:spacing w:line="276" w:lineRule="auto"/>
        <w:ind w:firstLine="709"/>
        <w:jc w:val="both"/>
        <w:rPr>
          <w:rFonts w:ascii="Times New Roman" w:hAnsi="Times New Roman" w:cs="Times New Roman"/>
          <w:sz w:val="28"/>
          <w:szCs w:val="28"/>
        </w:rPr>
      </w:pPr>
      <w:r w:rsidRPr="002E7C22">
        <w:rPr>
          <w:rFonts w:ascii="Times New Roman" w:hAnsi="Times New Roman" w:cs="Times New Roman"/>
          <w:sz w:val="28"/>
          <w:szCs w:val="28"/>
        </w:rPr>
        <w:t>Регулярно возникает во</w:t>
      </w:r>
      <w:r w:rsidRPr="002E7C22">
        <w:rPr>
          <w:rFonts w:ascii="Times New Roman" w:hAnsi="Times New Roman" w:cs="Times New Roman"/>
          <w:sz w:val="28"/>
          <w:szCs w:val="28"/>
        </w:rPr>
        <w:softHyphen/>
        <w:t>прос о необходимости проведения реконструкции и строительства городских объектов с использованием современных технологий и материалов, отвечающих тре</w:t>
      </w:r>
      <w:r w:rsidRPr="002E7C22">
        <w:rPr>
          <w:rFonts w:ascii="Times New Roman" w:hAnsi="Times New Roman" w:cs="Times New Roman"/>
          <w:sz w:val="28"/>
          <w:szCs w:val="28"/>
        </w:rPr>
        <w:softHyphen/>
        <w:t xml:space="preserve">бованиям времени, с перспективой будущего развития Округа. </w:t>
      </w:r>
    </w:p>
    <w:p w:rsidR="009D5B6A" w:rsidRPr="002E7C22" w:rsidRDefault="009D5B6A" w:rsidP="002E7C22">
      <w:pPr>
        <w:pStyle w:val="ad"/>
        <w:spacing w:line="276" w:lineRule="auto"/>
        <w:ind w:firstLine="709"/>
        <w:jc w:val="both"/>
        <w:rPr>
          <w:rFonts w:ascii="Times New Roman" w:hAnsi="Times New Roman" w:cs="Times New Roman"/>
          <w:sz w:val="28"/>
          <w:szCs w:val="28"/>
        </w:rPr>
      </w:pPr>
      <w:r w:rsidRPr="002E7C22">
        <w:rPr>
          <w:rFonts w:ascii="Times New Roman" w:hAnsi="Times New Roman" w:cs="Times New Roman"/>
          <w:sz w:val="28"/>
          <w:szCs w:val="28"/>
        </w:rPr>
        <w:t>Появилась необходимость разработки нормативных правовых актов, регулирующих отношения, связанных с оформлением фасадов зданий и помещений.</w:t>
      </w:r>
    </w:p>
    <w:p w:rsidR="009A10EC" w:rsidRPr="002E7C22" w:rsidRDefault="00EE7A8B" w:rsidP="002E7C22">
      <w:pPr>
        <w:pStyle w:val="ad"/>
        <w:spacing w:line="276" w:lineRule="auto"/>
        <w:ind w:firstLine="709"/>
        <w:jc w:val="both"/>
        <w:rPr>
          <w:rFonts w:ascii="Times New Roman" w:hAnsi="Times New Roman" w:cs="Times New Roman"/>
          <w:sz w:val="28"/>
          <w:szCs w:val="28"/>
        </w:rPr>
      </w:pPr>
      <w:bookmarkStart w:id="1" w:name="bookmark5"/>
      <w:r w:rsidRPr="002E7C22">
        <w:rPr>
          <w:rStyle w:val="2"/>
          <w:rFonts w:eastAsiaTheme="minorEastAsia"/>
        </w:rPr>
        <w:t xml:space="preserve">3.1 </w:t>
      </w:r>
      <w:r w:rsidR="009A10EC" w:rsidRPr="002E7C22">
        <w:rPr>
          <w:rStyle w:val="2"/>
          <w:rFonts w:eastAsiaTheme="minorEastAsia"/>
        </w:rPr>
        <w:t>Проблема состояния фасадов застройки</w:t>
      </w:r>
      <w:bookmarkEnd w:id="1"/>
    </w:p>
    <w:p w:rsidR="009A10EC" w:rsidRPr="002E7C22" w:rsidRDefault="009A10EC" w:rsidP="002E7C22">
      <w:pPr>
        <w:pStyle w:val="ad"/>
        <w:spacing w:line="276" w:lineRule="auto"/>
        <w:ind w:firstLine="709"/>
        <w:jc w:val="both"/>
        <w:rPr>
          <w:rStyle w:val="2"/>
          <w:rFonts w:eastAsiaTheme="minorEastAsia"/>
        </w:rPr>
      </w:pPr>
      <w:r w:rsidRPr="002E7C22">
        <w:rPr>
          <w:rStyle w:val="2"/>
          <w:rFonts w:eastAsiaTheme="minorEastAsia"/>
        </w:rPr>
        <w:t>В настоящее время при строительстве, реконструкции и оформлении фасадов зданий стали применяться современные материалы. Собственники нежилых зданий, помещений (магазинов, офисов и др.) стремятся к индивидуальному решению входной группы, оформления фасада, как правило, не учитывая общий облик архитектуры здания и сложившейся застройки в целом.</w:t>
      </w:r>
    </w:p>
    <w:p w:rsidR="009769B7" w:rsidRPr="002E7C22" w:rsidRDefault="009769B7" w:rsidP="002E7C22">
      <w:pPr>
        <w:pStyle w:val="ad"/>
        <w:spacing w:line="276" w:lineRule="auto"/>
        <w:ind w:firstLine="709"/>
        <w:jc w:val="both"/>
        <w:rPr>
          <w:rStyle w:val="2"/>
          <w:rFonts w:eastAsiaTheme="minorEastAsia"/>
        </w:rPr>
      </w:pPr>
      <w:r w:rsidRPr="002E7C22">
        <w:rPr>
          <w:rStyle w:val="2"/>
          <w:rFonts w:eastAsiaTheme="minorEastAsia"/>
        </w:rPr>
        <w:t xml:space="preserve">На сегодняшний день сохранившиеся здания </w:t>
      </w:r>
      <w:r w:rsidR="00D74FCD" w:rsidRPr="002E7C22">
        <w:rPr>
          <w:rStyle w:val="2"/>
          <w:rFonts w:eastAsiaTheme="minorEastAsia"/>
        </w:rPr>
        <w:t xml:space="preserve">центра </w:t>
      </w:r>
      <w:r w:rsidRPr="002E7C22">
        <w:rPr>
          <w:rStyle w:val="2"/>
          <w:rFonts w:eastAsiaTheme="minorEastAsia"/>
        </w:rPr>
        <w:t>застройки Арамильского городского округа по состоянию фасадов можно условно разделить на несколько категорий:</w:t>
      </w:r>
    </w:p>
    <w:p w:rsidR="009769B7" w:rsidRPr="002E7C22" w:rsidRDefault="009769B7" w:rsidP="002E7C22">
      <w:pPr>
        <w:pStyle w:val="ad"/>
        <w:spacing w:line="276" w:lineRule="auto"/>
        <w:ind w:firstLine="709"/>
        <w:jc w:val="both"/>
        <w:rPr>
          <w:rFonts w:ascii="Times New Roman" w:hAnsi="Times New Roman" w:cs="Times New Roman"/>
          <w:sz w:val="28"/>
          <w:szCs w:val="28"/>
        </w:rPr>
      </w:pPr>
      <w:r w:rsidRPr="002E7C22">
        <w:rPr>
          <w:rStyle w:val="2"/>
          <w:rFonts w:eastAsiaTheme="minorEastAsia"/>
        </w:rPr>
        <w:t>1. Здания, формирующие застройку главных, центральных улиц города, с хорошей степенью сохранности, качество отделки которых поддерживается и обновляется с учетом (или без учета) утвержденных цветовых решений фасадов. Большинство объектов данной категории представляют собой здания общественного назначения, либо многоквартирные жилые дома со встроенными нежилыми помещениями в первом этаже.</w:t>
      </w:r>
    </w:p>
    <w:p w:rsidR="009A097E" w:rsidRDefault="009A097E" w:rsidP="009A097E">
      <w:pPr>
        <w:pStyle w:val="ad"/>
        <w:spacing w:line="276" w:lineRule="auto"/>
        <w:jc w:val="both"/>
        <w:rPr>
          <w:rFonts w:ascii="Times New Roman" w:hAnsi="Times New Roman" w:cs="Times New Roman"/>
          <w:sz w:val="28"/>
          <w:szCs w:val="28"/>
        </w:rPr>
      </w:pPr>
    </w:p>
    <w:p w:rsidR="009A097E" w:rsidRDefault="009A097E" w:rsidP="009A097E">
      <w:pPr>
        <w:pStyle w:val="ad"/>
        <w:spacing w:line="276" w:lineRule="auto"/>
        <w:jc w:val="both"/>
        <w:rPr>
          <w:rFonts w:ascii="Times New Roman" w:hAnsi="Times New Roman" w:cs="Times New Roman"/>
          <w:sz w:val="28"/>
          <w:szCs w:val="28"/>
        </w:rPr>
      </w:pPr>
    </w:p>
    <w:p w:rsidR="009A097E" w:rsidRDefault="009A097E" w:rsidP="009A097E">
      <w:pPr>
        <w:pStyle w:val="ad"/>
        <w:spacing w:line="276" w:lineRule="auto"/>
        <w:jc w:val="both"/>
        <w:rPr>
          <w:rFonts w:ascii="Times New Roman" w:hAnsi="Times New Roman" w:cs="Times New Roman"/>
          <w:sz w:val="28"/>
          <w:szCs w:val="28"/>
        </w:rPr>
      </w:pPr>
    </w:p>
    <w:p w:rsidR="009A097E" w:rsidRDefault="009A097E" w:rsidP="009A097E">
      <w:pPr>
        <w:pStyle w:val="ad"/>
        <w:spacing w:line="276" w:lineRule="auto"/>
        <w:jc w:val="both"/>
        <w:rPr>
          <w:rFonts w:ascii="Times New Roman" w:hAnsi="Times New Roman" w:cs="Times New Roman"/>
          <w:sz w:val="28"/>
          <w:szCs w:val="28"/>
        </w:rPr>
      </w:pPr>
    </w:p>
    <w:p w:rsidR="009A097E" w:rsidRDefault="009A097E" w:rsidP="009A097E">
      <w:pPr>
        <w:pStyle w:val="ad"/>
        <w:spacing w:line="276" w:lineRule="auto"/>
        <w:jc w:val="both"/>
        <w:rPr>
          <w:rFonts w:ascii="Times New Roman" w:hAnsi="Times New Roman" w:cs="Times New Roman"/>
          <w:sz w:val="28"/>
          <w:szCs w:val="28"/>
        </w:rPr>
      </w:pPr>
    </w:p>
    <w:p w:rsidR="009A097E" w:rsidRDefault="009A097E" w:rsidP="009A097E">
      <w:pPr>
        <w:pStyle w:val="ad"/>
        <w:spacing w:line="276" w:lineRule="auto"/>
        <w:jc w:val="both"/>
        <w:rPr>
          <w:rFonts w:ascii="Times New Roman" w:hAnsi="Times New Roman" w:cs="Times New Roman"/>
          <w:sz w:val="28"/>
          <w:szCs w:val="28"/>
        </w:rPr>
      </w:pPr>
    </w:p>
    <w:p w:rsidR="009769B7" w:rsidRDefault="009A097E" w:rsidP="002E7C22">
      <w:pPr>
        <w:pStyle w:val="ad"/>
        <w:spacing w:line="276" w:lineRule="auto"/>
        <w:ind w:firstLine="709"/>
        <w:jc w:val="both"/>
        <w:rPr>
          <w:rFonts w:ascii="Times New Roman" w:hAnsi="Times New Roman" w:cs="Times New Roman"/>
          <w:noProof/>
          <w:sz w:val="28"/>
          <w:szCs w:val="28"/>
        </w:rPr>
      </w:pPr>
      <w:r w:rsidRPr="002E7C22">
        <w:rPr>
          <w:rFonts w:ascii="Times New Roman" w:hAnsi="Times New Roman" w:cs="Times New Roman"/>
          <w:noProof/>
          <w:sz w:val="28"/>
          <w:szCs w:val="28"/>
        </w:rPr>
        <w:lastRenderedPageBreak/>
        <w:drawing>
          <wp:anchor distT="0" distB="0" distL="114300" distR="114300" simplePos="0" relativeHeight="251660288" behindDoc="0" locked="0" layoutInCell="1" allowOverlap="1" wp14:anchorId="7749EA63" wp14:editId="69B1C848">
            <wp:simplePos x="0" y="0"/>
            <wp:positionH relativeFrom="column">
              <wp:posOffset>0</wp:posOffset>
            </wp:positionH>
            <wp:positionV relativeFrom="paragraph">
              <wp:posOffset>-635</wp:posOffset>
            </wp:positionV>
            <wp:extent cx="5857875" cy="4393406"/>
            <wp:effectExtent l="0" t="0" r="0" b="7620"/>
            <wp:wrapNone/>
            <wp:docPr id="1" name="Рисунок 1" descr="Картинки по запросу администрация арамильского городского окру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администрация арамильского городского округа"/>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57875" cy="439340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A097E" w:rsidRDefault="009A097E" w:rsidP="002E7C22">
      <w:pPr>
        <w:pStyle w:val="ad"/>
        <w:spacing w:line="276" w:lineRule="auto"/>
        <w:ind w:firstLine="709"/>
        <w:jc w:val="both"/>
        <w:rPr>
          <w:rFonts w:ascii="Times New Roman" w:hAnsi="Times New Roman" w:cs="Times New Roman"/>
          <w:noProof/>
          <w:sz w:val="28"/>
          <w:szCs w:val="28"/>
        </w:rPr>
      </w:pPr>
    </w:p>
    <w:p w:rsidR="009A097E" w:rsidRDefault="009A097E" w:rsidP="002E7C22">
      <w:pPr>
        <w:pStyle w:val="ad"/>
        <w:spacing w:line="276" w:lineRule="auto"/>
        <w:ind w:firstLine="709"/>
        <w:jc w:val="both"/>
        <w:rPr>
          <w:rFonts w:ascii="Times New Roman" w:hAnsi="Times New Roman" w:cs="Times New Roman"/>
          <w:noProof/>
          <w:sz w:val="28"/>
          <w:szCs w:val="28"/>
        </w:rPr>
      </w:pPr>
    </w:p>
    <w:p w:rsidR="009A097E" w:rsidRDefault="009A097E" w:rsidP="002E7C22">
      <w:pPr>
        <w:pStyle w:val="ad"/>
        <w:spacing w:line="276" w:lineRule="auto"/>
        <w:ind w:firstLine="709"/>
        <w:jc w:val="both"/>
        <w:rPr>
          <w:rFonts w:ascii="Times New Roman" w:hAnsi="Times New Roman" w:cs="Times New Roman"/>
          <w:noProof/>
          <w:sz w:val="28"/>
          <w:szCs w:val="28"/>
        </w:rPr>
      </w:pPr>
    </w:p>
    <w:p w:rsidR="009A097E" w:rsidRDefault="009A097E" w:rsidP="002E7C22">
      <w:pPr>
        <w:pStyle w:val="ad"/>
        <w:spacing w:line="276" w:lineRule="auto"/>
        <w:ind w:firstLine="709"/>
        <w:jc w:val="both"/>
        <w:rPr>
          <w:rFonts w:ascii="Times New Roman" w:hAnsi="Times New Roman" w:cs="Times New Roman"/>
          <w:noProof/>
          <w:sz w:val="28"/>
          <w:szCs w:val="28"/>
        </w:rPr>
      </w:pPr>
    </w:p>
    <w:p w:rsidR="009A097E" w:rsidRDefault="009A097E" w:rsidP="002E7C22">
      <w:pPr>
        <w:pStyle w:val="ad"/>
        <w:spacing w:line="276" w:lineRule="auto"/>
        <w:ind w:firstLine="709"/>
        <w:jc w:val="both"/>
        <w:rPr>
          <w:rFonts w:ascii="Times New Roman" w:hAnsi="Times New Roman" w:cs="Times New Roman"/>
          <w:noProof/>
          <w:sz w:val="28"/>
          <w:szCs w:val="28"/>
        </w:rPr>
      </w:pPr>
    </w:p>
    <w:p w:rsidR="009A097E" w:rsidRDefault="009A097E" w:rsidP="002E7C22">
      <w:pPr>
        <w:pStyle w:val="ad"/>
        <w:spacing w:line="276" w:lineRule="auto"/>
        <w:ind w:firstLine="709"/>
        <w:jc w:val="both"/>
        <w:rPr>
          <w:rFonts w:ascii="Times New Roman" w:hAnsi="Times New Roman" w:cs="Times New Roman"/>
          <w:noProof/>
          <w:sz w:val="28"/>
          <w:szCs w:val="28"/>
        </w:rPr>
      </w:pPr>
    </w:p>
    <w:p w:rsidR="009A097E" w:rsidRDefault="009A097E" w:rsidP="002E7C22">
      <w:pPr>
        <w:pStyle w:val="ad"/>
        <w:spacing w:line="276" w:lineRule="auto"/>
        <w:ind w:firstLine="709"/>
        <w:jc w:val="both"/>
        <w:rPr>
          <w:rFonts w:ascii="Times New Roman" w:hAnsi="Times New Roman" w:cs="Times New Roman"/>
          <w:noProof/>
          <w:sz w:val="28"/>
          <w:szCs w:val="28"/>
        </w:rPr>
      </w:pPr>
    </w:p>
    <w:p w:rsidR="009A097E" w:rsidRDefault="009A097E" w:rsidP="002E7C22">
      <w:pPr>
        <w:pStyle w:val="ad"/>
        <w:spacing w:line="276" w:lineRule="auto"/>
        <w:ind w:firstLine="709"/>
        <w:jc w:val="both"/>
        <w:rPr>
          <w:rFonts w:ascii="Times New Roman" w:hAnsi="Times New Roman" w:cs="Times New Roman"/>
          <w:noProof/>
          <w:sz w:val="28"/>
          <w:szCs w:val="28"/>
        </w:rPr>
      </w:pPr>
    </w:p>
    <w:p w:rsidR="009A097E" w:rsidRDefault="009A097E" w:rsidP="002E7C22">
      <w:pPr>
        <w:pStyle w:val="ad"/>
        <w:spacing w:line="276" w:lineRule="auto"/>
        <w:ind w:firstLine="709"/>
        <w:jc w:val="both"/>
        <w:rPr>
          <w:rFonts w:ascii="Times New Roman" w:hAnsi="Times New Roman" w:cs="Times New Roman"/>
          <w:noProof/>
          <w:sz w:val="28"/>
          <w:szCs w:val="28"/>
        </w:rPr>
      </w:pPr>
    </w:p>
    <w:p w:rsidR="009A097E" w:rsidRDefault="009A097E" w:rsidP="002E7C22">
      <w:pPr>
        <w:pStyle w:val="ad"/>
        <w:spacing w:line="276" w:lineRule="auto"/>
        <w:ind w:firstLine="709"/>
        <w:jc w:val="both"/>
        <w:rPr>
          <w:rFonts w:ascii="Times New Roman" w:hAnsi="Times New Roman" w:cs="Times New Roman"/>
          <w:noProof/>
          <w:sz w:val="28"/>
          <w:szCs w:val="28"/>
        </w:rPr>
      </w:pPr>
    </w:p>
    <w:p w:rsidR="009A097E" w:rsidRDefault="009A097E" w:rsidP="002E7C22">
      <w:pPr>
        <w:pStyle w:val="ad"/>
        <w:spacing w:line="276" w:lineRule="auto"/>
        <w:ind w:firstLine="709"/>
        <w:jc w:val="both"/>
        <w:rPr>
          <w:rFonts w:ascii="Times New Roman" w:hAnsi="Times New Roman" w:cs="Times New Roman"/>
          <w:noProof/>
          <w:sz w:val="28"/>
          <w:szCs w:val="28"/>
        </w:rPr>
      </w:pPr>
    </w:p>
    <w:p w:rsidR="009A097E" w:rsidRDefault="009A097E" w:rsidP="002E7C22">
      <w:pPr>
        <w:pStyle w:val="ad"/>
        <w:spacing w:line="276" w:lineRule="auto"/>
        <w:ind w:firstLine="709"/>
        <w:jc w:val="both"/>
        <w:rPr>
          <w:rFonts w:ascii="Times New Roman" w:hAnsi="Times New Roman" w:cs="Times New Roman"/>
          <w:noProof/>
          <w:sz w:val="28"/>
          <w:szCs w:val="28"/>
        </w:rPr>
      </w:pPr>
    </w:p>
    <w:p w:rsidR="009A097E" w:rsidRDefault="009A097E" w:rsidP="002E7C22">
      <w:pPr>
        <w:pStyle w:val="ad"/>
        <w:spacing w:line="276" w:lineRule="auto"/>
        <w:ind w:firstLine="709"/>
        <w:jc w:val="both"/>
        <w:rPr>
          <w:rFonts w:ascii="Times New Roman" w:hAnsi="Times New Roman" w:cs="Times New Roman"/>
          <w:noProof/>
          <w:sz w:val="28"/>
          <w:szCs w:val="28"/>
        </w:rPr>
      </w:pPr>
    </w:p>
    <w:p w:rsidR="009A097E" w:rsidRDefault="009A097E" w:rsidP="002E7C22">
      <w:pPr>
        <w:pStyle w:val="ad"/>
        <w:spacing w:line="276" w:lineRule="auto"/>
        <w:ind w:firstLine="709"/>
        <w:jc w:val="both"/>
        <w:rPr>
          <w:rFonts w:ascii="Times New Roman" w:hAnsi="Times New Roman" w:cs="Times New Roman"/>
          <w:noProof/>
          <w:sz w:val="28"/>
          <w:szCs w:val="28"/>
        </w:rPr>
      </w:pPr>
    </w:p>
    <w:p w:rsidR="009A097E" w:rsidRDefault="009A097E" w:rsidP="002E7C22">
      <w:pPr>
        <w:pStyle w:val="ad"/>
        <w:spacing w:line="276" w:lineRule="auto"/>
        <w:ind w:firstLine="709"/>
        <w:jc w:val="both"/>
        <w:rPr>
          <w:rFonts w:ascii="Times New Roman" w:hAnsi="Times New Roman" w:cs="Times New Roman"/>
          <w:noProof/>
          <w:sz w:val="28"/>
          <w:szCs w:val="28"/>
        </w:rPr>
      </w:pPr>
    </w:p>
    <w:p w:rsidR="009A097E" w:rsidRDefault="009A097E" w:rsidP="002E7C22">
      <w:pPr>
        <w:pStyle w:val="ad"/>
        <w:spacing w:line="276" w:lineRule="auto"/>
        <w:ind w:firstLine="709"/>
        <w:jc w:val="both"/>
        <w:rPr>
          <w:rFonts w:ascii="Times New Roman" w:hAnsi="Times New Roman" w:cs="Times New Roman"/>
          <w:noProof/>
          <w:sz w:val="28"/>
          <w:szCs w:val="28"/>
        </w:rPr>
      </w:pPr>
    </w:p>
    <w:p w:rsidR="009A097E" w:rsidRDefault="009A097E" w:rsidP="002E7C22">
      <w:pPr>
        <w:pStyle w:val="ad"/>
        <w:spacing w:line="276" w:lineRule="auto"/>
        <w:ind w:firstLine="709"/>
        <w:jc w:val="both"/>
        <w:rPr>
          <w:rFonts w:ascii="Times New Roman" w:hAnsi="Times New Roman" w:cs="Times New Roman"/>
          <w:noProof/>
          <w:sz w:val="28"/>
          <w:szCs w:val="28"/>
        </w:rPr>
      </w:pPr>
    </w:p>
    <w:p w:rsidR="009A097E" w:rsidRDefault="009A097E" w:rsidP="002E7C22">
      <w:pPr>
        <w:pStyle w:val="ad"/>
        <w:spacing w:line="276" w:lineRule="auto"/>
        <w:ind w:firstLine="709"/>
        <w:jc w:val="both"/>
        <w:rPr>
          <w:rFonts w:ascii="Times New Roman" w:hAnsi="Times New Roman" w:cs="Times New Roman"/>
          <w:noProof/>
          <w:sz w:val="28"/>
          <w:szCs w:val="28"/>
        </w:rPr>
      </w:pPr>
    </w:p>
    <w:p w:rsidR="009A097E" w:rsidRDefault="009A097E" w:rsidP="009A097E">
      <w:pPr>
        <w:pStyle w:val="ad"/>
        <w:spacing w:line="276" w:lineRule="auto"/>
        <w:ind w:firstLine="709"/>
        <w:jc w:val="both"/>
        <w:rPr>
          <w:rStyle w:val="2"/>
          <w:rFonts w:eastAsiaTheme="minorEastAsia"/>
        </w:rPr>
      </w:pPr>
    </w:p>
    <w:p w:rsidR="009A097E" w:rsidRDefault="009A097E" w:rsidP="009A097E">
      <w:pPr>
        <w:pStyle w:val="ad"/>
        <w:spacing w:line="276" w:lineRule="auto"/>
        <w:ind w:firstLine="709"/>
        <w:jc w:val="both"/>
        <w:rPr>
          <w:rStyle w:val="2"/>
          <w:rFonts w:eastAsiaTheme="minorEastAsia"/>
        </w:rPr>
      </w:pPr>
      <w:r w:rsidRPr="002E7C22">
        <w:rPr>
          <w:rStyle w:val="2"/>
          <w:rFonts w:eastAsiaTheme="minorEastAsia"/>
        </w:rPr>
        <w:t>2. Здания, формирующие застройку главных, центральных улиц населенных пунктов, применительно к которым реставрационные фасадные работы были заменены ремонтными работами: фасады зашиты сайдингом, преимущественно, виниловым, (что в настоящее время не отвечает требования пожарной, санитарной безопасности) либо облицованы кирпичом.</w:t>
      </w:r>
    </w:p>
    <w:p w:rsidR="009A097E" w:rsidRDefault="009A097E" w:rsidP="009A097E">
      <w:pPr>
        <w:pStyle w:val="ad"/>
        <w:spacing w:line="276" w:lineRule="auto"/>
        <w:ind w:firstLine="709"/>
        <w:jc w:val="both"/>
        <w:rPr>
          <w:rStyle w:val="2"/>
          <w:rFonts w:eastAsiaTheme="minorEastAsia"/>
        </w:rPr>
      </w:pPr>
    </w:p>
    <w:p w:rsidR="009A097E" w:rsidRDefault="009A097E" w:rsidP="009A097E">
      <w:pPr>
        <w:pStyle w:val="ad"/>
        <w:spacing w:line="276" w:lineRule="auto"/>
        <w:jc w:val="both"/>
        <w:rPr>
          <w:rFonts w:ascii="Times New Roman" w:hAnsi="Times New Roman" w:cs="Times New Roman"/>
          <w:noProof/>
          <w:sz w:val="28"/>
          <w:szCs w:val="28"/>
        </w:rPr>
      </w:pPr>
      <w:r w:rsidRPr="002E7C22">
        <w:rPr>
          <w:rFonts w:ascii="Times New Roman" w:hAnsi="Times New Roman" w:cs="Times New Roman"/>
          <w:noProof/>
          <w:sz w:val="28"/>
          <w:szCs w:val="28"/>
        </w:rPr>
        <w:drawing>
          <wp:inline distT="0" distB="0" distL="0" distR="0" wp14:anchorId="39706148" wp14:editId="2750E92A">
            <wp:extent cx="5939790" cy="2522220"/>
            <wp:effectExtent l="0" t="0" r="3810" b="0"/>
            <wp:docPr id="18" name="Рисунок 4" descr="C:\Users\User\AppData\Local\Temp\FineReader12.00\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Temp\FineReader12.00\media\image4.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9790" cy="2522220"/>
                    </a:xfrm>
                    <a:prstGeom prst="rect">
                      <a:avLst/>
                    </a:prstGeom>
                    <a:noFill/>
                    <a:ln>
                      <a:noFill/>
                    </a:ln>
                  </pic:spPr>
                </pic:pic>
              </a:graphicData>
            </a:graphic>
          </wp:inline>
        </w:drawing>
      </w:r>
    </w:p>
    <w:p w:rsidR="009A097E" w:rsidRPr="002E7C22" w:rsidRDefault="009A097E" w:rsidP="002E7C22">
      <w:pPr>
        <w:pStyle w:val="ad"/>
        <w:spacing w:line="276" w:lineRule="auto"/>
        <w:ind w:firstLine="709"/>
        <w:jc w:val="both"/>
        <w:rPr>
          <w:rFonts w:ascii="Times New Roman" w:hAnsi="Times New Roman" w:cs="Times New Roman"/>
          <w:sz w:val="28"/>
          <w:szCs w:val="28"/>
        </w:rPr>
      </w:pPr>
    </w:p>
    <w:p w:rsidR="009769B7" w:rsidRPr="002E7C22" w:rsidRDefault="009769B7" w:rsidP="002E7C22">
      <w:pPr>
        <w:pStyle w:val="ad"/>
        <w:spacing w:line="276" w:lineRule="auto"/>
        <w:ind w:firstLine="709"/>
        <w:jc w:val="both"/>
        <w:rPr>
          <w:rFonts w:ascii="Times New Roman" w:hAnsi="Times New Roman" w:cs="Times New Roman"/>
          <w:sz w:val="28"/>
          <w:szCs w:val="28"/>
        </w:rPr>
      </w:pPr>
    </w:p>
    <w:p w:rsidR="009769B7" w:rsidRPr="002E7C22" w:rsidRDefault="009769B7" w:rsidP="009B00FA">
      <w:pPr>
        <w:pStyle w:val="ad"/>
        <w:spacing w:line="276" w:lineRule="auto"/>
        <w:jc w:val="both"/>
        <w:rPr>
          <w:rFonts w:ascii="Times New Roman" w:hAnsi="Times New Roman" w:cs="Times New Roman"/>
          <w:sz w:val="28"/>
          <w:szCs w:val="28"/>
        </w:rPr>
      </w:pPr>
      <w:r w:rsidRPr="002E7C22">
        <w:rPr>
          <w:rFonts w:ascii="Times New Roman" w:hAnsi="Times New Roman" w:cs="Times New Roman"/>
          <w:noProof/>
          <w:sz w:val="28"/>
          <w:szCs w:val="28"/>
        </w:rPr>
        <w:lastRenderedPageBreak/>
        <w:drawing>
          <wp:inline distT="0" distB="0" distL="0" distR="0" wp14:anchorId="7B857599" wp14:editId="49FD783A">
            <wp:extent cx="5943600" cy="2667000"/>
            <wp:effectExtent l="0" t="0" r="0" b="0"/>
            <wp:docPr id="17" name="Рисунок 5" descr="C:\Users\User\AppData\Local\Temp\FineReader12.00\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Temp\FineReader12.00\media\image5.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2667000"/>
                    </a:xfrm>
                    <a:prstGeom prst="rect">
                      <a:avLst/>
                    </a:prstGeom>
                    <a:noFill/>
                    <a:ln>
                      <a:noFill/>
                    </a:ln>
                  </pic:spPr>
                </pic:pic>
              </a:graphicData>
            </a:graphic>
          </wp:inline>
        </w:drawing>
      </w:r>
    </w:p>
    <w:p w:rsidR="009769B7" w:rsidRPr="002E7C22" w:rsidRDefault="009769B7" w:rsidP="002E7C22">
      <w:pPr>
        <w:pStyle w:val="ad"/>
        <w:spacing w:line="276" w:lineRule="auto"/>
        <w:ind w:firstLine="709"/>
        <w:jc w:val="both"/>
        <w:rPr>
          <w:rFonts w:ascii="Times New Roman" w:hAnsi="Times New Roman" w:cs="Times New Roman"/>
          <w:sz w:val="28"/>
          <w:szCs w:val="28"/>
        </w:rPr>
      </w:pPr>
    </w:p>
    <w:p w:rsidR="009769B7" w:rsidRPr="002E7C22" w:rsidRDefault="009769B7" w:rsidP="002E7C22">
      <w:pPr>
        <w:pStyle w:val="ad"/>
        <w:spacing w:line="276" w:lineRule="auto"/>
        <w:ind w:firstLine="709"/>
        <w:jc w:val="both"/>
        <w:rPr>
          <w:rStyle w:val="2"/>
          <w:rFonts w:eastAsiaTheme="minorEastAsia"/>
          <w:color w:val="auto"/>
          <w:lang w:bidi="ar-SA"/>
        </w:rPr>
      </w:pPr>
      <w:r w:rsidRPr="002E7C22">
        <w:rPr>
          <w:rStyle w:val="2"/>
          <w:rFonts w:eastAsiaTheme="minorEastAsia"/>
        </w:rPr>
        <w:t xml:space="preserve">Здания улиц центральной части </w:t>
      </w:r>
      <w:r w:rsidR="00EA2318" w:rsidRPr="002E7C22">
        <w:rPr>
          <w:rStyle w:val="2"/>
          <w:rFonts w:eastAsiaTheme="minorEastAsia"/>
        </w:rPr>
        <w:t>города</w:t>
      </w:r>
      <w:r w:rsidRPr="002E7C22">
        <w:rPr>
          <w:rStyle w:val="2"/>
          <w:rFonts w:eastAsiaTheme="minorEastAsia"/>
        </w:rPr>
        <w:t>, находящиеся в критическом либо ветхом состоянии, нуждающиеся в срочных ремонтно-восстановительных работах.</w:t>
      </w:r>
    </w:p>
    <w:p w:rsidR="00EA2318" w:rsidRPr="002E7C22" w:rsidRDefault="00EA2318" w:rsidP="002E7C22">
      <w:pPr>
        <w:pStyle w:val="ad"/>
        <w:spacing w:line="276" w:lineRule="auto"/>
        <w:ind w:firstLine="709"/>
        <w:jc w:val="both"/>
        <w:rPr>
          <w:rFonts w:ascii="Times New Roman" w:hAnsi="Times New Roman" w:cs="Times New Roman"/>
          <w:sz w:val="28"/>
          <w:szCs w:val="28"/>
        </w:rPr>
      </w:pPr>
      <w:r w:rsidRPr="002E7C22">
        <w:rPr>
          <w:rFonts w:ascii="Times New Roman" w:hAnsi="Times New Roman" w:cs="Times New Roman"/>
          <w:noProof/>
          <w:sz w:val="28"/>
          <w:szCs w:val="28"/>
        </w:rPr>
        <w:drawing>
          <wp:anchor distT="0" distB="0" distL="114300" distR="114300" simplePos="0" relativeHeight="251658240" behindDoc="0" locked="0" layoutInCell="1" allowOverlap="1">
            <wp:simplePos x="0" y="0"/>
            <wp:positionH relativeFrom="column">
              <wp:posOffset>0</wp:posOffset>
            </wp:positionH>
            <wp:positionV relativeFrom="paragraph">
              <wp:posOffset>291465</wp:posOffset>
            </wp:positionV>
            <wp:extent cx="5940000" cy="3265200"/>
            <wp:effectExtent l="0" t="0" r="3810" b="0"/>
            <wp:wrapNone/>
            <wp:docPr id="6" name="Рисунок 6" descr="Картинки по запросу здание образования город арами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артинки по запросу здание образования город арамиль"/>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000" cy="3265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769B7" w:rsidRPr="002E7C22" w:rsidRDefault="009769B7" w:rsidP="002E7C22">
      <w:pPr>
        <w:pStyle w:val="ad"/>
        <w:spacing w:line="276" w:lineRule="auto"/>
        <w:ind w:firstLine="709"/>
        <w:jc w:val="both"/>
        <w:rPr>
          <w:rFonts w:ascii="Times New Roman" w:hAnsi="Times New Roman" w:cs="Times New Roman"/>
          <w:sz w:val="28"/>
          <w:szCs w:val="28"/>
        </w:rPr>
      </w:pPr>
    </w:p>
    <w:p w:rsidR="009769B7" w:rsidRPr="002E7C22" w:rsidRDefault="009769B7" w:rsidP="002E7C22">
      <w:pPr>
        <w:pStyle w:val="ad"/>
        <w:spacing w:line="276" w:lineRule="auto"/>
        <w:ind w:firstLine="709"/>
        <w:jc w:val="both"/>
        <w:rPr>
          <w:rFonts w:ascii="Times New Roman" w:hAnsi="Times New Roman" w:cs="Times New Roman"/>
          <w:sz w:val="28"/>
          <w:szCs w:val="28"/>
        </w:rPr>
      </w:pPr>
    </w:p>
    <w:p w:rsidR="009769B7" w:rsidRPr="002E7C22" w:rsidRDefault="009769B7" w:rsidP="002E7C22">
      <w:pPr>
        <w:pStyle w:val="ad"/>
        <w:spacing w:line="276" w:lineRule="auto"/>
        <w:ind w:firstLine="709"/>
        <w:jc w:val="both"/>
        <w:rPr>
          <w:rFonts w:ascii="Times New Roman" w:hAnsi="Times New Roman" w:cs="Times New Roman"/>
          <w:sz w:val="28"/>
          <w:szCs w:val="28"/>
        </w:rPr>
      </w:pPr>
      <w:r w:rsidRPr="002E7C22">
        <w:rPr>
          <w:rStyle w:val="2"/>
          <w:rFonts w:eastAsiaTheme="minorEastAsia"/>
        </w:rPr>
        <w:t>Индивидуальные и многоквартирные жилые дома, составляющие ценную историческую застройку, чьи фасады собственники таких домов обновляют по собственному усмотрению без специальных согласований. Данное обстоятельство представляет для города угрозу утраты индивидуального облика населенных пунктов.</w:t>
      </w:r>
    </w:p>
    <w:p w:rsidR="009769B7" w:rsidRPr="002E7C22" w:rsidRDefault="009769B7" w:rsidP="009B00FA">
      <w:pPr>
        <w:pStyle w:val="ad"/>
        <w:spacing w:line="276" w:lineRule="auto"/>
        <w:jc w:val="both"/>
        <w:rPr>
          <w:rFonts w:ascii="Times New Roman" w:hAnsi="Times New Roman" w:cs="Times New Roman"/>
          <w:sz w:val="28"/>
          <w:szCs w:val="28"/>
        </w:rPr>
      </w:pPr>
      <w:r w:rsidRPr="002E7C22">
        <w:rPr>
          <w:rFonts w:ascii="Times New Roman" w:hAnsi="Times New Roman" w:cs="Times New Roman"/>
          <w:noProof/>
          <w:sz w:val="28"/>
          <w:szCs w:val="28"/>
        </w:rPr>
        <w:lastRenderedPageBreak/>
        <w:drawing>
          <wp:inline distT="0" distB="0" distL="0" distR="0" wp14:anchorId="102E50F8" wp14:editId="5BE4F07E">
            <wp:extent cx="5953125" cy="8220075"/>
            <wp:effectExtent l="0" t="0" r="0" b="0"/>
            <wp:docPr id="15" name="Рисунок 7" descr="C:\Users\User\AppData\Local\Temp\FineReader12.00\media\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Temp\FineReader12.00\media\image7.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53125" cy="8220075"/>
                    </a:xfrm>
                    <a:prstGeom prst="rect">
                      <a:avLst/>
                    </a:prstGeom>
                    <a:noFill/>
                    <a:ln>
                      <a:noFill/>
                    </a:ln>
                  </pic:spPr>
                </pic:pic>
              </a:graphicData>
            </a:graphic>
          </wp:inline>
        </w:drawing>
      </w:r>
    </w:p>
    <w:p w:rsidR="009769B7" w:rsidRPr="002E7C22" w:rsidRDefault="009769B7" w:rsidP="002E7C22">
      <w:pPr>
        <w:pStyle w:val="ad"/>
        <w:spacing w:line="276" w:lineRule="auto"/>
        <w:ind w:firstLine="709"/>
        <w:jc w:val="both"/>
        <w:rPr>
          <w:rFonts w:ascii="Times New Roman" w:hAnsi="Times New Roman" w:cs="Times New Roman"/>
          <w:sz w:val="28"/>
          <w:szCs w:val="28"/>
        </w:rPr>
      </w:pPr>
    </w:p>
    <w:p w:rsidR="009769B7" w:rsidRPr="002E7C22" w:rsidRDefault="009769B7" w:rsidP="002E7C22">
      <w:pPr>
        <w:pStyle w:val="ad"/>
        <w:spacing w:line="276" w:lineRule="auto"/>
        <w:ind w:firstLine="709"/>
        <w:jc w:val="both"/>
        <w:rPr>
          <w:rFonts w:ascii="Times New Roman" w:hAnsi="Times New Roman" w:cs="Times New Roman"/>
          <w:sz w:val="28"/>
          <w:szCs w:val="28"/>
        </w:rPr>
      </w:pPr>
      <w:r w:rsidRPr="002E7C22">
        <w:rPr>
          <w:rStyle w:val="2"/>
          <w:rFonts w:eastAsiaTheme="minorEastAsia"/>
        </w:rPr>
        <w:t>Проблема состояния фасадов застройки</w:t>
      </w:r>
    </w:p>
    <w:p w:rsidR="009769B7" w:rsidRPr="002E7C22" w:rsidRDefault="009769B7" w:rsidP="002E7C22">
      <w:pPr>
        <w:pStyle w:val="ad"/>
        <w:spacing w:line="276" w:lineRule="auto"/>
        <w:ind w:firstLine="709"/>
        <w:jc w:val="both"/>
        <w:rPr>
          <w:rFonts w:ascii="Times New Roman" w:hAnsi="Times New Roman" w:cs="Times New Roman"/>
          <w:sz w:val="28"/>
          <w:szCs w:val="28"/>
        </w:rPr>
      </w:pPr>
      <w:r w:rsidRPr="002E7C22">
        <w:rPr>
          <w:rStyle w:val="2"/>
          <w:rFonts w:eastAsiaTheme="minorEastAsia"/>
        </w:rPr>
        <w:t xml:space="preserve">В настоящее время при строительстве, реконструкции и оформлении фасадов зданий стали применяться современные материалы. Собственники нежилых зданий, помещений (магазинов, офисов и др.) стремятся к </w:t>
      </w:r>
      <w:r w:rsidRPr="002E7C22">
        <w:rPr>
          <w:rStyle w:val="2"/>
          <w:rFonts w:eastAsiaTheme="minorEastAsia"/>
        </w:rPr>
        <w:lastRenderedPageBreak/>
        <w:t>индивидуальному решению входной группы, оформления фасада, как правило, не учитывая общий облик архитектуры здания и сложившейся застройки в целом.</w:t>
      </w:r>
    </w:p>
    <w:p w:rsidR="009A10EC" w:rsidRPr="002E7C22" w:rsidRDefault="009A10EC" w:rsidP="002E7C22">
      <w:pPr>
        <w:pStyle w:val="ad"/>
        <w:spacing w:line="276" w:lineRule="auto"/>
        <w:ind w:firstLine="709"/>
        <w:jc w:val="both"/>
        <w:rPr>
          <w:rFonts w:ascii="Times New Roman" w:hAnsi="Times New Roman" w:cs="Times New Roman"/>
          <w:sz w:val="28"/>
          <w:szCs w:val="28"/>
        </w:rPr>
      </w:pPr>
      <w:r w:rsidRPr="002E7C22">
        <w:rPr>
          <w:rStyle w:val="2"/>
          <w:rFonts w:eastAsiaTheme="minorEastAsia"/>
        </w:rPr>
        <w:t>В результате:</w:t>
      </w:r>
    </w:p>
    <w:p w:rsidR="009A10EC" w:rsidRPr="002E7C22" w:rsidRDefault="009A10EC" w:rsidP="00B06790">
      <w:pPr>
        <w:pStyle w:val="ad"/>
        <w:numPr>
          <w:ilvl w:val="0"/>
          <w:numId w:val="33"/>
        </w:numPr>
        <w:tabs>
          <w:tab w:val="left" w:pos="993"/>
        </w:tabs>
        <w:spacing w:line="276" w:lineRule="auto"/>
        <w:ind w:left="0" w:firstLine="709"/>
        <w:jc w:val="both"/>
        <w:rPr>
          <w:rStyle w:val="2"/>
          <w:rFonts w:eastAsiaTheme="minorEastAsia"/>
        </w:rPr>
      </w:pPr>
      <w:r w:rsidRPr="002E7C22">
        <w:rPr>
          <w:rStyle w:val="2"/>
          <w:rFonts w:eastAsiaTheme="minorEastAsia"/>
        </w:rPr>
        <w:t>имеют место лоскутно окрашенные здания;</w:t>
      </w:r>
    </w:p>
    <w:p w:rsidR="009A10EC" w:rsidRPr="002E7C22" w:rsidRDefault="009A10EC" w:rsidP="00B06790">
      <w:pPr>
        <w:pStyle w:val="ad"/>
        <w:numPr>
          <w:ilvl w:val="0"/>
          <w:numId w:val="33"/>
        </w:numPr>
        <w:tabs>
          <w:tab w:val="left" w:pos="993"/>
        </w:tabs>
        <w:spacing w:line="276" w:lineRule="auto"/>
        <w:ind w:left="0" w:firstLine="709"/>
        <w:jc w:val="both"/>
        <w:rPr>
          <w:rStyle w:val="2"/>
          <w:rFonts w:eastAsiaTheme="minorEastAsia"/>
        </w:rPr>
      </w:pPr>
      <w:r w:rsidRPr="002E7C22">
        <w:rPr>
          <w:rStyle w:val="2"/>
          <w:rFonts w:eastAsiaTheme="minorEastAsia"/>
        </w:rPr>
        <w:t>зачастую при отделке применяются излишне яркие цвета;</w:t>
      </w:r>
    </w:p>
    <w:p w:rsidR="009A10EC" w:rsidRDefault="009A10EC" w:rsidP="00B06790">
      <w:pPr>
        <w:pStyle w:val="ad"/>
        <w:numPr>
          <w:ilvl w:val="0"/>
          <w:numId w:val="33"/>
        </w:numPr>
        <w:tabs>
          <w:tab w:val="left" w:pos="993"/>
        </w:tabs>
        <w:spacing w:line="276" w:lineRule="auto"/>
        <w:ind w:left="0" w:firstLine="709"/>
        <w:jc w:val="both"/>
        <w:rPr>
          <w:rStyle w:val="2"/>
          <w:rFonts w:eastAsiaTheme="minorEastAsia"/>
        </w:rPr>
      </w:pPr>
      <w:r w:rsidRPr="002E7C22">
        <w:rPr>
          <w:rStyle w:val="2"/>
          <w:rFonts w:eastAsiaTheme="minorEastAsia"/>
        </w:rPr>
        <w:t>нередко собственники и балансодержатели общественных зданий выполняют фасадные работы без надлежащего согласования с использованием произвольных колеров, категорически нарушая принципы архитектурной организации фасада; особенно показательны в этой связи здания с цоколями синего, салатового и бирюзового цветов.</w:t>
      </w:r>
    </w:p>
    <w:p w:rsidR="009A097E" w:rsidRPr="002E7C22" w:rsidRDefault="009A097E" w:rsidP="009A097E">
      <w:pPr>
        <w:pStyle w:val="ad"/>
        <w:tabs>
          <w:tab w:val="left" w:pos="993"/>
        </w:tabs>
        <w:spacing w:line="276" w:lineRule="auto"/>
        <w:ind w:left="709"/>
        <w:jc w:val="both"/>
        <w:rPr>
          <w:rStyle w:val="2"/>
          <w:rFonts w:eastAsiaTheme="minorEastAsia"/>
        </w:rPr>
      </w:pPr>
    </w:p>
    <w:p w:rsidR="009A10EC" w:rsidRPr="002E7C22" w:rsidRDefault="00B06790" w:rsidP="00B06790">
      <w:pPr>
        <w:pStyle w:val="ad"/>
        <w:spacing w:line="276" w:lineRule="auto"/>
        <w:jc w:val="both"/>
        <w:rPr>
          <w:rFonts w:ascii="Times New Roman" w:hAnsi="Times New Roman" w:cs="Times New Roman"/>
          <w:sz w:val="28"/>
          <w:szCs w:val="28"/>
        </w:rPr>
      </w:pPr>
      <w:r w:rsidRPr="00B06790">
        <w:rPr>
          <w:rStyle w:val="2"/>
          <w:rFonts w:eastAsiaTheme="minorEastAsia"/>
        </w:rPr>
        <w:drawing>
          <wp:inline distT="0" distB="0" distL="0" distR="0" wp14:anchorId="05B3A8AD" wp14:editId="585AA8C6">
            <wp:extent cx="5939790" cy="2522507"/>
            <wp:effectExtent l="0" t="0" r="3810" b="0"/>
            <wp:docPr id="8" name="Рисунок 8" descr="C:\Users\User\AppData\Local\Temp\FineReader12.00\media\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AppData\Local\Temp\FineReader12.00\media\image8.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9790" cy="2522507"/>
                    </a:xfrm>
                    <a:prstGeom prst="rect">
                      <a:avLst/>
                    </a:prstGeom>
                    <a:noFill/>
                    <a:ln>
                      <a:noFill/>
                    </a:ln>
                  </pic:spPr>
                </pic:pic>
              </a:graphicData>
            </a:graphic>
          </wp:inline>
        </w:drawing>
      </w:r>
    </w:p>
    <w:p w:rsidR="009A097E" w:rsidRDefault="009A097E" w:rsidP="002E7C22">
      <w:pPr>
        <w:pStyle w:val="ad"/>
        <w:spacing w:line="276" w:lineRule="auto"/>
        <w:ind w:firstLine="709"/>
        <w:jc w:val="both"/>
        <w:rPr>
          <w:rStyle w:val="2"/>
          <w:rFonts w:eastAsiaTheme="minorEastAsia"/>
        </w:rPr>
      </w:pPr>
      <w:bookmarkStart w:id="2" w:name="bookmark6"/>
    </w:p>
    <w:p w:rsidR="009D5B6A" w:rsidRPr="002E7C22" w:rsidRDefault="00EE7A8B" w:rsidP="002E7C22">
      <w:pPr>
        <w:pStyle w:val="ad"/>
        <w:spacing w:line="276" w:lineRule="auto"/>
        <w:ind w:firstLine="709"/>
        <w:jc w:val="both"/>
        <w:rPr>
          <w:rFonts w:ascii="Times New Roman" w:hAnsi="Times New Roman" w:cs="Times New Roman"/>
          <w:sz w:val="28"/>
          <w:szCs w:val="28"/>
        </w:rPr>
      </w:pPr>
      <w:r w:rsidRPr="002E7C22">
        <w:rPr>
          <w:rStyle w:val="2"/>
          <w:rFonts w:eastAsiaTheme="minorEastAsia"/>
        </w:rPr>
        <w:t xml:space="preserve">3.2 </w:t>
      </w:r>
      <w:r w:rsidR="009D5B6A" w:rsidRPr="002E7C22">
        <w:rPr>
          <w:rStyle w:val="2"/>
          <w:rFonts w:eastAsiaTheme="minorEastAsia"/>
        </w:rPr>
        <w:t>Информационное оформление фасадов</w:t>
      </w:r>
      <w:bookmarkEnd w:id="2"/>
    </w:p>
    <w:p w:rsidR="009D5B6A" w:rsidRPr="002E7C22" w:rsidRDefault="009D5B6A" w:rsidP="002E7C22">
      <w:pPr>
        <w:pStyle w:val="ad"/>
        <w:spacing w:line="276" w:lineRule="auto"/>
        <w:ind w:firstLine="709"/>
        <w:jc w:val="both"/>
        <w:rPr>
          <w:rFonts w:ascii="Times New Roman" w:hAnsi="Times New Roman" w:cs="Times New Roman"/>
          <w:sz w:val="28"/>
          <w:szCs w:val="28"/>
        </w:rPr>
      </w:pPr>
      <w:r w:rsidRPr="002E7C22">
        <w:rPr>
          <w:rStyle w:val="2"/>
          <w:rFonts w:eastAsiaTheme="minorEastAsia"/>
        </w:rPr>
        <w:t>Общая проблема - визуальное загрязнение городской (сельской) среды.</w:t>
      </w:r>
    </w:p>
    <w:p w:rsidR="009D5B6A" w:rsidRPr="002E7C22" w:rsidRDefault="009D5B6A" w:rsidP="002E7C22">
      <w:pPr>
        <w:pStyle w:val="ad"/>
        <w:spacing w:line="276" w:lineRule="auto"/>
        <w:ind w:firstLine="709"/>
        <w:jc w:val="both"/>
        <w:rPr>
          <w:rFonts w:ascii="Times New Roman" w:hAnsi="Times New Roman" w:cs="Times New Roman"/>
          <w:sz w:val="28"/>
          <w:szCs w:val="28"/>
        </w:rPr>
      </w:pPr>
      <w:r w:rsidRPr="002E7C22">
        <w:rPr>
          <w:rFonts w:ascii="Times New Roman" w:hAnsi="Times New Roman" w:cs="Times New Roman"/>
          <w:sz w:val="28"/>
          <w:szCs w:val="28"/>
        </w:rPr>
        <w:t xml:space="preserve">В сфере рекламы, в застройке города ранее не предполагалось размещение большого количества рекламных конструкций. Сегодня трудно представить город без многочисленных рекламных щитов и вывесок. Наружная реклама изменила облик города. При производстве рекламы применяются современные материалы и новые технологии. Следует отметить, что все эти положительные тенденции не всегда приводят к улучшению внешнего вида города потому, что имеют один общий недостаток - </w:t>
      </w:r>
      <w:r w:rsidRPr="002E7C22">
        <w:rPr>
          <w:rStyle w:val="2"/>
          <w:rFonts w:eastAsiaTheme="minorEastAsia"/>
        </w:rPr>
        <w:t xml:space="preserve">хаотичность размеров и расположения вывесок, перегруженность информационными сообщениями, смешение рекламы и информации, избыточный размер вывесок, неуместное оформление витрин, яркие, кричащие цвета и мерцающие подсветки искажают архитектурный облик зданий и </w:t>
      </w:r>
      <w:r w:rsidRPr="002E7C22">
        <w:rPr>
          <w:rFonts w:ascii="Times New Roman" w:hAnsi="Times New Roman" w:cs="Times New Roman"/>
          <w:sz w:val="28"/>
          <w:szCs w:val="28"/>
        </w:rPr>
        <w:t xml:space="preserve">нет гармоничного сочетания рекламы с окружающей средой. </w:t>
      </w:r>
    </w:p>
    <w:p w:rsidR="00702381" w:rsidRPr="002E7C22" w:rsidRDefault="009D5B6A" w:rsidP="002E7C22">
      <w:pPr>
        <w:pStyle w:val="ad"/>
        <w:spacing w:line="276" w:lineRule="auto"/>
        <w:ind w:firstLine="709"/>
        <w:jc w:val="both"/>
        <w:rPr>
          <w:rStyle w:val="2"/>
          <w:rFonts w:eastAsiaTheme="minorEastAsia"/>
        </w:rPr>
      </w:pPr>
      <w:r w:rsidRPr="002E7C22">
        <w:rPr>
          <w:rFonts w:ascii="Times New Roman" w:hAnsi="Times New Roman" w:cs="Times New Roman"/>
          <w:sz w:val="28"/>
          <w:szCs w:val="28"/>
        </w:rPr>
        <w:t xml:space="preserve">В результате появляются перегруженные информацией участки улиц, пустые, не освоенные рекламой территории, что приводит к затруднению и </w:t>
      </w:r>
      <w:r w:rsidRPr="002E7C22">
        <w:rPr>
          <w:rFonts w:ascii="Times New Roman" w:hAnsi="Times New Roman" w:cs="Times New Roman"/>
          <w:sz w:val="28"/>
          <w:szCs w:val="28"/>
        </w:rPr>
        <w:lastRenderedPageBreak/>
        <w:t>невозможности восприятия рекламы и ухудшению внешнего вида зданий, улиц города.</w:t>
      </w:r>
      <w:r w:rsidR="00702381" w:rsidRPr="002E7C22">
        <w:rPr>
          <w:rStyle w:val="2"/>
          <w:rFonts w:eastAsiaTheme="minorEastAsia"/>
        </w:rPr>
        <w:t xml:space="preserve"> </w:t>
      </w:r>
    </w:p>
    <w:p w:rsidR="00702381" w:rsidRPr="002E7C22" w:rsidRDefault="00702381" w:rsidP="002E7C22">
      <w:pPr>
        <w:pStyle w:val="ad"/>
        <w:spacing w:line="276" w:lineRule="auto"/>
        <w:ind w:firstLine="709"/>
        <w:jc w:val="both"/>
        <w:rPr>
          <w:rStyle w:val="2"/>
          <w:rFonts w:eastAsiaTheme="minorEastAsia"/>
        </w:rPr>
      </w:pPr>
    </w:p>
    <w:p w:rsidR="00702381" w:rsidRPr="002E7C22" w:rsidRDefault="00702381" w:rsidP="00B06790">
      <w:pPr>
        <w:pStyle w:val="ad"/>
        <w:spacing w:line="276" w:lineRule="auto"/>
        <w:jc w:val="both"/>
        <w:rPr>
          <w:rStyle w:val="2"/>
          <w:rFonts w:eastAsiaTheme="minorEastAsia"/>
        </w:rPr>
      </w:pPr>
      <w:r w:rsidRPr="002E7C22">
        <w:rPr>
          <w:rStyle w:val="2"/>
          <w:rFonts w:eastAsiaTheme="minorEastAsia"/>
          <w:noProof/>
          <w:lang w:bidi="ar-SA"/>
        </w:rPr>
        <w:drawing>
          <wp:inline distT="0" distB="0" distL="0" distR="0">
            <wp:extent cx="5886602" cy="23622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04959" cy="2369567"/>
                    </a:xfrm>
                    <a:prstGeom prst="rect">
                      <a:avLst/>
                    </a:prstGeom>
                    <a:noFill/>
                    <a:ln>
                      <a:noFill/>
                    </a:ln>
                  </pic:spPr>
                </pic:pic>
              </a:graphicData>
            </a:graphic>
          </wp:inline>
        </w:drawing>
      </w:r>
    </w:p>
    <w:p w:rsidR="00702381" w:rsidRPr="002E7C22" w:rsidRDefault="00702381" w:rsidP="002E7C22">
      <w:pPr>
        <w:pStyle w:val="ad"/>
        <w:spacing w:line="276" w:lineRule="auto"/>
        <w:ind w:firstLine="709"/>
        <w:jc w:val="both"/>
        <w:rPr>
          <w:rStyle w:val="2"/>
          <w:rFonts w:eastAsiaTheme="minorEastAsia"/>
        </w:rPr>
      </w:pPr>
    </w:p>
    <w:p w:rsidR="009D5B6A" w:rsidRPr="002E7C22" w:rsidRDefault="009D5B6A" w:rsidP="002E7C22">
      <w:pPr>
        <w:pStyle w:val="ad"/>
        <w:spacing w:line="276" w:lineRule="auto"/>
        <w:ind w:firstLine="709"/>
        <w:jc w:val="both"/>
        <w:rPr>
          <w:rStyle w:val="2"/>
          <w:rFonts w:eastAsiaTheme="minorEastAsia"/>
        </w:rPr>
      </w:pPr>
      <w:r w:rsidRPr="002E7C22">
        <w:rPr>
          <w:rStyle w:val="2"/>
          <w:rFonts w:eastAsiaTheme="minorEastAsia"/>
        </w:rPr>
        <w:t>Рекламное оформление зачастую антиэстетично и некачественно по исполнению.</w:t>
      </w:r>
    </w:p>
    <w:p w:rsidR="00D74FCD" w:rsidRPr="002E7C22" w:rsidRDefault="00D74FCD" w:rsidP="002E7C22">
      <w:pPr>
        <w:pStyle w:val="ad"/>
        <w:spacing w:line="276" w:lineRule="auto"/>
        <w:ind w:firstLine="709"/>
        <w:jc w:val="both"/>
        <w:rPr>
          <w:rFonts w:ascii="Times New Roman" w:hAnsi="Times New Roman" w:cs="Times New Roman"/>
          <w:sz w:val="28"/>
          <w:szCs w:val="28"/>
        </w:rPr>
      </w:pPr>
      <w:bookmarkStart w:id="3" w:name="bookmark7"/>
    </w:p>
    <w:p w:rsidR="00D74FCD" w:rsidRPr="002E7C22" w:rsidRDefault="00D74FCD" w:rsidP="00B06790">
      <w:pPr>
        <w:pStyle w:val="ad"/>
        <w:spacing w:line="276" w:lineRule="auto"/>
        <w:jc w:val="both"/>
        <w:rPr>
          <w:rFonts w:ascii="Times New Roman" w:hAnsi="Times New Roman" w:cs="Times New Roman"/>
          <w:sz w:val="28"/>
          <w:szCs w:val="28"/>
        </w:rPr>
      </w:pPr>
      <w:r w:rsidRPr="002E7C22">
        <w:rPr>
          <w:rFonts w:ascii="Times New Roman" w:hAnsi="Times New Roman" w:cs="Times New Roman"/>
          <w:noProof/>
          <w:sz w:val="28"/>
          <w:szCs w:val="28"/>
        </w:rPr>
        <w:drawing>
          <wp:inline distT="0" distB="0" distL="0" distR="0" wp14:anchorId="47E3577F" wp14:editId="77A06EEC">
            <wp:extent cx="5895060" cy="4781550"/>
            <wp:effectExtent l="0" t="0" r="0" b="0"/>
            <wp:docPr id="7" name="Рисунок 7" descr="Картинки по запросу 1 мая город арами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Картинки по запросу 1 мая город арамиль"/>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07737" cy="4791832"/>
                    </a:xfrm>
                    <a:prstGeom prst="rect">
                      <a:avLst/>
                    </a:prstGeom>
                    <a:noFill/>
                    <a:ln>
                      <a:noFill/>
                    </a:ln>
                  </pic:spPr>
                </pic:pic>
              </a:graphicData>
            </a:graphic>
          </wp:inline>
        </w:drawing>
      </w:r>
    </w:p>
    <w:p w:rsidR="00D74FCD" w:rsidRPr="002E7C22" w:rsidRDefault="00D74FCD" w:rsidP="002E7C22">
      <w:pPr>
        <w:pStyle w:val="ad"/>
        <w:spacing w:line="276" w:lineRule="auto"/>
        <w:ind w:firstLine="709"/>
        <w:jc w:val="both"/>
        <w:rPr>
          <w:rFonts w:ascii="Times New Roman" w:hAnsi="Times New Roman" w:cs="Times New Roman"/>
          <w:sz w:val="28"/>
          <w:szCs w:val="28"/>
        </w:rPr>
      </w:pPr>
    </w:p>
    <w:p w:rsidR="00D74FCD" w:rsidRPr="002E7C22" w:rsidRDefault="00D74FCD" w:rsidP="00B06790">
      <w:pPr>
        <w:pStyle w:val="ad"/>
        <w:spacing w:line="276" w:lineRule="auto"/>
        <w:jc w:val="both"/>
        <w:rPr>
          <w:rFonts w:ascii="Times New Roman" w:hAnsi="Times New Roman" w:cs="Times New Roman"/>
          <w:sz w:val="28"/>
          <w:szCs w:val="28"/>
        </w:rPr>
      </w:pPr>
      <w:r w:rsidRPr="002E7C22">
        <w:rPr>
          <w:rFonts w:ascii="Times New Roman" w:hAnsi="Times New Roman" w:cs="Times New Roman"/>
          <w:noProof/>
          <w:sz w:val="28"/>
          <w:szCs w:val="28"/>
        </w:rPr>
        <w:lastRenderedPageBreak/>
        <w:drawing>
          <wp:inline distT="0" distB="0" distL="0" distR="0" wp14:anchorId="60CC5CB4" wp14:editId="1B0D40BB">
            <wp:extent cx="5939790" cy="4083606"/>
            <wp:effectExtent l="0" t="0" r="3810" b="0"/>
            <wp:docPr id="10" name="Рисунок 10" descr="Картинки по запросу 1 мая город арами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Картинки по запросу 1 мая город арамиль"/>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9790" cy="4083606"/>
                    </a:xfrm>
                    <a:prstGeom prst="rect">
                      <a:avLst/>
                    </a:prstGeom>
                    <a:noFill/>
                    <a:ln>
                      <a:noFill/>
                    </a:ln>
                  </pic:spPr>
                </pic:pic>
              </a:graphicData>
            </a:graphic>
          </wp:inline>
        </w:drawing>
      </w:r>
    </w:p>
    <w:p w:rsidR="00D74FCD" w:rsidRPr="002E7C22" w:rsidRDefault="00D74FCD" w:rsidP="002E7C22">
      <w:pPr>
        <w:pStyle w:val="ad"/>
        <w:spacing w:line="276" w:lineRule="auto"/>
        <w:ind w:firstLine="709"/>
        <w:jc w:val="both"/>
        <w:rPr>
          <w:rFonts w:ascii="Times New Roman" w:hAnsi="Times New Roman" w:cs="Times New Roman"/>
          <w:sz w:val="28"/>
          <w:szCs w:val="28"/>
        </w:rPr>
      </w:pPr>
    </w:p>
    <w:p w:rsidR="00D74FCD" w:rsidRPr="002E7C22" w:rsidRDefault="00D74FCD" w:rsidP="00B06790">
      <w:pPr>
        <w:pStyle w:val="ad"/>
        <w:spacing w:line="276" w:lineRule="auto"/>
        <w:jc w:val="both"/>
        <w:rPr>
          <w:rFonts w:ascii="Times New Roman" w:hAnsi="Times New Roman" w:cs="Times New Roman"/>
          <w:sz w:val="28"/>
          <w:szCs w:val="28"/>
        </w:rPr>
      </w:pPr>
      <w:r w:rsidRPr="002E7C22">
        <w:rPr>
          <w:rFonts w:ascii="Times New Roman" w:hAnsi="Times New Roman" w:cs="Times New Roman"/>
          <w:noProof/>
          <w:sz w:val="28"/>
          <w:szCs w:val="28"/>
        </w:rPr>
        <w:drawing>
          <wp:inline distT="0" distB="0" distL="0" distR="0" wp14:anchorId="66790984" wp14:editId="4C6F0703">
            <wp:extent cx="5939790" cy="4454843"/>
            <wp:effectExtent l="0" t="0" r="3810" b="3175"/>
            <wp:docPr id="11" name="Рисунок 11" descr="Картинки по запросу 1 мая город арами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Картинки по запросу 1 мая город арамиль"/>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9790" cy="4454843"/>
                    </a:xfrm>
                    <a:prstGeom prst="rect">
                      <a:avLst/>
                    </a:prstGeom>
                    <a:noFill/>
                    <a:ln>
                      <a:noFill/>
                    </a:ln>
                  </pic:spPr>
                </pic:pic>
              </a:graphicData>
            </a:graphic>
          </wp:inline>
        </w:drawing>
      </w:r>
    </w:p>
    <w:p w:rsidR="00CE5833" w:rsidRPr="002E7C22" w:rsidRDefault="00CE5833" w:rsidP="002E7C22">
      <w:pPr>
        <w:pStyle w:val="ad"/>
        <w:spacing w:line="276" w:lineRule="auto"/>
        <w:ind w:firstLine="709"/>
        <w:jc w:val="both"/>
        <w:rPr>
          <w:rStyle w:val="2"/>
          <w:rFonts w:eastAsiaTheme="minorEastAsia"/>
        </w:rPr>
      </w:pPr>
      <w:r w:rsidRPr="002E7C22">
        <w:rPr>
          <w:rStyle w:val="2"/>
          <w:rFonts w:eastAsiaTheme="minorEastAsia"/>
        </w:rPr>
        <w:lastRenderedPageBreak/>
        <w:t>Отсутствие четкого понимания, какие объекты следует использовать в рекламных целях, усложняет работу и желающим установить вывеску, и органам местного самоуправления.</w:t>
      </w:r>
      <w:bookmarkEnd w:id="3"/>
    </w:p>
    <w:p w:rsidR="00702381" w:rsidRPr="002E7C22" w:rsidRDefault="001F015C" w:rsidP="002E7C22">
      <w:pPr>
        <w:pStyle w:val="ad"/>
        <w:spacing w:line="276" w:lineRule="auto"/>
        <w:ind w:firstLine="709"/>
        <w:jc w:val="both"/>
        <w:rPr>
          <w:rFonts w:ascii="Times New Roman" w:hAnsi="Times New Roman" w:cs="Times New Roman"/>
          <w:sz w:val="28"/>
          <w:szCs w:val="28"/>
        </w:rPr>
      </w:pPr>
      <w:r w:rsidRPr="002E7C22">
        <w:rPr>
          <w:rStyle w:val="2"/>
          <w:rFonts w:eastAsiaTheme="minorEastAsia"/>
        </w:rPr>
        <w:t xml:space="preserve">3.3 Благоустройство </w:t>
      </w:r>
    </w:p>
    <w:p w:rsidR="00555B10" w:rsidRPr="002E7C22" w:rsidRDefault="00555B10" w:rsidP="002E7C22">
      <w:pPr>
        <w:pStyle w:val="ad"/>
        <w:spacing w:line="276" w:lineRule="auto"/>
        <w:ind w:firstLine="709"/>
        <w:jc w:val="both"/>
        <w:rPr>
          <w:rFonts w:ascii="Times New Roman" w:hAnsi="Times New Roman" w:cs="Times New Roman"/>
          <w:sz w:val="28"/>
          <w:szCs w:val="28"/>
        </w:rPr>
      </w:pPr>
      <w:r w:rsidRPr="002E7C22">
        <w:rPr>
          <w:rFonts w:ascii="Times New Roman" w:hAnsi="Times New Roman" w:cs="Times New Roman"/>
          <w:sz w:val="28"/>
          <w:szCs w:val="28"/>
        </w:rPr>
        <w:t xml:space="preserve">Благоустройство является неотъемлемой частью художественного оформления </w:t>
      </w:r>
      <w:r w:rsidR="00137FF4" w:rsidRPr="002E7C22">
        <w:rPr>
          <w:rFonts w:ascii="Times New Roman" w:hAnsi="Times New Roman" w:cs="Times New Roman"/>
          <w:sz w:val="28"/>
          <w:szCs w:val="28"/>
        </w:rPr>
        <w:t>населенного пункта</w:t>
      </w:r>
      <w:r w:rsidRPr="002E7C22">
        <w:rPr>
          <w:rFonts w:ascii="Times New Roman" w:hAnsi="Times New Roman" w:cs="Times New Roman"/>
          <w:sz w:val="28"/>
          <w:szCs w:val="28"/>
        </w:rPr>
        <w:t xml:space="preserve">. </w:t>
      </w:r>
    </w:p>
    <w:p w:rsidR="001F015C" w:rsidRPr="002E7C22" w:rsidRDefault="00555B10" w:rsidP="002E7C22">
      <w:pPr>
        <w:pStyle w:val="ad"/>
        <w:spacing w:line="276" w:lineRule="auto"/>
        <w:ind w:firstLine="709"/>
        <w:jc w:val="both"/>
        <w:rPr>
          <w:rFonts w:ascii="Times New Roman" w:hAnsi="Times New Roman" w:cs="Times New Roman"/>
          <w:sz w:val="28"/>
          <w:szCs w:val="28"/>
        </w:rPr>
      </w:pPr>
      <w:r w:rsidRPr="002E7C22">
        <w:rPr>
          <w:rFonts w:ascii="Times New Roman" w:hAnsi="Times New Roman" w:cs="Times New Roman"/>
          <w:sz w:val="28"/>
          <w:szCs w:val="28"/>
        </w:rPr>
        <w:t>Особо остро стоит проблема озеленения Города, сохранение лесопарковых массивов, закладка новых, реконструкция и развитие существующих пар</w:t>
      </w:r>
      <w:r w:rsidRPr="002E7C22">
        <w:rPr>
          <w:rFonts w:ascii="Times New Roman" w:hAnsi="Times New Roman" w:cs="Times New Roman"/>
          <w:sz w:val="28"/>
          <w:szCs w:val="28"/>
        </w:rPr>
        <w:softHyphen/>
        <w:t>ков и скверов, бульваров и аллей</w:t>
      </w:r>
      <w:r w:rsidR="001F015C" w:rsidRPr="002E7C22">
        <w:rPr>
          <w:rFonts w:ascii="Times New Roman" w:hAnsi="Times New Roman" w:cs="Times New Roman"/>
          <w:sz w:val="28"/>
          <w:szCs w:val="28"/>
        </w:rPr>
        <w:t>, оформления летних цветников, а так же</w:t>
      </w:r>
      <w:r w:rsidRPr="002E7C22">
        <w:rPr>
          <w:rFonts w:ascii="Times New Roman" w:hAnsi="Times New Roman" w:cs="Times New Roman"/>
          <w:sz w:val="28"/>
          <w:szCs w:val="28"/>
        </w:rPr>
        <w:t xml:space="preserve"> </w:t>
      </w:r>
      <w:r w:rsidR="001F015C" w:rsidRPr="002E7C22">
        <w:rPr>
          <w:rStyle w:val="2"/>
          <w:rFonts w:eastAsiaTheme="minorEastAsia"/>
        </w:rPr>
        <w:t>наиболее отчетливо прослеживается проблема неопрятности территории, связанная прежде всего с использованием разнотипных по материалу и цветовой гамме ограждений, а также с неудовлетворительным состоянием покрытия значительных по площади территорий общего пользования, в том числе, тротуаров, а также бортового камня, часто окрашенного в белый (и даже в зеленый) цвет.</w:t>
      </w:r>
    </w:p>
    <w:p w:rsidR="00555B10" w:rsidRPr="002E7C22" w:rsidRDefault="00555B10" w:rsidP="002E7C22">
      <w:pPr>
        <w:pStyle w:val="ad"/>
        <w:spacing w:line="276" w:lineRule="auto"/>
        <w:ind w:firstLine="709"/>
        <w:jc w:val="both"/>
        <w:rPr>
          <w:rFonts w:ascii="Times New Roman" w:hAnsi="Times New Roman" w:cs="Times New Roman"/>
          <w:sz w:val="28"/>
          <w:szCs w:val="28"/>
        </w:rPr>
      </w:pPr>
    </w:p>
    <w:p w:rsidR="00555B10" w:rsidRDefault="009A097E" w:rsidP="009A097E">
      <w:pPr>
        <w:pStyle w:val="ad"/>
        <w:spacing w:line="276" w:lineRule="auto"/>
        <w:jc w:val="center"/>
        <w:rPr>
          <w:rFonts w:ascii="Times New Roman" w:hAnsi="Times New Roman" w:cs="Times New Roman"/>
          <w:sz w:val="28"/>
          <w:szCs w:val="28"/>
        </w:rPr>
      </w:pPr>
      <w:r>
        <w:rPr>
          <w:rFonts w:ascii="Times New Roman" w:hAnsi="Times New Roman" w:cs="Times New Roman"/>
          <w:sz w:val="28"/>
          <w:szCs w:val="28"/>
          <w:lang w:val="en-US"/>
        </w:rPr>
        <w:t>IV</w:t>
      </w:r>
      <w:r w:rsidRPr="002E7C22">
        <w:rPr>
          <w:rFonts w:ascii="Times New Roman" w:hAnsi="Times New Roman" w:cs="Times New Roman"/>
          <w:sz w:val="28"/>
          <w:szCs w:val="28"/>
        </w:rPr>
        <w:t>. ПРИНЦИПЫ ДИЗАЙНА ГОРОДСКОЙ СРЕДЫ</w:t>
      </w:r>
    </w:p>
    <w:p w:rsidR="005339D8" w:rsidRPr="002E7C22" w:rsidRDefault="005339D8" w:rsidP="009A097E">
      <w:pPr>
        <w:pStyle w:val="ad"/>
        <w:spacing w:line="276" w:lineRule="auto"/>
        <w:jc w:val="center"/>
        <w:rPr>
          <w:rFonts w:ascii="Times New Roman" w:hAnsi="Times New Roman" w:cs="Times New Roman"/>
          <w:sz w:val="28"/>
          <w:szCs w:val="28"/>
        </w:rPr>
      </w:pPr>
    </w:p>
    <w:p w:rsidR="00555B10" w:rsidRPr="002E7C22" w:rsidRDefault="00555B10" w:rsidP="002E7C22">
      <w:pPr>
        <w:pStyle w:val="ad"/>
        <w:spacing w:line="276" w:lineRule="auto"/>
        <w:ind w:firstLine="709"/>
        <w:jc w:val="both"/>
        <w:rPr>
          <w:rFonts w:ascii="Times New Roman" w:hAnsi="Times New Roman" w:cs="Times New Roman"/>
          <w:sz w:val="28"/>
          <w:szCs w:val="28"/>
        </w:rPr>
      </w:pPr>
      <w:r w:rsidRPr="002E7C22">
        <w:rPr>
          <w:rFonts w:ascii="Times New Roman" w:hAnsi="Times New Roman" w:cs="Times New Roman"/>
          <w:sz w:val="28"/>
          <w:szCs w:val="28"/>
        </w:rPr>
        <w:t>С точки зрения дизайна городская среда представляет собой совокупность природных и искусственных ком</w:t>
      </w:r>
      <w:r w:rsidRPr="002E7C22">
        <w:rPr>
          <w:rFonts w:ascii="Times New Roman" w:hAnsi="Times New Roman" w:cs="Times New Roman"/>
          <w:sz w:val="28"/>
          <w:szCs w:val="28"/>
        </w:rPr>
        <w:softHyphen/>
        <w:t>понентов, социальных явлений, формирующих определенное предметно-пространственное окружение во взаи</w:t>
      </w:r>
      <w:r w:rsidRPr="002E7C22">
        <w:rPr>
          <w:rFonts w:ascii="Times New Roman" w:hAnsi="Times New Roman" w:cs="Times New Roman"/>
          <w:sz w:val="28"/>
          <w:szCs w:val="28"/>
        </w:rPr>
        <w:softHyphen/>
        <w:t>мосвязи с протекающей жизнедеятельностью людей. Основой ее функционирования выступает человек и его деятельность.</w:t>
      </w:r>
    </w:p>
    <w:p w:rsidR="00555B10" w:rsidRPr="002E7C22" w:rsidRDefault="00555B10" w:rsidP="002E7C22">
      <w:pPr>
        <w:pStyle w:val="ad"/>
        <w:spacing w:line="276" w:lineRule="auto"/>
        <w:ind w:firstLine="709"/>
        <w:jc w:val="both"/>
        <w:rPr>
          <w:rFonts w:ascii="Times New Roman" w:hAnsi="Times New Roman" w:cs="Times New Roman"/>
          <w:sz w:val="28"/>
          <w:szCs w:val="28"/>
        </w:rPr>
      </w:pPr>
      <w:r w:rsidRPr="002E7C22">
        <w:rPr>
          <w:rFonts w:ascii="Times New Roman" w:hAnsi="Times New Roman" w:cs="Times New Roman"/>
          <w:sz w:val="28"/>
          <w:szCs w:val="28"/>
        </w:rPr>
        <w:t>В системном дизайне городская среда рассматривается как постоянно развивающаяся и изменяющаяся. Поэтому формирование ее должно осуществляться комплексно, в три этапа:</w:t>
      </w:r>
    </w:p>
    <w:p w:rsidR="00555B10" w:rsidRPr="002E7C22" w:rsidRDefault="00555B10" w:rsidP="00B06790">
      <w:pPr>
        <w:pStyle w:val="ad"/>
        <w:numPr>
          <w:ilvl w:val="0"/>
          <w:numId w:val="33"/>
        </w:numPr>
        <w:tabs>
          <w:tab w:val="left" w:pos="851"/>
          <w:tab w:val="left" w:pos="993"/>
        </w:tabs>
        <w:spacing w:line="276" w:lineRule="auto"/>
        <w:ind w:left="0" w:firstLine="709"/>
        <w:jc w:val="both"/>
        <w:rPr>
          <w:rStyle w:val="2"/>
          <w:rFonts w:eastAsiaTheme="minorEastAsia"/>
        </w:rPr>
      </w:pPr>
      <w:r w:rsidRPr="002E7C22">
        <w:rPr>
          <w:rStyle w:val="2"/>
          <w:rFonts w:eastAsiaTheme="minorEastAsia"/>
        </w:rPr>
        <w:t>архитектурно-строительная организация среды при проектировании и возведении объектов;</w:t>
      </w:r>
    </w:p>
    <w:p w:rsidR="00555B10" w:rsidRPr="002E7C22" w:rsidRDefault="00555B10" w:rsidP="00B06790">
      <w:pPr>
        <w:pStyle w:val="ad"/>
        <w:numPr>
          <w:ilvl w:val="0"/>
          <w:numId w:val="33"/>
        </w:numPr>
        <w:tabs>
          <w:tab w:val="left" w:pos="851"/>
          <w:tab w:val="left" w:pos="993"/>
        </w:tabs>
        <w:spacing w:line="276" w:lineRule="auto"/>
        <w:ind w:left="0" w:firstLine="709"/>
        <w:jc w:val="both"/>
        <w:rPr>
          <w:rStyle w:val="2"/>
          <w:rFonts w:eastAsiaTheme="minorEastAsia"/>
        </w:rPr>
      </w:pPr>
      <w:r w:rsidRPr="002E7C22">
        <w:rPr>
          <w:rStyle w:val="2"/>
          <w:rFonts w:eastAsiaTheme="minorEastAsia"/>
        </w:rPr>
        <w:t>дизайнерско-художественное формирование среды в процессе освоения объекта;</w:t>
      </w:r>
    </w:p>
    <w:p w:rsidR="00555B10" w:rsidRPr="002E7C22" w:rsidRDefault="00555B10" w:rsidP="00B06790">
      <w:pPr>
        <w:pStyle w:val="ad"/>
        <w:numPr>
          <w:ilvl w:val="0"/>
          <w:numId w:val="33"/>
        </w:numPr>
        <w:tabs>
          <w:tab w:val="left" w:pos="851"/>
          <w:tab w:val="left" w:pos="993"/>
        </w:tabs>
        <w:spacing w:line="276" w:lineRule="auto"/>
        <w:ind w:left="0" w:firstLine="709"/>
        <w:jc w:val="both"/>
        <w:rPr>
          <w:rStyle w:val="2"/>
          <w:rFonts w:eastAsiaTheme="minorEastAsia"/>
        </w:rPr>
      </w:pPr>
      <w:r w:rsidRPr="002E7C22">
        <w:rPr>
          <w:rStyle w:val="2"/>
          <w:rFonts w:eastAsiaTheme="minorEastAsia"/>
        </w:rPr>
        <w:t>совершенствование среды как результат инициативной деятельности при эксплуатации объекта.</w:t>
      </w:r>
    </w:p>
    <w:p w:rsidR="00555B10" w:rsidRPr="002E7C22" w:rsidRDefault="00555B10" w:rsidP="002E7C22">
      <w:pPr>
        <w:pStyle w:val="ad"/>
        <w:spacing w:line="276" w:lineRule="auto"/>
        <w:ind w:firstLine="709"/>
        <w:jc w:val="both"/>
        <w:rPr>
          <w:rStyle w:val="2"/>
          <w:rFonts w:eastAsiaTheme="minorEastAsia"/>
        </w:rPr>
      </w:pPr>
      <w:r w:rsidRPr="002E7C22">
        <w:rPr>
          <w:rStyle w:val="2"/>
          <w:rFonts w:eastAsiaTheme="minorEastAsia"/>
        </w:rPr>
        <w:t>Концептуальная модель городской среды формируется на основе следующих основных направлений (аспек</w:t>
      </w:r>
      <w:r w:rsidRPr="002E7C22">
        <w:rPr>
          <w:rStyle w:val="2"/>
          <w:rFonts w:eastAsiaTheme="minorEastAsia"/>
        </w:rPr>
        <w:softHyphen/>
        <w:t>тов) в их совокупности:</w:t>
      </w:r>
    </w:p>
    <w:p w:rsidR="00555B10" w:rsidRPr="002E7C22" w:rsidRDefault="00555B10" w:rsidP="00B06790">
      <w:pPr>
        <w:pStyle w:val="ad"/>
        <w:numPr>
          <w:ilvl w:val="0"/>
          <w:numId w:val="33"/>
        </w:numPr>
        <w:tabs>
          <w:tab w:val="left" w:pos="851"/>
          <w:tab w:val="left" w:pos="993"/>
        </w:tabs>
        <w:spacing w:line="276" w:lineRule="auto"/>
        <w:ind w:left="0" w:firstLine="709"/>
        <w:jc w:val="both"/>
        <w:rPr>
          <w:rStyle w:val="2"/>
          <w:rFonts w:eastAsiaTheme="minorEastAsia"/>
        </w:rPr>
      </w:pPr>
      <w:r w:rsidRPr="002E7C22">
        <w:rPr>
          <w:rStyle w:val="2"/>
          <w:rFonts w:eastAsiaTheme="minorEastAsia"/>
        </w:rPr>
        <w:t>архитектурная среда;</w:t>
      </w:r>
    </w:p>
    <w:p w:rsidR="00555B10" w:rsidRPr="002E7C22" w:rsidRDefault="00555B10" w:rsidP="00B06790">
      <w:pPr>
        <w:pStyle w:val="ad"/>
        <w:numPr>
          <w:ilvl w:val="0"/>
          <w:numId w:val="33"/>
        </w:numPr>
        <w:tabs>
          <w:tab w:val="left" w:pos="851"/>
          <w:tab w:val="left" w:pos="993"/>
        </w:tabs>
        <w:spacing w:line="276" w:lineRule="auto"/>
        <w:ind w:left="0" w:firstLine="709"/>
        <w:jc w:val="both"/>
        <w:rPr>
          <w:rStyle w:val="2"/>
          <w:rFonts w:eastAsiaTheme="minorEastAsia"/>
        </w:rPr>
      </w:pPr>
      <w:r w:rsidRPr="002E7C22">
        <w:rPr>
          <w:rStyle w:val="2"/>
          <w:rFonts w:eastAsiaTheme="minorEastAsia"/>
        </w:rPr>
        <w:t>цветовая среда;</w:t>
      </w:r>
    </w:p>
    <w:p w:rsidR="00555B10" w:rsidRPr="002E7C22" w:rsidRDefault="00555B10" w:rsidP="00B06790">
      <w:pPr>
        <w:pStyle w:val="ad"/>
        <w:numPr>
          <w:ilvl w:val="0"/>
          <w:numId w:val="33"/>
        </w:numPr>
        <w:tabs>
          <w:tab w:val="left" w:pos="851"/>
          <w:tab w:val="left" w:pos="993"/>
        </w:tabs>
        <w:spacing w:line="276" w:lineRule="auto"/>
        <w:ind w:left="0" w:firstLine="709"/>
        <w:jc w:val="both"/>
        <w:rPr>
          <w:rStyle w:val="2"/>
          <w:rFonts w:eastAsiaTheme="minorEastAsia"/>
        </w:rPr>
      </w:pPr>
      <w:r w:rsidRPr="002E7C22">
        <w:rPr>
          <w:rStyle w:val="2"/>
          <w:rFonts w:eastAsiaTheme="minorEastAsia"/>
        </w:rPr>
        <w:t>комплексное благоустройство;</w:t>
      </w:r>
    </w:p>
    <w:p w:rsidR="00555B10" w:rsidRPr="002E7C22" w:rsidRDefault="00555B10" w:rsidP="00B06790">
      <w:pPr>
        <w:pStyle w:val="ad"/>
        <w:numPr>
          <w:ilvl w:val="0"/>
          <w:numId w:val="33"/>
        </w:numPr>
        <w:tabs>
          <w:tab w:val="left" w:pos="851"/>
          <w:tab w:val="left" w:pos="993"/>
        </w:tabs>
        <w:spacing w:line="276" w:lineRule="auto"/>
        <w:ind w:left="0" w:firstLine="709"/>
        <w:jc w:val="both"/>
        <w:rPr>
          <w:rStyle w:val="2"/>
          <w:rFonts w:eastAsiaTheme="minorEastAsia"/>
        </w:rPr>
      </w:pPr>
      <w:r w:rsidRPr="002E7C22">
        <w:rPr>
          <w:rStyle w:val="2"/>
          <w:rFonts w:eastAsiaTheme="minorEastAsia"/>
        </w:rPr>
        <w:t>ландшафтный дизайн;</w:t>
      </w:r>
    </w:p>
    <w:p w:rsidR="00555B10" w:rsidRPr="002E7C22" w:rsidRDefault="00555B10" w:rsidP="00B06790">
      <w:pPr>
        <w:pStyle w:val="ad"/>
        <w:numPr>
          <w:ilvl w:val="0"/>
          <w:numId w:val="33"/>
        </w:numPr>
        <w:tabs>
          <w:tab w:val="left" w:pos="851"/>
          <w:tab w:val="left" w:pos="993"/>
        </w:tabs>
        <w:spacing w:line="276" w:lineRule="auto"/>
        <w:ind w:left="0" w:firstLine="709"/>
        <w:jc w:val="both"/>
        <w:rPr>
          <w:rStyle w:val="2"/>
          <w:rFonts w:eastAsiaTheme="minorEastAsia"/>
        </w:rPr>
      </w:pPr>
      <w:r w:rsidRPr="002E7C22">
        <w:rPr>
          <w:rStyle w:val="2"/>
          <w:rFonts w:eastAsiaTheme="minorEastAsia"/>
        </w:rPr>
        <w:t>световой дизайн;</w:t>
      </w:r>
    </w:p>
    <w:p w:rsidR="00555B10" w:rsidRPr="002E7C22" w:rsidRDefault="00555B10" w:rsidP="00B06790">
      <w:pPr>
        <w:pStyle w:val="ad"/>
        <w:numPr>
          <w:ilvl w:val="0"/>
          <w:numId w:val="33"/>
        </w:numPr>
        <w:tabs>
          <w:tab w:val="left" w:pos="851"/>
          <w:tab w:val="left" w:pos="993"/>
        </w:tabs>
        <w:spacing w:line="276" w:lineRule="auto"/>
        <w:ind w:left="0" w:firstLine="709"/>
        <w:jc w:val="both"/>
        <w:rPr>
          <w:rStyle w:val="2"/>
          <w:rFonts w:eastAsiaTheme="minorEastAsia"/>
        </w:rPr>
      </w:pPr>
      <w:r w:rsidRPr="002E7C22">
        <w:rPr>
          <w:rStyle w:val="2"/>
          <w:rFonts w:eastAsiaTheme="minorEastAsia"/>
        </w:rPr>
        <w:lastRenderedPageBreak/>
        <w:t>единая визуальная информация и наружная реклама;</w:t>
      </w:r>
    </w:p>
    <w:p w:rsidR="00555B10" w:rsidRPr="002E7C22" w:rsidRDefault="00555B10" w:rsidP="00B06790">
      <w:pPr>
        <w:pStyle w:val="ad"/>
        <w:numPr>
          <w:ilvl w:val="0"/>
          <w:numId w:val="33"/>
        </w:numPr>
        <w:tabs>
          <w:tab w:val="left" w:pos="851"/>
          <w:tab w:val="left" w:pos="993"/>
        </w:tabs>
        <w:spacing w:line="276" w:lineRule="auto"/>
        <w:ind w:left="0" w:firstLine="709"/>
        <w:jc w:val="both"/>
        <w:rPr>
          <w:rStyle w:val="2"/>
          <w:rFonts w:eastAsiaTheme="minorEastAsia"/>
        </w:rPr>
      </w:pPr>
      <w:r w:rsidRPr="002E7C22">
        <w:rPr>
          <w:rStyle w:val="2"/>
          <w:rFonts w:eastAsiaTheme="minorEastAsia"/>
        </w:rPr>
        <w:t>праздничное оформление.</w:t>
      </w:r>
    </w:p>
    <w:p w:rsidR="00555B10" w:rsidRPr="002E7C22" w:rsidRDefault="00555B10" w:rsidP="002E7C22">
      <w:pPr>
        <w:pStyle w:val="ad"/>
        <w:spacing w:line="276" w:lineRule="auto"/>
        <w:ind w:firstLine="709"/>
        <w:jc w:val="both"/>
        <w:rPr>
          <w:rFonts w:ascii="Times New Roman" w:hAnsi="Times New Roman" w:cs="Times New Roman"/>
          <w:sz w:val="28"/>
          <w:szCs w:val="28"/>
        </w:rPr>
      </w:pPr>
      <w:r w:rsidRPr="002E7C22">
        <w:rPr>
          <w:rFonts w:ascii="Times New Roman" w:hAnsi="Times New Roman" w:cs="Times New Roman"/>
          <w:sz w:val="28"/>
          <w:szCs w:val="28"/>
        </w:rPr>
        <w:t>4.1 Архитектурная среда</w:t>
      </w:r>
    </w:p>
    <w:p w:rsidR="00555B10" w:rsidRPr="002E7C22" w:rsidRDefault="00555B10" w:rsidP="002E7C22">
      <w:pPr>
        <w:pStyle w:val="ad"/>
        <w:spacing w:line="276" w:lineRule="auto"/>
        <w:ind w:firstLine="709"/>
        <w:jc w:val="both"/>
        <w:rPr>
          <w:rFonts w:ascii="Times New Roman" w:hAnsi="Times New Roman" w:cs="Times New Roman"/>
          <w:sz w:val="28"/>
          <w:szCs w:val="28"/>
        </w:rPr>
      </w:pPr>
      <w:r w:rsidRPr="002E7C22">
        <w:rPr>
          <w:rFonts w:ascii="Times New Roman" w:hAnsi="Times New Roman" w:cs="Times New Roman"/>
          <w:sz w:val="28"/>
          <w:szCs w:val="28"/>
        </w:rPr>
        <w:t>В Округе постоянно проводится градостроительная политика, в ходе реали</w:t>
      </w:r>
      <w:r w:rsidRPr="002E7C22">
        <w:rPr>
          <w:rFonts w:ascii="Times New Roman" w:hAnsi="Times New Roman" w:cs="Times New Roman"/>
          <w:sz w:val="28"/>
          <w:szCs w:val="28"/>
        </w:rPr>
        <w:softHyphen/>
        <w:t xml:space="preserve">зации которой меняется качество архитектурной среды. В конечном итоге, </w:t>
      </w:r>
      <w:r w:rsidR="00D7728A" w:rsidRPr="002E7C22">
        <w:rPr>
          <w:rFonts w:ascii="Times New Roman" w:hAnsi="Times New Roman" w:cs="Times New Roman"/>
          <w:sz w:val="28"/>
          <w:szCs w:val="28"/>
        </w:rPr>
        <w:t>населенные пункты</w:t>
      </w:r>
      <w:r w:rsidRPr="002E7C22">
        <w:rPr>
          <w:rFonts w:ascii="Times New Roman" w:hAnsi="Times New Roman" w:cs="Times New Roman"/>
          <w:sz w:val="28"/>
          <w:szCs w:val="28"/>
        </w:rPr>
        <w:t xml:space="preserve"> получа</w:t>
      </w:r>
      <w:r w:rsidR="00D7728A" w:rsidRPr="002E7C22">
        <w:rPr>
          <w:rFonts w:ascii="Times New Roman" w:hAnsi="Times New Roman" w:cs="Times New Roman"/>
          <w:sz w:val="28"/>
          <w:szCs w:val="28"/>
        </w:rPr>
        <w:t>ют</w:t>
      </w:r>
      <w:r w:rsidRPr="002E7C22">
        <w:rPr>
          <w:rFonts w:ascii="Times New Roman" w:hAnsi="Times New Roman" w:cs="Times New Roman"/>
          <w:sz w:val="28"/>
          <w:szCs w:val="28"/>
        </w:rPr>
        <w:t xml:space="preserve"> больше красивых, выразительных объектов, формируется неповторимое и уникальное </w:t>
      </w:r>
      <w:r w:rsidR="00D7728A" w:rsidRPr="002E7C22">
        <w:rPr>
          <w:rFonts w:ascii="Times New Roman" w:hAnsi="Times New Roman" w:cs="Times New Roman"/>
          <w:sz w:val="28"/>
          <w:szCs w:val="28"/>
        </w:rPr>
        <w:t xml:space="preserve">его </w:t>
      </w:r>
      <w:r w:rsidRPr="002E7C22">
        <w:rPr>
          <w:rFonts w:ascii="Times New Roman" w:hAnsi="Times New Roman" w:cs="Times New Roman"/>
          <w:sz w:val="28"/>
          <w:szCs w:val="28"/>
        </w:rPr>
        <w:t>лицо.</w:t>
      </w:r>
    </w:p>
    <w:p w:rsidR="00555B10" w:rsidRPr="002E7C22" w:rsidRDefault="00555B10" w:rsidP="002E7C22">
      <w:pPr>
        <w:pStyle w:val="ad"/>
        <w:spacing w:line="276" w:lineRule="auto"/>
        <w:ind w:firstLine="709"/>
        <w:jc w:val="both"/>
        <w:rPr>
          <w:rFonts w:ascii="Times New Roman" w:hAnsi="Times New Roman" w:cs="Times New Roman"/>
          <w:sz w:val="28"/>
          <w:szCs w:val="28"/>
        </w:rPr>
      </w:pPr>
      <w:r w:rsidRPr="002E7C22">
        <w:rPr>
          <w:rFonts w:ascii="Times New Roman" w:hAnsi="Times New Roman" w:cs="Times New Roman"/>
          <w:sz w:val="28"/>
          <w:szCs w:val="28"/>
        </w:rPr>
        <w:t>В настоящее время, сеть улиц, площадей и пешеходных пространств, следует формировать как единую общегородскую систему, взаимоувязанную с функционально-планировочной организацией Округа</w:t>
      </w:r>
      <w:r w:rsidR="000C7F98" w:rsidRPr="002E7C22">
        <w:rPr>
          <w:rFonts w:ascii="Times New Roman" w:hAnsi="Times New Roman" w:cs="Times New Roman"/>
          <w:sz w:val="28"/>
          <w:szCs w:val="28"/>
        </w:rPr>
        <w:t xml:space="preserve"> в целом</w:t>
      </w:r>
      <w:r w:rsidRPr="002E7C22">
        <w:rPr>
          <w:rFonts w:ascii="Times New Roman" w:hAnsi="Times New Roman" w:cs="Times New Roman"/>
          <w:sz w:val="28"/>
          <w:szCs w:val="28"/>
        </w:rPr>
        <w:t>. Общее инженерное и архитектурное решение улиц, дорог и искусственных сооружений, должно быть направлено на достижение органической связи с окружающим ландшафтом и учитывать требования охраны окружающей среды.</w:t>
      </w:r>
    </w:p>
    <w:p w:rsidR="00555B10" w:rsidRPr="002E7C22" w:rsidRDefault="00555B10" w:rsidP="002E7C22">
      <w:pPr>
        <w:pStyle w:val="ad"/>
        <w:spacing w:line="276" w:lineRule="auto"/>
        <w:ind w:firstLine="709"/>
        <w:jc w:val="both"/>
        <w:rPr>
          <w:rFonts w:ascii="Times New Roman" w:hAnsi="Times New Roman" w:cs="Times New Roman"/>
          <w:sz w:val="28"/>
          <w:szCs w:val="28"/>
        </w:rPr>
      </w:pPr>
      <w:r w:rsidRPr="002E7C22">
        <w:rPr>
          <w:rFonts w:ascii="Times New Roman" w:hAnsi="Times New Roman" w:cs="Times New Roman"/>
          <w:sz w:val="28"/>
          <w:szCs w:val="28"/>
        </w:rPr>
        <w:t xml:space="preserve">Для системного решения градостроительных проблем </w:t>
      </w:r>
      <w:r w:rsidR="000C7F98" w:rsidRPr="002E7C22">
        <w:rPr>
          <w:rFonts w:ascii="Times New Roman" w:hAnsi="Times New Roman" w:cs="Times New Roman"/>
          <w:sz w:val="28"/>
          <w:szCs w:val="28"/>
        </w:rPr>
        <w:t xml:space="preserve">Округа, </w:t>
      </w:r>
      <w:r w:rsidRPr="002E7C22">
        <w:rPr>
          <w:rFonts w:ascii="Times New Roman" w:hAnsi="Times New Roman" w:cs="Times New Roman"/>
          <w:sz w:val="28"/>
          <w:szCs w:val="28"/>
        </w:rPr>
        <w:t>создания многообразия и высоких эстети</w:t>
      </w:r>
      <w:r w:rsidRPr="002E7C22">
        <w:rPr>
          <w:rFonts w:ascii="Times New Roman" w:hAnsi="Times New Roman" w:cs="Times New Roman"/>
          <w:sz w:val="28"/>
          <w:szCs w:val="28"/>
        </w:rPr>
        <w:softHyphen/>
        <w:t>ческих качеств застройки, необходимо проведение комплексной реконструкции существующих улиц и кварталов с целью гармонизации городской среды, завершенности застройки центра, микрорайонов, архитектурно-пространственн</w:t>
      </w:r>
      <w:r w:rsidR="000C7F98" w:rsidRPr="002E7C22">
        <w:rPr>
          <w:rFonts w:ascii="Times New Roman" w:hAnsi="Times New Roman" w:cs="Times New Roman"/>
          <w:sz w:val="28"/>
          <w:szCs w:val="28"/>
        </w:rPr>
        <w:t>ой связи старых и новых частей Округа в целом</w:t>
      </w:r>
      <w:r w:rsidRPr="002E7C22">
        <w:rPr>
          <w:rFonts w:ascii="Times New Roman" w:hAnsi="Times New Roman" w:cs="Times New Roman"/>
          <w:sz w:val="28"/>
          <w:szCs w:val="28"/>
        </w:rPr>
        <w:t xml:space="preserve">. </w:t>
      </w:r>
    </w:p>
    <w:p w:rsidR="00555B10" w:rsidRPr="002E7C22" w:rsidRDefault="00555B10" w:rsidP="002E7C22">
      <w:pPr>
        <w:pStyle w:val="ad"/>
        <w:spacing w:line="276" w:lineRule="auto"/>
        <w:ind w:firstLine="709"/>
        <w:jc w:val="both"/>
        <w:rPr>
          <w:rFonts w:ascii="Times New Roman" w:hAnsi="Times New Roman" w:cs="Times New Roman"/>
          <w:sz w:val="28"/>
          <w:szCs w:val="28"/>
        </w:rPr>
      </w:pPr>
      <w:r w:rsidRPr="002E7C22">
        <w:rPr>
          <w:rFonts w:ascii="Times New Roman" w:hAnsi="Times New Roman" w:cs="Times New Roman"/>
          <w:sz w:val="28"/>
          <w:szCs w:val="28"/>
        </w:rPr>
        <w:t>Существующие объекты жилого, социального и производственного назначения должны получить новые по</w:t>
      </w:r>
      <w:r w:rsidRPr="002E7C22">
        <w:rPr>
          <w:rFonts w:ascii="Times New Roman" w:hAnsi="Times New Roman" w:cs="Times New Roman"/>
          <w:sz w:val="28"/>
          <w:szCs w:val="28"/>
        </w:rPr>
        <w:softHyphen/>
        <w:t>требительские качества, соответствующие возросшим требованиям общества, включая функциональные, эколо</w:t>
      </w:r>
      <w:r w:rsidRPr="002E7C22">
        <w:rPr>
          <w:rFonts w:ascii="Times New Roman" w:hAnsi="Times New Roman" w:cs="Times New Roman"/>
          <w:sz w:val="28"/>
          <w:szCs w:val="28"/>
        </w:rPr>
        <w:softHyphen/>
        <w:t>гические, социальные, экономические и эстетические требования.</w:t>
      </w:r>
    </w:p>
    <w:p w:rsidR="00871D57" w:rsidRPr="002E7C22" w:rsidRDefault="00871D57" w:rsidP="002E7C22">
      <w:pPr>
        <w:pStyle w:val="ad"/>
        <w:spacing w:line="276" w:lineRule="auto"/>
        <w:ind w:firstLine="709"/>
        <w:jc w:val="both"/>
        <w:rPr>
          <w:rFonts w:ascii="Times New Roman" w:hAnsi="Times New Roman" w:cs="Times New Roman"/>
          <w:sz w:val="28"/>
          <w:szCs w:val="28"/>
        </w:rPr>
      </w:pPr>
      <w:r w:rsidRPr="002E7C22">
        <w:rPr>
          <w:rStyle w:val="2"/>
          <w:rFonts w:eastAsiaTheme="minorEastAsia"/>
        </w:rPr>
        <w:t>4.1.1 Фасады</w:t>
      </w:r>
    </w:p>
    <w:p w:rsidR="00871D57" w:rsidRPr="00A25D5B" w:rsidRDefault="00871D57" w:rsidP="002E7C22">
      <w:pPr>
        <w:pStyle w:val="ad"/>
        <w:spacing w:line="276" w:lineRule="auto"/>
        <w:ind w:firstLine="709"/>
        <w:jc w:val="both"/>
        <w:rPr>
          <w:rFonts w:ascii="Times New Roman" w:hAnsi="Times New Roman" w:cs="Times New Roman"/>
          <w:sz w:val="28"/>
          <w:szCs w:val="28"/>
        </w:rPr>
      </w:pPr>
      <w:r w:rsidRPr="002E7C22">
        <w:rPr>
          <w:rStyle w:val="2"/>
          <w:rFonts w:eastAsiaTheme="minorEastAsia"/>
        </w:rPr>
        <w:t>Разработка проектов и производство работ по благоустройству фасадных поверхностей, влекущих за собой изменение облика зданий, должны выполняться в соответствии с рекомендациями настоящей Концепции, с требованиями соответствующих разделов Правил благоустройства и содержания территории муниципального образования</w:t>
      </w:r>
      <w:r w:rsidR="00B06790">
        <w:rPr>
          <w:rStyle w:val="2"/>
          <w:rFonts w:eastAsiaTheme="minorEastAsia"/>
        </w:rPr>
        <w:t>,</w:t>
      </w:r>
      <w:r w:rsidR="00B06790" w:rsidRPr="00A25D5B">
        <w:rPr>
          <w:rStyle w:val="2"/>
          <w:rFonts w:eastAsiaTheme="minorEastAsia"/>
          <w:color w:val="auto"/>
        </w:rPr>
        <w:t xml:space="preserve"> </w:t>
      </w:r>
      <w:r w:rsidR="00A25D5B" w:rsidRPr="00A25D5B">
        <w:rPr>
          <w:rStyle w:val="2"/>
          <w:rFonts w:eastAsiaTheme="minorEastAsia"/>
          <w:color w:val="auto"/>
        </w:rPr>
        <w:t xml:space="preserve">Положения о </w:t>
      </w:r>
      <w:r w:rsidR="00A25D5B" w:rsidRPr="00A25D5B">
        <w:rPr>
          <w:rFonts w:ascii="Times New Roman" w:hAnsi="Times New Roman" w:cs="Times New Roman"/>
          <w:sz w:val="28"/>
          <w:szCs w:val="28"/>
          <w:lang w:bidi="ru-RU"/>
        </w:rPr>
        <w:t>порядке предоставления решения о согласовании архитектурно-градостроительного облика вновь строящегося или подлежащего реконструкции объекта капитального строительства, Положения о порядке предоставления решения о согласовании архитектурно-градостроительного облика существующего здания, строения, сооружения.</w:t>
      </w:r>
    </w:p>
    <w:p w:rsidR="00871D57" w:rsidRPr="002E7C22" w:rsidRDefault="00871D57" w:rsidP="002E7C22">
      <w:pPr>
        <w:pStyle w:val="ad"/>
        <w:spacing w:line="276" w:lineRule="auto"/>
        <w:ind w:firstLine="709"/>
        <w:jc w:val="both"/>
        <w:rPr>
          <w:rFonts w:ascii="Times New Roman" w:hAnsi="Times New Roman" w:cs="Times New Roman"/>
          <w:sz w:val="28"/>
          <w:szCs w:val="28"/>
        </w:rPr>
      </w:pPr>
      <w:r w:rsidRPr="002E7C22">
        <w:rPr>
          <w:rStyle w:val="2"/>
          <w:rFonts w:eastAsiaTheme="minorEastAsia"/>
        </w:rPr>
        <w:t>Основным требованием к фасадам зданий, сооружений является стилевое единство архитектурно-художественного образа, материалов и цветового решения.</w:t>
      </w:r>
    </w:p>
    <w:p w:rsidR="00871D57" w:rsidRPr="002E7C22" w:rsidRDefault="00871D57" w:rsidP="002E7C22">
      <w:pPr>
        <w:pStyle w:val="ad"/>
        <w:spacing w:line="276" w:lineRule="auto"/>
        <w:ind w:firstLine="709"/>
        <w:jc w:val="both"/>
        <w:rPr>
          <w:rFonts w:ascii="Times New Roman" w:hAnsi="Times New Roman" w:cs="Times New Roman"/>
          <w:sz w:val="28"/>
          <w:szCs w:val="28"/>
        </w:rPr>
      </w:pPr>
      <w:r w:rsidRPr="002E7C22">
        <w:rPr>
          <w:rStyle w:val="2"/>
          <w:rFonts w:eastAsiaTheme="minorEastAsia"/>
        </w:rPr>
        <w:lastRenderedPageBreak/>
        <w:t>Фасад первого этажа, включая оформление входов в жилые подъезды (двери, козырьки и пр.) и помещений, занятых учреждениями обслуживания (витрины, входы, навесы, оконные решетки и пр.), должен иметь единообразное (по одному проекту) конструктивное и архитектурное решение для всего здания.</w:t>
      </w:r>
    </w:p>
    <w:p w:rsidR="00871D57" w:rsidRPr="002E7C22" w:rsidRDefault="00871D57" w:rsidP="002E7C22">
      <w:pPr>
        <w:pStyle w:val="ad"/>
        <w:spacing w:line="276" w:lineRule="auto"/>
        <w:ind w:firstLine="709"/>
        <w:jc w:val="both"/>
        <w:rPr>
          <w:rFonts w:ascii="Times New Roman" w:hAnsi="Times New Roman" w:cs="Times New Roman"/>
          <w:sz w:val="28"/>
          <w:szCs w:val="28"/>
        </w:rPr>
      </w:pPr>
      <w:r w:rsidRPr="002E7C22">
        <w:rPr>
          <w:rStyle w:val="2"/>
          <w:rFonts w:eastAsiaTheme="minorEastAsia"/>
        </w:rPr>
        <w:t>Локальные участки фасада, детали, элементы и дополнительное оборудование должны соответствовать комплексному решению фасада здания - проекту, утвержденному в установленном порядке.</w:t>
      </w:r>
    </w:p>
    <w:p w:rsidR="00871D57" w:rsidRPr="002E7C22" w:rsidRDefault="00871D57" w:rsidP="002E7C22">
      <w:pPr>
        <w:pStyle w:val="ad"/>
        <w:spacing w:line="276" w:lineRule="auto"/>
        <w:ind w:firstLine="709"/>
        <w:jc w:val="both"/>
        <w:rPr>
          <w:rFonts w:ascii="Times New Roman" w:hAnsi="Times New Roman" w:cs="Times New Roman"/>
          <w:sz w:val="28"/>
          <w:szCs w:val="28"/>
        </w:rPr>
      </w:pPr>
      <w:r w:rsidRPr="002E7C22">
        <w:rPr>
          <w:rStyle w:val="2"/>
          <w:rFonts w:eastAsiaTheme="minorEastAsia"/>
        </w:rPr>
        <w:t>Цветовая гамма фасада здания определяется согласно паспорту цветового решения фасадов здания, согласованному в установленном порядке. Изменение цветового тона при эксплуатации здания, сооружения или ремонте не допускается.</w:t>
      </w:r>
    </w:p>
    <w:p w:rsidR="00871D57" w:rsidRPr="002E7C22" w:rsidRDefault="00871D57" w:rsidP="002E7C22">
      <w:pPr>
        <w:pStyle w:val="ad"/>
        <w:spacing w:line="276" w:lineRule="auto"/>
        <w:ind w:firstLine="709"/>
        <w:jc w:val="both"/>
        <w:rPr>
          <w:rFonts w:ascii="Times New Roman" w:hAnsi="Times New Roman" w:cs="Times New Roman"/>
          <w:sz w:val="28"/>
          <w:szCs w:val="28"/>
        </w:rPr>
      </w:pPr>
      <w:r w:rsidRPr="002E7C22">
        <w:rPr>
          <w:rStyle w:val="2"/>
          <w:rFonts w:eastAsiaTheme="minorEastAsia"/>
        </w:rPr>
        <w:t>Окраска фасадов разрешается только после приемки и утверждения представителем уполномоченного органа (в соответствии с паспортом цветового решения фасадов здания) проб всех колеров, выполненных на участке фасадной стены площадью 1 м</w:t>
      </w:r>
      <w:r w:rsidRPr="002E7C22">
        <w:rPr>
          <w:rStyle w:val="2"/>
          <w:rFonts w:eastAsiaTheme="minorEastAsia"/>
          <w:vertAlign w:val="superscript"/>
        </w:rPr>
        <w:t>2</w:t>
      </w:r>
      <w:r w:rsidRPr="002E7C22">
        <w:rPr>
          <w:rStyle w:val="2"/>
          <w:rFonts w:eastAsiaTheme="minorEastAsia"/>
        </w:rPr>
        <w:t>.</w:t>
      </w:r>
    </w:p>
    <w:p w:rsidR="00871D57" w:rsidRPr="002E7C22" w:rsidRDefault="00871D57" w:rsidP="002E7C22">
      <w:pPr>
        <w:pStyle w:val="ad"/>
        <w:spacing w:line="276" w:lineRule="auto"/>
        <w:ind w:firstLine="709"/>
        <w:jc w:val="both"/>
        <w:rPr>
          <w:rFonts w:ascii="Times New Roman" w:hAnsi="Times New Roman" w:cs="Times New Roman"/>
          <w:sz w:val="28"/>
          <w:szCs w:val="28"/>
        </w:rPr>
      </w:pPr>
      <w:r w:rsidRPr="002E7C22">
        <w:rPr>
          <w:rStyle w:val="2"/>
          <w:rFonts w:eastAsiaTheme="minorEastAsia"/>
        </w:rPr>
        <w:t>Отделка фасадов зданий, расположенных в зонах охраны объектов культурного наследия, осуществляется в соответствии с законодательством в области сохранения, использования, популяризации и государственной охраны объектов культурного наследия и проектом зон охраны объектов культурного наследия по согласованию с органами, уполномоченными в области сохранения, использования, популяризации и государственной охраны объектов культурного наследия и выполняется в стиле архитектуры зданий, в том числе в общем стилевом решении застройки улицы.</w:t>
      </w:r>
    </w:p>
    <w:p w:rsidR="00871D57" w:rsidRPr="002E7C22" w:rsidRDefault="00871D57" w:rsidP="002E7C22">
      <w:pPr>
        <w:pStyle w:val="ad"/>
        <w:spacing w:line="276" w:lineRule="auto"/>
        <w:ind w:firstLine="709"/>
        <w:jc w:val="both"/>
        <w:rPr>
          <w:rFonts w:ascii="Times New Roman" w:hAnsi="Times New Roman" w:cs="Times New Roman"/>
          <w:sz w:val="28"/>
          <w:szCs w:val="28"/>
        </w:rPr>
      </w:pPr>
      <w:r w:rsidRPr="002E7C22">
        <w:rPr>
          <w:rStyle w:val="2"/>
          <w:rFonts w:eastAsiaTheme="minorEastAsia"/>
        </w:rPr>
        <w:t>Цветовое решение должно соответствовать характеристикам и стилевому решению фасада, функциональному назначению объекта, окружающей среде; торцы домов (боковые фасады), просматриваемые с улицы, стены и перекрытия арочных проездов окрашиваются в цвет главного фасада.</w:t>
      </w:r>
    </w:p>
    <w:p w:rsidR="00871D57" w:rsidRPr="002E7C22" w:rsidRDefault="00871D57" w:rsidP="002E7C22">
      <w:pPr>
        <w:pStyle w:val="ad"/>
        <w:spacing w:line="276" w:lineRule="auto"/>
        <w:ind w:firstLine="709"/>
        <w:jc w:val="both"/>
        <w:rPr>
          <w:rFonts w:ascii="Times New Roman" w:hAnsi="Times New Roman" w:cs="Times New Roman"/>
          <w:sz w:val="28"/>
          <w:szCs w:val="28"/>
        </w:rPr>
      </w:pPr>
      <w:r w:rsidRPr="002E7C22">
        <w:rPr>
          <w:rStyle w:val="2"/>
          <w:rFonts w:eastAsiaTheme="minorEastAsia"/>
        </w:rPr>
        <w:t>Все входы в общественные здания должны иметь входную группу (крыльцо</w:t>
      </w:r>
      <w:r w:rsidR="000E2799" w:rsidRPr="002E7C22">
        <w:rPr>
          <w:rStyle w:val="2"/>
          <w:rFonts w:eastAsiaTheme="minorEastAsia"/>
        </w:rPr>
        <w:t>, козырек</w:t>
      </w:r>
      <w:r w:rsidRPr="002E7C22">
        <w:rPr>
          <w:rStyle w:val="2"/>
          <w:rFonts w:eastAsiaTheme="minorEastAsia"/>
        </w:rPr>
        <w:t>), вывеску, соответствующее освещение.</w:t>
      </w:r>
    </w:p>
    <w:p w:rsidR="00871D57" w:rsidRPr="002E7C22" w:rsidRDefault="00871D57" w:rsidP="002E7C22">
      <w:pPr>
        <w:pStyle w:val="ad"/>
        <w:spacing w:line="276" w:lineRule="auto"/>
        <w:ind w:firstLine="709"/>
        <w:jc w:val="both"/>
        <w:rPr>
          <w:rFonts w:ascii="Times New Roman" w:hAnsi="Times New Roman" w:cs="Times New Roman"/>
          <w:sz w:val="28"/>
          <w:szCs w:val="28"/>
        </w:rPr>
      </w:pPr>
      <w:r w:rsidRPr="002E7C22">
        <w:rPr>
          <w:rStyle w:val="2"/>
          <w:rFonts w:eastAsiaTheme="minorEastAsia"/>
        </w:rPr>
        <w:t>Элементы благоустройства, выступающие за пределы существующих параметров здания, не должны наносить ущерба естественной освещенности и инсоляции помещений других владельцев, а также ухудшать обзор из этих помещений (без документального согласия указанных владельцев).</w:t>
      </w:r>
    </w:p>
    <w:p w:rsidR="00871D57" w:rsidRPr="002E7C22" w:rsidRDefault="00871D57" w:rsidP="002E7C22">
      <w:pPr>
        <w:pStyle w:val="ad"/>
        <w:spacing w:line="276" w:lineRule="auto"/>
        <w:ind w:firstLine="709"/>
        <w:jc w:val="both"/>
        <w:rPr>
          <w:rFonts w:ascii="Times New Roman" w:hAnsi="Times New Roman" w:cs="Times New Roman"/>
          <w:sz w:val="28"/>
          <w:szCs w:val="28"/>
        </w:rPr>
      </w:pPr>
      <w:r w:rsidRPr="002E7C22">
        <w:rPr>
          <w:rStyle w:val="2"/>
          <w:rFonts w:eastAsiaTheme="minorEastAsia"/>
        </w:rPr>
        <w:t>Светильники, подсветка вывесок, знаков информации и световая реклама должны устанавливаться не ниже 2,5 м от поверхности тротуара, не создавая помех жилым помещениям.</w:t>
      </w:r>
    </w:p>
    <w:p w:rsidR="00871D57" w:rsidRPr="002E7C22" w:rsidRDefault="00871D57" w:rsidP="002E7C22">
      <w:pPr>
        <w:pStyle w:val="ad"/>
        <w:spacing w:line="276" w:lineRule="auto"/>
        <w:ind w:firstLine="709"/>
        <w:jc w:val="both"/>
        <w:rPr>
          <w:rFonts w:ascii="Times New Roman" w:hAnsi="Times New Roman" w:cs="Times New Roman"/>
          <w:sz w:val="28"/>
          <w:szCs w:val="28"/>
        </w:rPr>
      </w:pPr>
      <w:r w:rsidRPr="002E7C22">
        <w:rPr>
          <w:rStyle w:val="2"/>
          <w:rFonts w:eastAsiaTheme="minorEastAsia"/>
        </w:rPr>
        <w:t>При поддерживающем ремонте участки наружной отделки здания должны соответствовать по цвету и фактуре остальной поверхности.</w:t>
      </w:r>
    </w:p>
    <w:p w:rsidR="00871D57" w:rsidRPr="002E7C22" w:rsidRDefault="00871D57" w:rsidP="002E7C22">
      <w:pPr>
        <w:pStyle w:val="ad"/>
        <w:spacing w:line="276" w:lineRule="auto"/>
        <w:ind w:firstLine="709"/>
        <w:jc w:val="both"/>
        <w:rPr>
          <w:rFonts w:ascii="Times New Roman" w:hAnsi="Times New Roman" w:cs="Times New Roman"/>
          <w:sz w:val="28"/>
          <w:szCs w:val="28"/>
        </w:rPr>
      </w:pPr>
      <w:r w:rsidRPr="002E7C22">
        <w:rPr>
          <w:rStyle w:val="2"/>
          <w:rFonts w:eastAsiaTheme="minorEastAsia"/>
        </w:rPr>
        <w:lastRenderedPageBreak/>
        <w:t>Наружные защитные оконные решетки в пределах одного этажа здания должны быть одинаковы по рисунку, цвету и материалу.</w:t>
      </w:r>
    </w:p>
    <w:p w:rsidR="00871D57" w:rsidRPr="002E7C22" w:rsidRDefault="00871D57" w:rsidP="002E7C22">
      <w:pPr>
        <w:pStyle w:val="ad"/>
        <w:spacing w:line="276" w:lineRule="auto"/>
        <w:ind w:firstLine="709"/>
        <w:jc w:val="both"/>
        <w:rPr>
          <w:rFonts w:ascii="Times New Roman" w:hAnsi="Times New Roman" w:cs="Times New Roman"/>
          <w:sz w:val="28"/>
          <w:szCs w:val="28"/>
        </w:rPr>
      </w:pPr>
      <w:r w:rsidRPr="002E7C22">
        <w:rPr>
          <w:rStyle w:val="2"/>
          <w:rFonts w:eastAsiaTheme="minorEastAsia"/>
        </w:rPr>
        <w:t>Не допускается:</w:t>
      </w:r>
    </w:p>
    <w:p w:rsidR="00871D57" w:rsidRPr="002E7C22" w:rsidRDefault="00871D57" w:rsidP="00B06790">
      <w:pPr>
        <w:pStyle w:val="ad"/>
        <w:numPr>
          <w:ilvl w:val="0"/>
          <w:numId w:val="34"/>
        </w:numPr>
        <w:tabs>
          <w:tab w:val="left" w:pos="993"/>
        </w:tabs>
        <w:spacing w:line="276" w:lineRule="auto"/>
        <w:ind w:left="0" w:firstLine="709"/>
        <w:jc w:val="both"/>
        <w:rPr>
          <w:rStyle w:val="2"/>
          <w:rFonts w:eastAsiaTheme="minorEastAsia"/>
        </w:rPr>
      </w:pPr>
      <w:r w:rsidRPr="002E7C22">
        <w:rPr>
          <w:rStyle w:val="2"/>
          <w:rFonts w:eastAsiaTheme="minorEastAsia"/>
        </w:rPr>
        <w:t>использование материалов и форм, снижающих эстетические и эксплуатационные характеристики элементов до их изменения;</w:t>
      </w:r>
    </w:p>
    <w:p w:rsidR="00871D57" w:rsidRPr="002E7C22" w:rsidRDefault="00871D57" w:rsidP="00B06790">
      <w:pPr>
        <w:pStyle w:val="ad"/>
        <w:numPr>
          <w:ilvl w:val="0"/>
          <w:numId w:val="34"/>
        </w:numPr>
        <w:tabs>
          <w:tab w:val="left" w:pos="993"/>
        </w:tabs>
        <w:spacing w:line="276" w:lineRule="auto"/>
        <w:ind w:left="0" w:firstLine="709"/>
        <w:jc w:val="both"/>
        <w:rPr>
          <w:rStyle w:val="2"/>
          <w:rFonts w:eastAsiaTheme="minorEastAsia"/>
        </w:rPr>
      </w:pPr>
      <w:r w:rsidRPr="002E7C22">
        <w:rPr>
          <w:rStyle w:val="2"/>
          <w:rFonts w:eastAsiaTheme="minorEastAsia"/>
        </w:rPr>
        <w:t>произвольное застекление и другое переоборудование балконов и лоджий, не согласованное с архитектурным решением фасада;</w:t>
      </w:r>
    </w:p>
    <w:p w:rsidR="00871D57" w:rsidRPr="002E7C22" w:rsidRDefault="00871D57" w:rsidP="00B06790">
      <w:pPr>
        <w:pStyle w:val="ad"/>
        <w:numPr>
          <w:ilvl w:val="0"/>
          <w:numId w:val="34"/>
        </w:numPr>
        <w:tabs>
          <w:tab w:val="left" w:pos="993"/>
        </w:tabs>
        <w:spacing w:line="276" w:lineRule="auto"/>
        <w:ind w:left="0" w:firstLine="709"/>
        <w:jc w:val="both"/>
        <w:rPr>
          <w:rFonts w:ascii="Times New Roman" w:hAnsi="Times New Roman" w:cs="Times New Roman"/>
          <w:sz w:val="28"/>
          <w:szCs w:val="28"/>
        </w:rPr>
      </w:pPr>
      <w:r w:rsidRPr="002E7C22">
        <w:rPr>
          <w:rStyle w:val="2"/>
          <w:rFonts w:eastAsiaTheme="minorEastAsia"/>
        </w:rPr>
        <w:t>размещение наружных кондиционеров и антенн на архитектурных деталях, элементах декора, поверхностях с ценной архитектурной отделкой, а также крепление, ведущее к повреждению архитектурных поверхностей.</w:t>
      </w:r>
    </w:p>
    <w:p w:rsidR="00871D57" w:rsidRPr="002E7C22" w:rsidRDefault="00871D57" w:rsidP="002E7C22">
      <w:pPr>
        <w:pStyle w:val="ad"/>
        <w:spacing w:line="276" w:lineRule="auto"/>
        <w:ind w:firstLine="709"/>
        <w:jc w:val="both"/>
        <w:rPr>
          <w:rFonts w:ascii="Times New Roman" w:hAnsi="Times New Roman" w:cs="Times New Roman"/>
          <w:sz w:val="28"/>
          <w:szCs w:val="28"/>
        </w:rPr>
      </w:pPr>
      <w:r w:rsidRPr="002E7C22">
        <w:rPr>
          <w:rStyle w:val="2"/>
          <w:rFonts w:eastAsiaTheme="minorEastAsia"/>
        </w:rPr>
        <w:t>Установка к стенам зданий элементов уличного благоустройства (таксофонов, светильников, флагштоков и др.) допускается с учетом удобства входов в здание и не в ущерб жилым помещениям. Элементы декора должны соответствовать стилистике фасада.</w:t>
      </w:r>
      <w:r w:rsidR="000E2799" w:rsidRPr="002E7C22">
        <w:rPr>
          <w:rStyle w:val="2"/>
          <w:rFonts w:eastAsiaTheme="minorEastAsia"/>
        </w:rPr>
        <w:t xml:space="preserve"> Установка киосков, торговых павильонов, мусоросборников к стенам зданий запрошена.</w:t>
      </w:r>
    </w:p>
    <w:p w:rsidR="00871D57" w:rsidRPr="002E7C22" w:rsidRDefault="00871D57" w:rsidP="002E7C22">
      <w:pPr>
        <w:pStyle w:val="ad"/>
        <w:spacing w:line="276" w:lineRule="auto"/>
        <w:ind w:firstLine="709"/>
        <w:jc w:val="both"/>
        <w:rPr>
          <w:rFonts w:ascii="Times New Roman" w:hAnsi="Times New Roman" w:cs="Times New Roman"/>
          <w:sz w:val="28"/>
          <w:szCs w:val="28"/>
        </w:rPr>
      </w:pPr>
      <w:bookmarkStart w:id="4" w:name="bookmark11"/>
      <w:r w:rsidRPr="002E7C22">
        <w:rPr>
          <w:rStyle w:val="2"/>
          <w:rFonts w:eastAsiaTheme="minorEastAsia"/>
        </w:rPr>
        <w:t>4.1.2 Основные требования к общему виду входных групп коммерческих предприятий, расположенных в жилых зданиях</w:t>
      </w:r>
      <w:bookmarkEnd w:id="4"/>
      <w:r w:rsidR="000E2799" w:rsidRPr="002E7C22">
        <w:rPr>
          <w:rStyle w:val="2"/>
          <w:rFonts w:eastAsiaTheme="minorEastAsia"/>
        </w:rPr>
        <w:t>.</w:t>
      </w:r>
    </w:p>
    <w:p w:rsidR="00871D57" w:rsidRPr="002E7C22" w:rsidRDefault="00871D57" w:rsidP="002E7C22">
      <w:pPr>
        <w:pStyle w:val="ad"/>
        <w:spacing w:line="276" w:lineRule="auto"/>
        <w:ind w:firstLine="709"/>
        <w:jc w:val="both"/>
        <w:rPr>
          <w:rFonts w:ascii="Times New Roman" w:hAnsi="Times New Roman" w:cs="Times New Roman"/>
          <w:sz w:val="28"/>
          <w:szCs w:val="28"/>
        </w:rPr>
      </w:pPr>
      <w:r w:rsidRPr="002E7C22">
        <w:rPr>
          <w:rStyle w:val="2"/>
          <w:rFonts w:eastAsiaTheme="minorEastAsia"/>
        </w:rPr>
        <w:t>При дизайне входной группы необходимо учитывать особенности архитектуры фасада, на котором она будет расположена. Она должна вписываться в уличную среду и взаимодействовать, а не конкурировать с ней.</w:t>
      </w:r>
    </w:p>
    <w:p w:rsidR="00871D57" w:rsidRPr="002E7C22" w:rsidRDefault="00871D57" w:rsidP="002E7C22">
      <w:pPr>
        <w:pStyle w:val="ad"/>
        <w:spacing w:line="276" w:lineRule="auto"/>
        <w:ind w:firstLine="709"/>
        <w:jc w:val="both"/>
        <w:rPr>
          <w:rFonts w:ascii="Times New Roman" w:hAnsi="Times New Roman" w:cs="Times New Roman"/>
          <w:sz w:val="28"/>
          <w:szCs w:val="28"/>
        </w:rPr>
      </w:pPr>
      <w:r w:rsidRPr="002E7C22">
        <w:rPr>
          <w:rStyle w:val="2"/>
          <w:rFonts w:eastAsiaTheme="minorEastAsia"/>
        </w:rPr>
        <w:t>Материал, из которого выполнена отделка входной группы, должен быть выбран с учетом материала отделки знания.</w:t>
      </w:r>
    </w:p>
    <w:p w:rsidR="00871D57" w:rsidRPr="002E7C22" w:rsidRDefault="00871D57" w:rsidP="002E7C22">
      <w:pPr>
        <w:pStyle w:val="ad"/>
        <w:spacing w:line="276" w:lineRule="auto"/>
        <w:ind w:firstLine="709"/>
        <w:jc w:val="both"/>
        <w:rPr>
          <w:rFonts w:ascii="Times New Roman" w:hAnsi="Times New Roman" w:cs="Times New Roman"/>
          <w:sz w:val="28"/>
          <w:szCs w:val="28"/>
        </w:rPr>
      </w:pPr>
      <w:r w:rsidRPr="002E7C22">
        <w:rPr>
          <w:rStyle w:val="2"/>
          <w:rFonts w:eastAsiaTheme="minorEastAsia"/>
        </w:rPr>
        <w:t>При наличии нескольких входов в непосредственной близости друг от друга на фасаде одного здания, они должны быть объединены в одну входную группу и приведены к общему стилистическому решению.</w:t>
      </w:r>
    </w:p>
    <w:p w:rsidR="00871D57" w:rsidRPr="002E7C22" w:rsidRDefault="00871D57" w:rsidP="002E7C22">
      <w:pPr>
        <w:pStyle w:val="ad"/>
        <w:spacing w:line="276" w:lineRule="auto"/>
        <w:ind w:firstLine="709"/>
        <w:jc w:val="both"/>
        <w:rPr>
          <w:rFonts w:ascii="Times New Roman" w:hAnsi="Times New Roman" w:cs="Times New Roman"/>
          <w:sz w:val="28"/>
          <w:szCs w:val="28"/>
        </w:rPr>
      </w:pPr>
      <w:r w:rsidRPr="002E7C22">
        <w:rPr>
          <w:rStyle w:val="2"/>
          <w:rFonts w:eastAsiaTheme="minorEastAsia"/>
        </w:rPr>
        <w:t>При наличии нескольких входов в визуальной близости друг от друга, они должны быть приведены к общему стилистическому решению.</w:t>
      </w:r>
    </w:p>
    <w:p w:rsidR="00871D57" w:rsidRPr="002E7C22" w:rsidRDefault="00871D57" w:rsidP="002E7C22">
      <w:pPr>
        <w:pStyle w:val="ad"/>
        <w:spacing w:line="276" w:lineRule="auto"/>
        <w:ind w:firstLine="709"/>
        <w:jc w:val="both"/>
        <w:rPr>
          <w:rFonts w:ascii="Times New Roman" w:hAnsi="Times New Roman" w:cs="Times New Roman"/>
          <w:sz w:val="28"/>
          <w:szCs w:val="28"/>
        </w:rPr>
      </w:pPr>
      <w:r w:rsidRPr="002E7C22">
        <w:rPr>
          <w:rStyle w:val="2"/>
          <w:rFonts w:eastAsiaTheme="minorEastAsia"/>
        </w:rPr>
        <w:t>На глухих поверхностях входных групп не допустимы рекламные тексты и контактная информация, кроме информационных табличек.</w:t>
      </w:r>
    </w:p>
    <w:p w:rsidR="00871D57" w:rsidRPr="002E7C22" w:rsidRDefault="00871D57" w:rsidP="002E7C22">
      <w:pPr>
        <w:pStyle w:val="ad"/>
        <w:spacing w:line="276" w:lineRule="auto"/>
        <w:ind w:firstLine="709"/>
        <w:jc w:val="both"/>
        <w:rPr>
          <w:rFonts w:ascii="Times New Roman" w:hAnsi="Times New Roman" w:cs="Times New Roman"/>
          <w:sz w:val="28"/>
          <w:szCs w:val="28"/>
        </w:rPr>
      </w:pPr>
      <w:r w:rsidRPr="002E7C22">
        <w:rPr>
          <w:rStyle w:val="2"/>
          <w:rFonts w:eastAsiaTheme="minorEastAsia"/>
        </w:rPr>
        <w:t>Рекламная информация, расположенная в окнах и витринах, должна занимать не больше 1</w:t>
      </w:r>
      <w:r w:rsidR="00ED4610" w:rsidRPr="002E7C22">
        <w:rPr>
          <w:rStyle w:val="2"/>
          <w:rFonts w:eastAsiaTheme="minorEastAsia"/>
        </w:rPr>
        <w:t>0</w:t>
      </w:r>
      <w:r w:rsidRPr="002E7C22">
        <w:rPr>
          <w:rStyle w:val="2"/>
          <w:rFonts w:eastAsiaTheme="minorEastAsia"/>
        </w:rPr>
        <w:t>% их площади.</w:t>
      </w:r>
    </w:p>
    <w:p w:rsidR="00871D57" w:rsidRPr="002E7C22" w:rsidRDefault="00871D57" w:rsidP="002E7C22">
      <w:pPr>
        <w:pStyle w:val="ad"/>
        <w:spacing w:line="276" w:lineRule="auto"/>
        <w:ind w:firstLine="709"/>
        <w:jc w:val="both"/>
        <w:rPr>
          <w:rFonts w:ascii="Times New Roman" w:hAnsi="Times New Roman" w:cs="Times New Roman"/>
          <w:sz w:val="28"/>
          <w:szCs w:val="28"/>
        </w:rPr>
      </w:pPr>
      <w:r w:rsidRPr="002E7C22">
        <w:rPr>
          <w:rStyle w:val="2"/>
          <w:rFonts w:eastAsiaTheme="minorEastAsia"/>
        </w:rPr>
        <w:t>Входные группы и вывески не должны закрывать собой декоративные архитектурные элементы здания, нарушать и разрушать композицию фасада здания.</w:t>
      </w:r>
    </w:p>
    <w:p w:rsidR="00871D57" w:rsidRPr="002E7C22" w:rsidRDefault="00871D57" w:rsidP="002E7C22">
      <w:pPr>
        <w:pStyle w:val="ad"/>
        <w:spacing w:line="276" w:lineRule="auto"/>
        <w:ind w:firstLine="709"/>
        <w:jc w:val="both"/>
        <w:rPr>
          <w:rFonts w:ascii="Times New Roman" w:hAnsi="Times New Roman" w:cs="Times New Roman"/>
          <w:sz w:val="28"/>
          <w:szCs w:val="28"/>
        </w:rPr>
      </w:pPr>
      <w:r w:rsidRPr="002E7C22">
        <w:rPr>
          <w:rStyle w:val="2"/>
          <w:rFonts w:eastAsiaTheme="minorEastAsia"/>
        </w:rPr>
        <w:t>Рекомендуется минимизировать видимую часть крепежных и технических элементов конструкции. Наличие таких элементов должно быть функционально обосновано.</w:t>
      </w:r>
    </w:p>
    <w:p w:rsidR="00871D57" w:rsidRPr="002E7C22" w:rsidRDefault="00871D57" w:rsidP="002E7C22">
      <w:pPr>
        <w:pStyle w:val="ad"/>
        <w:spacing w:line="276" w:lineRule="auto"/>
        <w:ind w:firstLine="709"/>
        <w:jc w:val="both"/>
        <w:rPr>
          <w:rFonts w:ascii="Times New Roman" w:hAnsi="Times New Roman" w:cs="Times New Roman"/>
          <w:sz w:val="28"/>
          <w:szCs w:val="28"/>
        </w:rPr>
      </w:pPr>
      <w:r w:rsidRPr="002E7C22">
        <w:rPr>
          <w:rStyle w:val="2"/>
          <w:rFonts w:eastAsiaTheme="minorEastAsia"/>
        </w:rPr>
        <w:t>За элементами входных групп, вывесками должен осуществляться уход. Не допустимы грязные детали и следы удаленных элементов. Необходим своевременный ремонт или замена поврежденных элементов входной группы.</w:t>
      </w:r>
    </w:p>
    <w:p w:rsidR="00871D57" w:rsidRPr="002E7C22" w:rsidRDefault="00871D57" w:rsidP="002E7C22">
      <w:pPr>
        <w:pStyle w:val="ad"/>
        <w:spacing w:line="276" w:lineRule="auto"/>
        <w:ind w:firstLine="709"/>
        <w:jc w:val="both"/>
        <w:rPr>
          <w:rFonts w:ascii="Times New Roman" w:hAnsi="Times New Roman" w:cs="Times New Roman"/>
          <w:sz w:val="28"/>
          <w:szCs w:val="28"/>
        </w:rPr>
      </w:pPr>
      <w:r w:rsidRPr="002E7C22">
        <w:rPr>
          <w:rStyle w:val="2"/>
          <w:rFonts w:eastAsiaTheme="minorEastAsia"/>
        </w:rPr>
        <w:lastRenderedPageBreak/>
        <w:t>При технической возможности необходимо заменять «глухие» поверхности и окна на витрины.</w:t>
      </w:r>
    </w:p>
    <w:p w:rsidR="00871D57" w:rsidRPr="002E7C22" w:rsidRDefault="00871D57" w:rsidP="002E7C22">
      <w:pPr>
        <w:pStyle w:val="ad"/>
        <w:spacing w:line="276" w:lineRule="auto"/>
        <w:ind w:firstLine="709"/>
        <w:jc w:val="both"/>
        <w:rPr>
          <w:rFonts w:ascii="Times New Roman" w:hAnsi="Times New Roman" w:cs="Times New Roman"/>
          <w:sz w:val="28"/>
          <w:szCs w:val="28"/>
        </w:rPr>
      </w:pPr>
      <w:r w:rsidRPr="002E7C22">
        <w:rPr>
          <w:rStyle w:val="2"/>
          <w:rFonts w:eastAsiaTheme="minorEastAsia"/>
        </w:rPr>
        <w:t>Недопустимо размещение крупногабаритных баннеров и рекламных конструкций, скрывающих вход (как правило, располагаются на внешней стороне крыльца входной группы).</w:t>
      </w:r>
    </w:p>
    <w:p w:rsidR="00871D57" w:rsidRPr="002E7C22" w:rsidRDefault="00871D57" w:rsidP="002E7C22">
      <w:pPr>
        <w:pStyle w:val="ad"/>
        <w:spacing w:line="276" w:lineRule="auto"/>
        <w:ind w:firstLine="709"/>
        <w:jc w:val="both"/>
        <w:rPr>
          <w:rFonts w:ascii="Times New Roman" w:hAnsi="Times New Roman" w:cs="Times New Roman"/>
          <w:sz w:val="28"/>
          <w:szCs w:val="28"/>
        </w:rPr>
      </w:pPr>
      <w:bookmarkStart w:id="5" w:name="bookmark12"/>
      <w:r w:rsidRPr="002E7C22">
        <w:rPr>
          <w:rStyle w:val="2"/>
          <w:rFonts w:eastAsiaTheme="minorEastAsia"/>
        </w:rPr>
        <w:t>4.1.3 Основные требования к общему виду фасадов торговых центров и офисных зданий</w:t>
      </w:r>
      <w:bookmarkEnd w:id="5"/>
    </w:p>
    <w:p w:rsidR="00871D57" w:rsidRPr="002E7C22" w:rsidRDefault="00871D57" w:rsidP="002E7C22">
      <w:pPr>
        <w:pStyle w:val="ad"/>
        <w:spacing w:line="276" w:lineRule="auto"/>
        <w:ind w:firstLine="709"/>
        <w:jc w:val="both"/>
        <w:rPr>
          <w:rFonts w:ascii="Times New Roman" w:hAnsi="Times New Roman" w:cs="Times New Roman"/>
          <w:sz w:val="28"/>
          <w:szCs w:val="28"/>
        </w:rPr>
      </w:pPr>
      <w:r w:rsidRPr="002E7C22">
        <w:rPr>
          <w:rStyle w:val="2"/>
          <w:rFonts w:eastAsiaTheme="minorEastAsia"/>
        </w:rPr>
        <w:t>На фасаде здания должна быть предусмотрена зона для системного размещения вывесок арендаторов, а также разработана и согласована в установленном порядке схема их размещения. При невозможности размещения на фасаде, рекомендуется использовать стелы, информационные указатели.</w:t>
      </w:r>
    </w:p>
    <w:p w:rsidR="00871D57" w:rsidRPr="002E7C22" w:rsidRDefault="00871D57" w:rsidP="002E7C22">
      <w:pPr>
        <w:pStyle w:val="ad"/>
        <w:spacing w:line="276" w:lineRule="auto"/>
        <w:ind w:firstLine="709"/>
        <w:jc w:val="both"/>
        <w:rPr>
          <w:rFonts w:ascii="Times New Roman" w:hAnsi="Times New Roman" w:cs="Times New Roman"/>
          <w:sz w:val="28"/>
          <w:szCs w:val="28"/>
        </w:rPr>
      </w:pPr>
      <w:r w:rsidRPr="002E7C22">
        <w:rPr>
          <w:rStyle w:val="2"/>
          <w:rFonts w:eastAsiaTheme="minorEastAsia"/>
        </w:rPr>
        <w:t>В случае большого количества арендаторов должны быть разработаны общие таблички-указатели.</w:t>
      </w:r>
    </w:p>
    <w:p w:rsidR="00871D57" w:rsidRPr="002E7C22" w:rsidRDefault="00871D57" w:rsidP="002E7C22">
      <w:pPr>
        <w:pStyle w:val="ad"/>
        <w:spacing w:line="276" w:lineRule="auto"/>
        <w:ind w:firstLine="709"/>
        <w:jc w:val="both"/>
        <w:rPr>
          <w:rFonts w:ascii="Times New Roman" w:hAnsi="Times New Roman" w:cs="Times New Roman"/>
          <w:sz w:val="28"/>
          <w:szCs w:val="28"/>
        </w:rPr>
      </w:pPr>
      <w:r w:rsidRPr="002E7C22">
        <w:rPr>
          <w:rStyle w:val="2"/>
          <w:rFonts w:eastAsiaTheme="minorEastAsia"/>
        </w:rPr>
        <w:t>Не допускается использование фасадов в качестве рекламной площади (для размещения баннеров, плакатов и т. п.).</w:t>
      </w:r>
    </w:p>
    <w:p w:rsidR="00871D57" w:rsidRPr="002E7C22" w:rsidRDefault="00871D57" w:rsidP="002E7C22">
      <w:pPr>
        <w:pStyle w:val="ad"/>
        <w:spacing w:line="276" w:lineRule="auto"/>
        <w:ind w:firstLine="709"/>
        <w:jc w:val="both"/>
        <w:rPr>
          <w:rFonts w:ascii="Times New Roman" w:hAnsi="Times New Roman" w:cs="Times New Roman"/>
          <w:sz w:val="28"/>
          <w:szCs w:val="28"/>
        </w:rPr>
      </w:pPr>
      <w:r w:rsidRPr="002E7C22">
        <w:rPr>
          <w:rStyle w:val="2"/>
          <w:rFonts w:eastAsiaTheme="minorEastAsia"/>
        </w:rPr>
        <w:t>Недопустимо закрывать окна и витрины рекламными баннерами.</w:t>
      </w:r>
    </w:p>
    <w:p w:rsidR="00555B10" w:rsidRPr="002E7C22" w:rsidRDefault="00555B10" w:rsidP="002E7C22">
      <w:pPr>
        <w:pStyle w:val="ad"/>
        <w:spacing w:line="276" w:lineRule="auto"/>
        <w:ind w:firstLine="709"/>
        <w:jc w:val="both"/>
        <w:rPr>
          <w:rFonts w:ascii="Times New Roman" w:hAnsi="Times New Roman" w:cs="Times New Roman"/>
          <w:sz w:val="28"/>
          <w:szCs w:val="28"/>
        </w:rPr>
      </w:pPr>
      <w:r w:rsidRPr="002E7C22">
        <w:rPr>
          <w:rFonts w:ascii="Times New Roman" w:hAnsi="Times New Roman" w:cs="Times New Roman"/>
          <w:sz w:val="28"/>
          <w:szCs w:val="28"/>
        </w:rPr>
        <w:t>4.2 Цветовая среда</w:t>
      </w:r>
    </w:p>
    <w:p w:rsidR="00555B10" w:rsidRPr="002E7C22" w:rsidRDefault="00555B10" w:rsidP="002E7C22">
      <w:pPr>
        <w:pStyle w:val="ad"/>
        <w:spacing w:line="276" w:lineRule="auto"/>
        <w:ind w:firstLine="709"/>
        <w:jc w:val="both"/>
        <w:rPr>
          <w:rFonts w:ascii="Times New Roman" w:hAnsi="Times New Roman" w:cs="Times New Roman"/>
          <w:sz w:val="28"/>
          <w:szCs w:val="28"/>
        </w:rPr>
      </w:pPr>
      <w:r w:rsidRPr="002E7C22">
        <w:rPr>
          <w:rFonts w:ascii="Times New Roman" w:hAnsi="Times New Roman" w:cs="Times New Roman"/>
          <w:sz w:val="28"/>
          <w:szCs w:val="28"/>
        </w:rPr>
        <w:t>В современных условиях с появлением новых отделочных материалов и технологий происходит активное раз</w:t>
      </w:r>
      <w:r w:rsidRPr="002E7C22">
        <w:rPr>
          <w:rFonts w:ascii="Times New Roman" w:hAnsi="Times New Roman" w:cs="Times New Roman"/>
          <w:sz w:val="28"/>
          <w:szCs w:val="28"/>
        </w:rPr>
        <w:softHyphen/>
        <w:t xml:space="preserve">витие цветовой среды, влияющей на общий облик </w:t>
      </w:r>
      <w:r w:rsidR="000C7F98" w:rsidRPr="002E7C22">
        <w:rPr>
          <w:rFonts w:ascii="Times New Roman" w:hAnsi="Times New Roman" w:cs="Times New Roman"/>
          <w:sz w:val="28"/>
          <w:szCs w:val="28"/>
        </w:rPr>
        <w:t>Округа</w:t>
      </w:r>
      <w:r w:rsidRPr="002E7C22">
        <w:rPr>
          <w:rFonts w:ascii="Times New Roman" w:hAnsi="Times New Roman" w:cs="Times New Roman"/>
          <w:sz w:val="28"/>
          <w:szCs w:val="28"/>
        </w:rPr>
        <w:t>.</w:t>
      </w:r>
    </w:p>
    <w:p w:rsidR="00555B10" w:rsidRPr="002E7C22" w:rsidRDefault="00555B10" w:rsidP="002E7C22">
      <w:pPr>
        <w:pStyle w:val="ad"/>
        <w:spacing w:line="276" w:lineRule="auto"/>
        <w:ind w:firstLine="709"/>
        <w:jc w:val="both"/>
        <w:rPr>
          <w:rFonts w:ascii="Times New Roman" w:hAnsi="Times New Roman" w:cs="Times New Roman"/>
          <w:sz w:val="28"/>
          <w:szCs w:val="28"/>
        </w:rPr>
      </w:pPr>
      <w:r w:rsidRPr="002E7C22">
        <w:rPr>
          <w:rFonts w:ascii="Times New Roman" w:hAnsi="Times New Roman" w:cs="Times New Roman"/>
          <w:sz w:val="28"/>
          <w:szCs w:val="28"/>
        </w:rPr>
        <w:t>Основным пун</w:t>
      </w:r>
      <w:r w:rsidR="000C7F98" w:rsidRPr="002E7C22">
        <w:rPr>
          <w:rFonts w:ascii="Times New Roman" w:hAnsi="Times New Roman" w:cs="Times New Roman"/>
          <w:sz w:val="28"/>
          <w:szCs w:val="28"/>
        </w:rPr>
        <w:t xml:space="preserve">ктом разработки цветовой среды Округа </w:t>
      </w:r>
      <w:r w:rsidRPr="002E7C22">
        <w:rPr>
          <w:rFonts w:ascii="Times New Roman" w:hAnsi="Times New Roman" w:cs="Times New Roman"/>
          <w:sz w:val="28"/>
          <w:szCs w:val="28"/>
        </w:rPr>
        <w:t>являются не определенные цвета и цветовые сочетания, а степень цветового контраста. Не только сила контраста в целом решении элементов городской среды (большой, средний, малый), но и характер по отношению к архитектурному окружению (контраст по цветовому тону, контраст по светлоте, контраст по насыщенности улицы), создание цветовых и тональных рит</w:t>
      </w:r>
      <w:r w:rsidRPr="002E7C22">
        <w:rPr>
          <w:rFonts w:ascii="Times New Roman" w:hAnsi="Times New Roman" w:cs="Times New Roman"/>
          <w:sz w:val="28"/>
          <w:szCs w:val="28"/>
        </w:rPr>
        <w:softHyphen/>
        <w:t>мов.</w:t>
      </w:r>
    </w:p>
    <w:p w:rsidR="00555B10" w:rsidRPr="002E7C22" w:rsidRDefault="00555B10" w:rsidP="002E7C22">
      <w:pPr>
        <w:pStyle w:val="ad"/>
        <w:spacing w:line="276" w:lineRule="auto"/>
        <w:ind w:firstLine="709"/>
        <w:jc w:val="both"/>
        <w:rPr>
          <w:rFonts w:ascii="Times New Roman" w:hAnsi="Times New Roman" w:cs="Times New Roman"/>
          <w:sz w:val="28"/>
          <w:szCs w:val="28"/>
        </w:rPr>
      </w:pPr>
      <w:r w:rsidRPr="002E7C22">
        <w:rPr>
          <w:rFonts w:ascii="Times New Roman" w:hAnsi="Times New Roman" w:cs="Times New Roman"/>
          <w:sz w:val="28"/>
          <w:szCs w:val="28"/>
        </w:rPr>
        <w:t>Основными принципами в построении комплексной системы цветовой среды города служат:</w:t>
      </w:r>
    </w:p>
    <w:p w:rsidR="00555B10" w:rsidRPr="002E7C22" w:rsidRDefault="00555B10" w:rsidP="002E7C22">
      <w:pPr>
        <w:pStyle w:val="ad"/>
        <w:spacing w:line="276" w:lineRule="auto"/>
        <w:ind w:firstLine="709"/>
        <w:jc w:val="both"/>
        <w:rPr>
          <w:rFonts w:ascii="Times New Roman" w:hAnsi="Times New Roman" w:cs="Times New Roman"/>
          <w:sz w:val="28"/>
          <w:szCs w:val="28"/>
        </w:rPr>
      </w:pPr>
      <w:r w:rsidRPr="002E7C22">
        <w:rPr>
          <w:rFonts w:ascii="Times New Roman" w:hAnsi="Times New Roman" w:cs="Times New Roman"/>
          <w:sz w:val="28"/>
          <w:szCs w:val="28"/>
        </w:rPr>
        <w:t>1) выявление функциональных зон;</w:t>
      </w:r>
    </w:p>
    <w:p w:rsidR="00555B10" w:rsidRPr="002E7C22" w:rsidRDefault="00555B10" w:rsidP="002E7C22">
      <w:pPr>
        <w:pStyle w:val="ad"/>
        <w:spacing w:line="276" w:lineRule="auto"/>
        <w:ind w:firstLine="709"/>
        <w:jc w:val="both"/>
        <w:rPr>
          <w:rFonts w:ascii="Times New Roman" w:hAnsi="Times New Roman" w:cs="Times New Roman"/>
          <w:sz w:val="28"/>
          <w:szCs w:val="28"/>
        </w:rPr>
      </w:pPr>
      <w:r w:rsidRPr="002E7C22">
        <w:rPr>
          <w:rFonts w:ascii="Times New Roman" w:hAnsi="Times New Roman" w:cs="Times New Roman"/>
          <w:sz w:val="28"/>
          <w:szCs w:val="28"/>
        </w:rPr>
        <w:t>2) выделение цветом пространственных ориентиров;</w:t>
      </w:r>
    </w:p>
    <w:p w:rsidR="00555B10" w:rsidRPr="002E7C22" w:rsidRDefault="00555B10" w:rsidP="002E7C22">
      <w:pPr>
        <w:pStyle w:val="ad"/>
        <w:spacing w:line="276" w:lineRule="auto"/>
        <w:ind w:firstLine="709"/>
        <w:jc w:val="both"/>
        <w:rPr>
          <w:rFonts w:ascii="Times New Roman" w:hAnsi="Times New Roman" w:cs="Times New Roman"/>
          <w:sz w:val="28"/>
          <w:szCs w:val="28"/>
        </w:rPr>
      </w:pPr>
      <w:r w:rsidRPr="002E7C22">
        <w:rPr>
          <w:rFonts w:ascii="Times New Roman" w:hAnsi="Times New Roman" w:cs="Times New Roman"/>
          <w:sz w:val="28"/>
          <w:szCs w:val="28"/>
        </w:rPr>
        <w:t>3) соответствие стилистики архитектурного сооружения;</w:t>
      </w:r>
    </w:p>
    <w:p w:rsidR="00555B10" w:rsidRPr="002E7C22" w:rsidRDefault="00555B10" w:rsidP="002E7C22">
      <w:pPr>
        <w:pStyle w:val="ad"/>
        <w:spacing w:line="276" w:lineRule="auto"/>
        <w:ind w:firstLine="709"/>
        <w:jc w:val="both"/>
        <w:rPr>
          <w:rFonts w:ascii="Times New Roman" w:hAnsi="Times New Roman" w:cs="Times New Roman"/>
          <w:sz w:val="28"/>
          <w:szCs w:val="28"/>
        </w:rPr>
      </w:pPr>
      <w:r w:rsidRPr="002E7C22">
        <w:rPr>
          <w:rFonts w:ascii="Times New Roman" w:hAnsi="Times New Roman" w:cs="Times New Roman"/>
          <w:sz w:val="28"/>
          <w:szCs w:val="28"/>
        </w:rPr>
        <w:t>4) создание «переменных» (изменяющаяся цветовая гамма рекламы, витрин, входов и вывесок организаций) и «постоянных» цветов цветовой среды;</w:t>
      </w:r>
    </w:p>
    <w:p w:rsidR="00555B10" w:rsidRPr="002E7C22" w:rsidRDefault="00555B10" w:rsidP="002E7C22">
      <w:pPr>
        <w:pStyle w:val="ad"/>
        <w:spacing w:line="276" w:lineRule="auto"/>
        <w:ind w:firstLine="709"/>
        <w:jc w:val="both"/>
        <w:rPr>
          <w:rFonts w:ascii="Times New Roman" w:hAnsi="Times New Roman" w:cs="Times New Roman"/>
          <w:sz w:val="28"/>
          <w:szCs w:val="28"/>
        </w:rPr>
      </w:pPr>
      <w:r w:rsidRPr="002E7C22">
        <w:rPr>
          <w:rFonts w:ascii="Times New Roman" w:hAnsi="Times New Roman" w:cs="Times New Roman"/>
          <w:sz w:val="28"/>
          <w:szCs w:val="28"/>
        </w:rPr>
        <w:t>5) повышение информативности среды;</w:t>
      </w:r>
    </w:p>
    <w:p w:rsidR="00555B10" w:rsidRPr="002E7C22" w:rsidRDefault="00555B10" w:rsidP="002E7C22">
      <w:pPr>
        <w:pStyle w:val="ad"/>
        <w:spacing w:line="276" w:lineRule="auto"/>
        <w:ind w:firstLine="709"/>
        <w:jc w:val="both"/>
        <w:rPr>
          <w:rFonts w:ascii="Times New Roman" w:hAnsi="Times New Roman" w:cs="Times New Roman"/>
          <w:sz w:val="28"/>
          <w:szCs w:val="28"/>
        </w:rPr>
      </w:pPr>
      <w:r w:rsidRPr="002E7C22">
        <w:rPr>
          <w:rFonts w:ascii="Times New Roman" w:hAnsi="Times New Roman" w:cs="Times New Roman"/>
          <w:sz w:val="28"/>
          <w:szCs w:val="28"/>
        </w:rPr>
        <w:t>6) влияние географического расположения на колористическое решение различных участков города.</w:t>
      </w:r>
    </w:p>
    <w:p w:rsidR="00555B10" w:rsidRPr="002E7C22" w:rsidRDefault="00555B10" w:rsidP="002E7C22">
      <w:pPr>
        <w:pStyle w:val="ad"/>
        <w:spacing w:line="276" w:lineRule="auto"/>
        <w:ind w:firstLine="709"/>
        <w:jc w:val="both"/>
        <w:rPr>
          <w:rFonts w:ascii="Times New Roman" w:hAnsi="Times New Roman" w:cs="Times New Roman"/>
          <w:sz w:val="28"/>
          <w:szCs w:val="28"/>
        </w:rPr>
      </w:pPr>
      <w:r w:rsidRPr="002E7C22">
        <w:rPr>
          <w:rFonts w:ascii="Times New Roman" w:hAnsi="Times New Roman" w:cs="Times New Roman"/>
          <w:sz w:val="28"/>
          <w:szCs w:val="28"/>
        </w:rPr>
        <w:t>При комплексном использовании вышеперечисленных принципов можно получить:</w:t>
      </w:r>
    </w:p>
    <w:p w:rsidR="00555B10" w:rsidRPr="002E7C22" w:rsidRDefault="00555B10" w:rsidP="002E7C22">
      <w:pPr>
        <w:pStyle w:val="ad"/>
        <w:spacing w:line="276" w:lineRule="auto"/>
        <w:ind w:firstLine="709"/>
        <w:jc w:val="both"/>
        <w:rPr>
          <w:rFonts w:ascii="Times New Roman" w:hAnsi="Times New Roman" w:cs="Times New Roman"/>
          <w:sz w:val="28"/>
          <w:szCs w:val="28"/>
        </w:rPr>
      </w:pPr>
      <w:r w:rsidRPr="002E7C22">
        <w:rPr>
          <w:rFonts w:ascii="Times New Roman" w:hAnsi="Times New Roman" w:cs="Times New Roman"/>
          <w:sz w:val="28"/>
          <w:szCs w:val="28"/>
        </w:rPr>
        <w:lastRenderedPageBreak/>
        <w:t>1) визуально комфортную среду;</w:t>
      </w:r>
    </w:p>
    <w:p w:rsidR="00555B10" w:rsidRPr="002E7C22" w:rsidRDefault="00555B10" w:rsidP="002E7C22">
      <w:pPr>
        <w:pStyle w:val="ad"/>
        <w:spacing w:line="276" w:lineRule="auto"/>
        <w:ind w:firstLine="709"/>
        <w:jc w:val="both"/>
        <w:rPr>
          <w:rFonts w:ascii="Times New Roman" w:hAnsi="Times New Roman" w:cs="Times New Roman"/>
          <w:sz w:val="28"/>
          <w:szCs w:val="28"/>
        </w:rPr>
      </w:pPr>
      <w:r w:rsidRPr="002E7C22">
        <w:rPr>
          <w:rFonts w:ascii="Times New Roman" w:hAnsi="Times New Roman" w:cs="Times New Roman"/>
          <w:sz w:val="28"/>
          <w:szCs w:val="28"/>
        </w:rPr>
        <w:t>2) неограниченную цветовую палитру в руках проектировщиков;</w:t>
      </w:r>
    </w:p>
    <w:p w:rsidR="00555B10" w:rsidRPr="002E7C22" w:rsidRDefault="00555B10" w:rsidP="002E7C22">
      <w:pPr>
        <w:pStyle w:val="ad"/>
        <w:spacing w:line="276" w:lineRule="auto"/>
        <w:ind w:firstLine="709"/>
        <w:jc w:val="both"/>
        <w:rPr>
          <w:rFonts w:ascii="Times New Roman" w:hAnsi="Times New Roman" w:cs="Times New Roman"/>
          <w:sz w:val="28"/>
          <w:szCs w:val="28"/>
        </w:rPr>
      </w:pPr>
      <w:r w:rsidRPr="002E7C22">
        <w:rPr>
          <w:rFonts w:ascii="Times New Roman" w:hAnsi="Times New Roman" w:cs="Times New Roman"/>
          <w:sz w:val="28"/>
          <w:szCs w:val="28"/>
        </w:rPr>
        <w:t>3) гибкую развивающуюся во времени структуру цветовой среды;</w:t>
      </w:r>
    </w:p>
    <w:p w:rsidR="00555B10" w:rsidRPr="002E7C22" w:rsidRDefault="00555B10" w:rsidP="002E7C22">
      <w:pPr>
        <w:pStyle w:val="ad"/>
        <w:spacing w:line="276" w:lineRule="auto"/>
        <w:ind w:firstLine="709"/>
        <w:jc w:val="both"/>
        <w:rPr>
          <w:rFonts w:ascii="Times New Roman" w:hAnsi="Times New Roman" w:cs="Times New Roman"/>
          <w:sz w:val="28"/>
          <w:szCs w:val="28"/>
        </w:rPr>
      </w:pPr>
      <w:r w:rsidRPr="002E7C22">
        <w:rPr>
          <w:rFonts w:ascii="Times New Roman" w:hAnsi="Times New Roman" w:cs="Times New Roman"/>
          <w:sz w:val="28"/>
          <w:szCs w:val="28"/>
        </w:rPr>
        <w:t>4) своеобразный неповторимый цветовой облик города.</w:t>
      </w:r>
    </w:p>
    <w:p w:rsidR="00555B10" w:rsidRPr="002E7C22" w:rsidRDefault="00555B10" w:rsidP="002E7C22">
      <w:pPr>
        <w:pStyle w:val="ad"/>
        <w:spacing w:line="276" w:lineRule="auto"/>
        <w:ind w:firstLine="709"/>
        <w:jc w:val="both"/>
        <w:rPr>
          <w:rFonts w:ascii="Times New Roman" w:hAnsi="Times New Roman" w:cs="Times New Roman"/>
          <w:sz w:val="28"/>
          <w:szCs w:val="28"/>
        </w:rPr>
      </w:pPr>
      <w:r w:rsidRPr="002E7C22">
        <w:rPr>
          <w:rFonts w:ascii="Times New Roman" w:hAnsi="Times New Roman" w:cs="Times New Roman"/>
          <w:sz w:val="28"/>
          <w:szCs w:val="28"/>
        </w:rPr>
        <w:t>4.3 Комплексное благоустройство</w:t>
      </w:r>
    </w:p>
    <w:p w:rsidR="00B04AEA" w:rsidRPr="002E7C22" w:rsidRDefault="00B04AEA" w:rsidP="002E7C22">
      <w:pPr>
        <w:pStyle w:val="ad"/>
        <w:spacing w:line="276" w:lineRule="auto"/>
        <w:ind w:firstLine="709"/>
        <w:jc w:val="both"/>
        <w:rPr>
          <w:rFonts w:ascii="Times New Roman" w:hAnsi="Times New Roman" w:cs="Times New Roman"/>
          <w:sz w:val="28"/>
          <w:szCs w:val="28"/>
        </w:rPr>
      </w:pPr>
      <w:r w:rsidRPr="002E7C22">
        <w:rPr>
          <w:rStyle w:val="2"/>
          <w:rFonts w:eastAsiaTheme="minorEastAsia"/>
        </w:rPr>
        <w:t>Инструментами комплексного благоустройства населенных пунктов являются обработка пешеходных зон современными материалами, озеленение, цветочное оформление, архитектурное освещение, средства визуальной коммуникации, малые архитектурных формы.</w:t>
      </w:r>
    </w:p>
    <w:p w:rsidR="00B04AEA" w:rsidRPr="002E7C22" w:rsidRDefault="00B04AEA" w:rsidP="002E7C22">
      <w:pPr>
        <w:pStyle w:val="ad"/>
        <w:spacing w:line="276" w:lineRule="auto"/>
        <w:ind w:firstLine="709"/>
        <w:jc w:val="both"/>
        <w:rPr>
          <w:rFonts w:ascii="Times New Roman" w:hAnsi="Times New Roman" w:cs="Times New Roman"/>
          <w:sz w:val="28"/>
          <w:szCs w:val="28"/>
        </w:rPr>
      </w:pPr>
      <w:r w:rsidRPr="002E7C22">
        <w:rPr>
          <w:rStyle w:val="2"/>
          <w:rFonts w:eastAsiaTheme="minorEastAsia"/>
        </w:rPr>
        <w:t>Объектом благоустройства являются все территории населенного пункта, дифференцируемые на три основные группы:</w:t>
      </w:r>
    </w:p>
    <w:p w:rsidR="00B04AEA" w:rsidRPr="002E7C22" w:rsidRDefault="00B04AEA" w:rsidP="00B06790">
      <w:pPr>
        <w:pStyle w:val="ad"/>
        <w:numPr>
          <w:ilvl w:val="0"/>
          <w:numId w:val="34"/>
        </w:numPr>
        <w:tabs>
          <w:tab w:val="left" w:pos="993"/>
        </w:tabs>
        <w:spacing w:line="276" w:lineRule="auto"/>
        <w:ind w:left="0" w:firstLine="709"/>
        <w:jc w:val="both"/>
        <w:rPr>
          <w:rStyle w:val="2"/>
          <w:rFonts w:eastAsiaTheme="minorEastAsia"/>
        </w:rPr>
      </w:pPr>
      <w:r w:rsidRPr="002E7C22">
        <w:rPr>
          <w:rStyle w:val="2"/>
          <w:rFonts w:eastAsiaTheme="minorEastAsia"/>
        </w:rPr>
        <w:t>сложившаяся застройка (исторически сформированная центральная часть населенного пункта, жилые кварталы, промышленные зоны, транспортные артерии);</w:t>
      </w:r>
    </w:p>
    <w:p w:rsidR="00B04AEA" w:rsidRPr="002E7C22" w:rsidRDefault="00B04AEA" w:rsidP="00B06790">
      <w:pPr>
        <w:pStyle w:val="ad"/>
        <w:numPr>
          <w:ilvl w:val="0"/>
          <w:numId w:val="34"/>
        </w:numPr>
        <w:tabs>
          <w:tab w:val="left" w:pos="993"/>
        </w:tabs>
        <w:spacing w:line="276" w:lineRule="auto"/>
        <w:ind w:left="0" w:firstLine="709"/>
        <w:jc w:val="both"/>
        <w:rPr>
          <w:rStyle w:val="2"/>
          <w:rFonts w:eastAsiaTheme="minorEastAsia"/>
        </w:rPr>
      </w:pPr>
      <w:r w:rsidRPr="002E7C22">
        <w:rPr>
          <w:rStyle w:val="2"/>
          <w:rFonts w:eastAsiaTheme="minorEastAsia"/>
        </w:rPr>
        <w:t>вновь возводимые объекты;</w:t>
      </w:r>
    </w:p>
    <w:p w:rsidR="00B04AEA" w:rsidRPr="002E7C22" w:rsidRDefault="00B04AEA" w:rsidP="00B06790">
      <w:pPr>
        <w:pStyle w:val="ad"/>
        <w:numPr>
          <w:ilvl w:val="0"/>
          <w:numId w:val="34"/>
        </w:numPr>
        <w:tabs>
          <w:tab w:val="left" w:pos="993"/>
        </w:tabs>
        <w:spacing w:line="276" w:lineRule="auto"/>
        <w:ind w:left="0" w:firstLine="709"/>
        <w:jc w:val="both"/>
        <w:rPr>
          <w:rStyle w:val="2"/>
          <w:rFonts w:eastAsiaTheme="minorEastAsia"/>
        </w:rPr>
      </w:pPr>
      <w:r w:rsidRPr="002E7C22">
        <w:rPr>
          <w:rStyle w:val="2"/>
          <w:rFonts w:eastAsiaTheme="minorEastAsia"/>
        </w:rPr>
        <w:t>озелененные территории (рекреационные зоны, лесопосадки и</w:t>
      </w:r>
      <w:r w:rsidR="00D7728A" w:rsidRPr="002E7C22">
        <w:rPr>
          <w:rStyle w:val="2"/>
          <w:rFonts w:eastAsiaTheme="minorEastAsia"/>
        </w:rPr>
        <w:t xml:space="preserve"> </w:t>
      </w:r>
      <w:r w:rsidRPr="002E7C22">
        <w:rPr>
          <w:rStyle w:val="2"/>
          <w:rFonts w:eastAsiaTheme="minorEastAsia"/>
        </w:rPr>
        <w:t>т.д.).</w:t>
      </w:r>
    </w:p>
    <w:p w:rsidR="00B04AEA" w:rsidRPr="00B06790" w:rsidRDefault="00B04AEA" w:rsidP="00B06790">
      <w:pPr>
        <w:pStyle w:val="ad"/>
        <w:numPr>
          <w:ilvl w:val="0"/>
          <w:numId w:val="34"/>
        </w:numPr>
        <w:tabs>
          <w:tab w:val="left" w:pos="993"/>
        </w:tabs>
        <w:spacing w:line="276" w:lineRule="auto"/>
        <w:ind w:left="0" w:firstLine="709"/>
        <w:jc w:val="both"/>
        <w:rPr>
          <w:rStyle w:val="2"/>
          <w:rFonts w:eastAsiaTheme="minorEastAsia"/>
        </w:rPr>
      </w:pPr>
      <w:r w:rsidRPr="002E7C22">
        <w:rPr>
          <w:rStyle w:val="2"/>
          <w:rFonts w:eastAsiaTheme="minorEastAsia"/>
        </w:rPr>
        <w:t>Неотъемлемой частью комплексного благоустройства являются малые архитектурные формы. В зависимости от функционального назначения их подразделяют на три группы:</w:t>
      </w:r>
    </w:p>
    <w:p w:rsidR="00B04AEA" w:rsidRPr="002E7C22" w:rsidRDefault="00B04AEA" w:rsidP="00B06790">
      <w:pPr>
        <w:pStyle w:val="ad"/>
        <w:numPr>
          <w:ilvl w:val="0"/>
          <w:numId w:val="34"/>
        </w:numPr>
        <w:tabs>
          <w:tab w:val="left" w:pos="993"/>
        </w:tabs>
        <w:spacing w:line="276" w:lineRule="auto"/>
        <w:ind w:left="0" w:firstLine="709"/>
        <w:jc w:val="both"/>
        <w:rPr>
          <w:rStyle w:val="2"/>
          <w:rFonts w:eastAsiaTheme="minorEastAsia"/>
        </w:rPr>
      </w:pPr>
      <w:r w:rsidRPr="002E7C22">
        <w:rPr>
          <w:rStyle w:val="2"/>
          <w:rFonts w:eastAsiaTheme="minorEastAsia"/>
        </w:rPr>
        <w:t>малые архитектурные сооружения (торгово-остановочные комплексы, павильоны, киоски, беседки);</w:t>
      </w:r>
    </w:p>
    <w:p w:rsidR="00B04AEA" w:rsidRPr="002E7C22" w:rsidRDefault="00B04AEA" w:rsidP="00B06790">
      <w:pPr>
        <w:pStyle w:val="ad"/>
        <w:numPr>
          <w:ilvl w:val="0"/>
          <w:numId w:val="34"/>
        </w:numPr>
        <w:tabs>
          <w:tab w:val="left" w:pos="993"/>
        </w:tabs>
        <w:spacing w:line="276" w:lineRule="auto"/>
        <w:ind w:left="0" w:firstLine="709"/>
        <w:jc w:val="both"/>
        <w:rPr>
          <w:rStyle w:val="2"/>
          <w:rFonts w:eastAsiaTheme="minorEastAsia"/>
        </w:rPr>
      </w:pPr>
      <w:r w:rsidRPr="002E7C22">
        <w:rPr>
          <w:rStyle w:val="2"/>
          <w:rFonts w:eastAsiaTheme="minorEastAsia"/>
        </w:rPr>
        <w:t>оборудование территорий:</w:t>
      </w:r>
    </w:p>
    <w:p w:rsidR="00B04AEA" w:rsidRPr="002E7C22" w:rsidRDefault="00B04AEA" w:rsidP="00B06790">
      <w:pPr>
        <w:pStyle w:val="ad"/>
        <w:numPr>
          <w:ilvl w:val="0"/>
          <w:numId w:val="34"/>
        </w:numPr>
        <w:tabs>
          <w:tab w:val="left" w:pos="993"/>
        </w:tabs>
        <w:spacing w:line="276" w:lineRule="auto"/>
        <w:ind w:left="0" w:firstLine="709"/>
        <w:jc w:val="both"/>
        <w:rPr>
          <w:rStyle w:val="2"/>
          <w:rFonts w:eastAsiaTheme="minorEastAsia"/>
        </w:rPr>
      </w:pPr>
      <w:r w:rsidRPr="002E7C22">
        <w:rPr>
          <w:rStyle w:val="2"/>
          <w:rFonts w:eastAsiaTheme="minorEastAsia"/>
        </w:rPr>
        <w:t>уличная мебель;</w:t>
      </w:r>
    </w:p>
    <w:p w:rsidR="00B04AEA" w:rsidRPr="002E7C22" w:rsidRDefault="00B04AEA" w:rsidP="00B06790">
      <w:pPr>
        <w:pStyle w:val="ad"/>
        <w:numPr>
          <w:ilvl w:val="0"/>
          <w:numId w:val="34"/>
        </w:numPr>
        <w:tabs>
          <w:tab w:val="left" w:pos="993"/>
        </w:tabs>
        <w:spacing w:line="276" w:lineRule="auto"/>
        <w:ind w:left="0" w:firstLine="709"/>
        <w:jc w:val="both"/>
        <w:rPr>
          <w:rStyle w:val="2"/>
          <w:rFonts w:eastAsiaTheme="minorEastAsia"/>
        </w:rPr>
      </w:pPr>
      <w:r w:rsidRPr="002E7C22">
        <w:rPr>
          <w:rStyle w:val="2"/>
          <w:rFonts w:eastAsiaTheme="minorEastAsia"/>
        </w:rPr>
        <w:t>средства благоустройства (пандусы, лестницы на откосах, покрытие дорожек);</w:t>
      </w:r>
    </w:p>
    <w:p w:rsidR="00B04AEA" w:rsidRPr="002E7C22" w:rsidRDefault="00B04AEA" w:rsidP="00B06790">
      <w:pPr>
        <w:pStyle w:val="ad"/>
        <w:numPr>
          <w:ilvl w:val="0"/>
          <w:numId w:val="34"/>
        </w:numPr>
        <w:tabs>
          <w:tab w:val="left" w:pos="993"/>
        </w:tabs>
        <w:spacing w:line="276" w:lineRule="auto"/>
        <w:ind w:left="0" w:firstLine="709"/>
        <w:jc w:val="both"/>
        <w:rPr>
          <w:rStyle w:val="2"/>
          <w:rFonts w:eastAsiaTheme="minorEastAsia"/>
        </w:rPr>
      </w:pPr>
      <w:r w:rsidRPr="002E7C22">
        <w:rPr>
          <w:rStyle w:val="2"/>
          <w:rFonts w:eastAsiaTheme="minorEastAsia"/>
        </w:rPr>
        <w:t>ограждения (ворота, заборы, турникеты, шлагбаумы);</w:t>
      </w:r>
    </w:p>
    <w:p w:rsidR="00B04AEA" w:rsidRPr="002E7C22" w:rsidRDefault="00B04AEA" w:rsidP="00B06790">
      <w:pPr>
        <w:pStyle w:val="ad"/>
        <w:numPr>
          <w:ilvl w:val="0"/>
          <w:numId w:val="34"/>
        </w:numPr>
        <w:tabs>
          <w:tab w:val="left" w:pos="993"/>
        </w:tabs>
        <w:spacing w:line="276" w:lineRule="auto"/>
        <w:ind w:left="0" w:firstLine="709"/>
        <w:jc w:val="both"/>
        <w:rPr>
          <w:rStyle w:val="2"/>
          <w:rFonts w:eastAsiaTheme="minorEastAsia"/>
        </w:rPr>
      </w:pPr>
      <w:r w:rsidRPr="002E7C22">
        <w:rPr>
          <w:rStyle w:val="2"/>
          <w:rFonts w:eastAsiaTheme="minorEastAsia"/>
        </w:rPr>
        <w:t>водные устройства (фонтаны, поливочный водовод);</w:t>
      </w:r>
    </w:p>
    <w:p w:rsidR="00B04AEA" w:rsidRPr="002E7C22" w:rsidRDefault="00B04AEA" w:rsidP="00B06790">
      <w:pPr>
        <w:pStyle w:val="ad"/>
        <w:numPr>
          <w:ilvl w:val="0"/>
          <w:numId w:val="34"/>
        </w:numPr>
        <w:tabs>
          <w:tab w:val="left" w:pos="993"/>
        </w:tabs>
        <w:spacing w:line="276" w:lineRule="auto"/>
        <w:ind w:left="0" w:firstLine="709"/>
        <w:jc w:val="both"/>
        <w:rPr>
          <w:rStyle w:val="2"/>
          <w:rFonts w:eastAsiaTheme="minorEastAsia"/>
        </w:rPr>
      </w:pPr>
      <w:r w:rsidRPr="002E7C22">
        <w:rPr>
          <w:rStyle w:val="2"/>
          <w:rFonts w:eastAsiaTheme="minorEastAsia"/>
        </w:rPr>
        <w:t>осветительные устройства (декоративные светильники, газонные светильники, прожекторные установки);</w:t>
      </w:r>
    </w:p>
    <w:p w:rsidR="00B04AEA" w:rsidRPr="002E7C22" w:rsidRDefault="00B04AEA" w:rsidP="00B06790">
      <w:pPr>
        <w:pStyle w:val="ad"/>
        <w:numPr>
          <w:ilvl w:val="0"/>
          <w:numId w:val="34"/>
        </w:numPr>
        <w:tabs>
          <w:tab w:val="left" w:pos="993"/>
        </w:tabs>
        <w:spacing w:line="276" w:lineRule="auto"/>
        <w:ind w:left="0" w:firstLine="709"/>
        <w:jc w:val="both"/>
        <w:rPr>
          <w:rStyle w:val="2"/>
          <w:rFonts w:eastAsiaTheme="minorEastAsia"/>
        </w:rPr>
      </w:pPr>
      <w:r w:rsidRPr="002E7C22">
        <w:rPr>
          <w:rStyle w:val="2"/>
          <w:rFonts w:eastAsiaTheme="minorEastAsia"/>
        </w:rPr>
        <w:t>оборудование спортивных и детских площадок;</w:t>
      </w:r>
    </w:p>
    <w:p w:rsidR="00B04AEA" w:rsidRPr="002E7C22" w:rsidRDefault="00B04AEA" w:rsidP="00B06790">
      <w:pPr>
        <w:pStyle w:val="ad"/>
        <w:numPr>
          <w:ilvl w:val="0"/>
          <w:numId w:val="34"/>
        </w:numPr>
        <w:tabs>
          <w:tab w:val="left" w:pos="993"/>
        </w:tabs>
        <w:spacing w:line="276" w:lineRule="auto"/>
        <w:ind w:left="0" w:firstLine="709"/>
        <w:jc w:val="both"/>
        <w:rPr>
          <w:rStyle w:val="2"/>
          <w:rFonts w:eastAsiaTheme="minorEastAsia"/>
        </w:rPr>
      </w:pPr>
      <w:r w:rsidRPr="002E7C22">
        <w:rPr>
          <w:rStyle w:val="2"/>
          <w:rFonts w:eastAsiaTheme="minorEastAsia"/>
        </w:rPr>
        <w:t>носители визуальной информации (стенды, указатели, флагштоки);</w:t>
      </w:r>
    </w:p>
    <w:p w:rsidR="00B04AEA" w:rsidRPr="002E7C22" w:rsidRDefault="00B04AEA" w:rsidP="00B06790">
      <w:pPr>
        <w:pStyle w:val="ad"/>
        <w:numPr>
          <w:ilvl w:val="0"/>
          <w:numId w:val="34"/>
        </w:numPr>
        <w:tabs>
          <w:tab w:val="left" w:pos="993"/>
        </w:tabs>
        <w:spacing w:line="276" w:lineRule="auto"/>
        <w:ind w:left="0" w:firstLine="709"/>
        <w:jc w:val="both"/>
        <w:rPr>
          <w:rStyle w:val="2"/>
          <w:rFonts w:eastAsiaTheme="minorEastAsia"/>
        </w:rPr>
      </w:pPr>
      <w:r w:rsidRPr="002E7C22">
        <w:rPr>
          <w:rStyle w:val="2"/>
          <w:rFonts w:eastAsiaTheme="minorEastAsia"/>
        </w:rPr>
        <w:t>хозяйственное оборудование (урны, контейнеры для мусора);</w:t>
      </w:r>
    </w:p>
    <w:p w:rsidR="00B04AEA" w:rsidRPr="002E7C22" w:rsidRDefault="00B04AEA" w:rsidP="00B06790">
      <w:pPr>
        <w:pStyle w:val="ad"/>
        <w:numPr>
          <w:ilvl w:val="0"/>
          <w:numId w:val="34"/>
        </w:numPr>
        <w:tabs>
          <w:tab w:val="left" w:pos="993"/>
        </w:tabs>
        <w:spacing w:line="276" w:lineRule="auto"/>
        <w:ind w:left="0" w:firstLine="709"/>
        <w:jc w:val="both"/>
        <w:rPr>
          <w:rStyle w:val="2"/>
          <w:rFonts w:eastAsiaTheme="minorEastAsia"/>
        </w:rPr>
      </w:pPr>
      <w:r w:rsidRPr="002E7C22">
        <w:rPr>
          <w:rStyle w:val="2"/>
          <w:rFonts w:eastAsiaTheme="minorEastAsia"/>
        </w:rPr>
        <w:t>декоративное убранство территорий:</w:t>
      </w:r>
    </w:p>
    <w:p w:rsidR="00B04AEA" w:rsidRPr="002E7C22" w:rsidRDefault="00B04AEA" w:rsidP="00B06790">
      <w:pPr>
        <w:pStyle w:val="ad"/>
        <w:numPr>
          <w:ilvl w:val="0"/>
          <w:numId w:val="34"/>
        </w:numPr>
        <w:tabs>
          <w:tab w:val="left" w:pos="993"/>
        </w:tabs>
        <w:spacing w:line="276" w:lineRule="auto"/>
        <w:ind w:left="0" w:firstLine="709"/>
        <w:jc w:val="both"/>
        <w:rPr>
          <w:rStyle w:val="2"/>
          <w:rFonts w:eastAsiaTheme="minorEastAsia"/>
        </w:rPr>
      </w:pPr>
      <w:r w:rsidRPr="002E7C22">
        <w:rPr>
          <w:rStyle w:val="2"/>
          <w:rFonts w:eastAsiaTheme="minorEastAsia"/>
        </w:rPr>
        <w:t>декоративные скульптуры;</w:t>
      </w:r>
    </w:p>
    <w:p w:rsidR="00B04AEA" w:rsidRPr="002E7C22" w:rsidRDefault="00B04AEA" w:rsidP="00B06790">
      <w:pPr>
        <w:pStyle w:val="ad"/>
        <w:numPr>
          <w:ilvl w:val="0"/>
          <w:numId w:val="34"/>
        </w:numPr>
        <w:tabs>
          <w:tab w:val="left" w:pos="993"/>
        </w:tabs>
        <w:spacing w:line="276" w:lineRule="auto"/>
        <w:ind w:left="0" w:firstLine="709"/>
        <w:jc w:val="both"/>
        <w:rPr>
          <w:rStyle w:val="2"/>
          <w:rFonts w:eastAsiaTheme="minorEastAsia"/>
        </w:rPr>
      </w:pPr>
      <w:r w:rsidRPr="002E7C22">
        <w:rPr>
          <w:rStyle w:val="2"/>
          <w:rFonts w:eastAsiaTheme="minorEastAsia"/>
        </w:rPr>
        <w:t>емкости для цветов (вазоны, цветочницы).</w:t>
      </w:r>
    </w:p>
    <w:p w:rsidR="00B04AEA" w:rsidRPr="00B06790" w:rsidRDefault="00B04AEA" w:rsidP="00B06790">
      <w:pPr>
        <w:pStyle w:val="ad"/>
        <w:tabs>
          <w:tab w:val="left" w:pos="993"/>
        </w:tabs>
        <w:spacing w:line="276" w:lineRule="auto"/>
        <w:ind w:firstLine="709"/>
        <w:jc w:val="both"/>
        <w:rPr>
          <w:rStyle w:val="2"/>
          <w:rFonts w:eastAsiaTheme="minorEastAsia"/>
        </w:rPr>
      </w:pPr>
      <w:bookmarkStart w:id="6" w:name="bookmark15"/>
      <w:r w:rsidRPr="002E7C22">
        <w:rPr>
          <w:rStyle w:val="2"/>
          <w:rFonts w:eastAsiaTheme="minorEastAsia"/>
        </w:rPr>
        <w:t>Все элементы благоустройства должны быть высокого эстетического и потребительского качества, вместе с другими объектами создавать композиционно-целостное единство.</w:t>
      </w:r>
      <w:bookmarkEnd w:id="6"/>
    </w:p>
    <w:p w:rsidR="00D1124E" w:rsidRDefault="00D1124E" w:rsidP="002E7C22">
      <w:pPr>
        <w:pStyle w:val="ad"/>
        <w:spacing w:line="276" w:lineRule="auto"/>
        <w:ind w:firstLine="709"/>
        <w:jc w:val="both"/>
        <w:rPr>
          <w:rStyle w:val="2"/>
          <w:rFonts w:eastAsiaTheme="minorEastAsia"/>
        </w:rPr>
      </w:pPr>
    </w:p>
    <w:p w:rsidR="00B04AEA" w:rsidRPr="002E7C22" w:rsidRDefault="00D7728A" w:rsidP="002E7C22">
      <w:pPr>
        <w:pStyle w:val="ad"/>
        <w:spacing w:line="276" w:lineRule="auto"/>
        <w:ind w:firstLine="709"/>
        <w:jc w:val="both"/>
        <w:rPr>
          <w:rFonts w:ascii="Times New Roman" w:hAnsi="Times New Roman" w:cs="Times New Roman"/>
          <w:sz w:val="28"/>
          <w:szCs w:val="28"/>
        </w:rPr>
      </w:pPr>
      <w:r w:rsidRPr="002E7C22">
        <w:rPr>
          <w:rStyle w:val="2"/>
          <w:rFonts w:eastAsiaTheme="minorEastAsia"/>
        </w:rPr>
        <w:lastRenderedPageBreak/>
        <w:t>4</w:t>
      </w:r>
      <w:r w:rsidR="00B04AEA" w:rsidRPr="002E7C22">
        <w:rPr>
          <w:rStyle w:val="2"/>
          <w:rFonts w:eastAsiaTheme="minorEastAsia"/>
        </w:rPr>
        <w:t>.3.1. Ограждения</w:t>
      </w:r>
    </w:p>
    <w:p w:rsidR="00B04AEA" w:rsidRPr="002E7C22" w:rsidRDefault="00B04AEA" w:rsidP="002E7C22">
      <w:pPr>
        <w:pStyle w:val="ad"/>
        <w:spacing w:line="276" w:lineRule="auto"/>
        <w:ind w:firstLine="709"/>
        <w:jc w:val="both"/>
        <w:rPr>
          <w:rFonts w:ascii="Times New Roman" w:hAnsi="Times New Roman" w:cs="Times New Roman"/>
          <w:sz w:val="28"/>
          <w:szCs w:val="28"/>
        </w:rPr>
      </w:pPr>
      <w:r w:rsidRPr="002E7C22">
        <w:rPr>
          <w:rStyle w:val="2"/>
          <w:rFonts w:eastAsiaTheme="minorEastAsia"/>
        </w:rPr>
        <w:t>Установка ограждений должна производиться исходя из необходимости, сформированной условиями эксплуатации или охраны территорий, зданий и иных объектов, с учетом архитектурно</w:t>
      </w:r>
      <w:r w:rsidR="0049264A" w:rsidRPr="002E7C22">
        <w:rPr>
          <w:rStyle w:val="2"/>
          <w:rFonts w:eastAsiaTheme="minorEastAsia"/>
        </w:rPr>
        <w:t>-</w:t>
      </w:r>
      <w:r w:rsidRPr="002E7C22">
        <w:rPr>
          <w:rStyle w:val="2"/>
          <w:rFonts w:eastAsiaTheme="minorEastAsia"/>
        </w:rPr>
        <w:softHyphen/>
        <w:t>художественных требований к внешнему виду ограждений, а также с учетом требований соответствующих разделов Правил благоустройства и содержания территории муниципального образования</w:t>
      </w:r>
      <w:r w:rsidR="0049264A" w:rsidRPr="002E7C22">
        <w:rPr>
          <w:rStyle w:val="2"/>
          <w:rFonts w:eastAsiaTheme="minorEastAsia"/>
        </w:rPr>
        <w:t xml:space="preserve">. </w:t>
      </w:r>
    </w:p>
    <w:p w:rsidR="00B04AEA" w:rsidRPr="002E7C22" w:rsidRDefault="00B04AEA" w:rsidP="002E7C22">
      <w:pPr>
        <w:pStyle w:val="ad"/>
        <w:spacing w:line="276" w:lineRule="auto"/>
        <w:ind w:firstLine="709"/>
        <w:jc w:val="both"/>
        <w:rPr>
          <w:rFonts w:ascii="Times New Roman" w:hAnsi="Times New Roman" w:cs="Times New Roman"/>
          <w:sz w:val="28"/>
          <w:szCs w:val="28"/>
        </w:rPr>
      </w:pPr>
      <w:r w:rsidRPr="002E7C22">
        <w:rPr>
          <w:rStyle w:val="2"/>
          <w:rFonts w:eastAsiaTheme="minorEastAsia"/>
        </w:rPr>
        <w:t>Строительство или установка ограждений, в том числе газонных и тротуарных на территории населенного пункта осущ</w:t>
      </w:r>
      <w:r w:rsidR="0049264A" w:rsidRPr="002E7C22">
        <w:rPr>
          <w:rStyle w:val="2"/>
          <w:rFonts w:eastAsiaTheme="minorEastAsia"/>
        </w:rPr>
        <w:t xml:space="preserve">ествляется по согласованию </w:t>
      </w:r>
      <w:r w:rsidR="00A157C1">
        <w:rPr>
          <w:rStyle w:val="2"/>
          <w:rFonts w:eastAsiaTheme="minorEastAsia"/>
        </w:rPr>
        <w:t>в установленном порядке.</w:t>
      </w:r>
      <w:r w:rsidRPr="002E7C22">
        <w:rPr>
          <w:rStyle w:val="2"/>
          <w:rFonts w:eastAsiaTheme="minorEastAsia"/>
        </w:rPr>
        <w:t xml:space="preserve"> Самовольная установка ограждений не допускается.</w:t>
      </w:r>
    </w:p>
    <w:p w:rsidR="00B04AEA" w:rsidRPr="002E7C22" w:rsidRDefault="00B04AEA" w:rsidP="002E7C22">
      <w:pPr>
        <w:pStyle w:val="ad"/>
        <w:spacing w:line="276" w:lineRule="auto"/>
        <w:ind w:firstLine="709"/>
        <w:jc w:val="both"/>
        <w:rPr>
          <w:rFonts w:ascii="Times New Roman" w:hAnsi="Times New Roman" w:cs="Times New Roman"/>
          <w:sz w:val="28"/>
          <w:szCs w:val="28"/>
        </w:rPr>
      </w:pPr>
      <w:r w:rsidRPr="002E7C22">
        <w:rPr>
          <w:rStyle w:val="2"/>
          <w:rFonts w:eastAsiaTheme="minorEastAsia"/>
        </w:rPr>
        <w:t>В целях проведения работ по благоустройству предусматривается применение различных видов ограждений: по назначению (декоративные, защитные, ограждающие); по высоте (низкие - 0,3-1,0 м, средние - 1,1-1,7 м, высокие - 1,8-3,0 м); по виду материала их изготовления; по степени проницаемости для взгляда (прозрачные, глухие); по степени стационарности (постоянные, временные, передвижные).</w:t>
      </w:r>
    </w:p>
    <w:p w:rsidR="00B04AEA" w:rsidRPr="002E7C22" w:rsidRDefault="00B04AEA" w:rsidP="002E7C22">
      <w:pPr>
        <w:pStyle w:val="ad"/>
        <w:spacing w:line="276" w:lineRule="auto"/>
        <w:ind w:firstLine="709"/>
        <w:jc w:val="both"/>
        <w:rPr>
          <w:rFonts w:ascii="Times New Roman" w:hAnsi="Times New Roman" w:cs="Times New Roman"/>
          <w:sz w:val="28"/>
          <w:szCs w:val="28"/>
        </w:rPr>
      </w:pPr>
      <w:r w:rsidRPr="002E7C22">
        <w:rPr>
          <w:rStyle w:val="2"/>
          <w:rFonts w:eastAsiaTheme="minorEastAsia"/>
        </w:rPr>
        <w:t>Ограждения соседних участков индивидуальных жилых домов и иных частных домовладений, выходящие на одну сторону центральных дорог, магистралей и влияющие на формирование облика улицы, должны быть выдержаны в едином стилистическом решении, единой (гармоничной) цветовой гамме, схожи по типу, высоте и форме</w:t>
      </w:r>
      <w:r w:rsidR="0049264A" w:rsidRPr="002E7C22">
        <w:rPr>
          <w:rStyle w:val="2"/>
          <w:rFonts w:eastAsiaTheme="minorEastAsia"/>
        </w:rPr>
        <w:t xml:space="preserve"> и должны быть согласованы </w:t>
      </w:r>
      <w:r w:rsidR="00A157C1">
        <w:rPr>
          <w:rStyle w:val="2"/>
          <w:rFonts w:eastAsiaTheme="minorEastAsia"/>
        </w:rPr>
        <w:t>в установленном порядке.</w:t>
      </w:r>
    </w:p>
    <w:p w:rsidR="00B04AEA" w:rsidRPr="002E7C22" w:rsidRDefault="007606EB" w:rsidP="002E7C22">
      <w:pPr>
        <w:pStyle w:val="ad"/>
        <w:spacing w:line="276" w:lineRule="auto"/>
        <w:ind w:firstLine="709"/>
        <w:jc w:val="both"/>
        <w:rPr>
          <w:rFonts w:ascii="Times New Roman" w:hAnsi="Times New Roman" w:cs="Times New Roman"/>
          <w:sz w:val="28"/>
          <w:szCs w:val="28"/>
        </w:rPr>
      </w:pPr>
      <w:r w:rsidRPr="002E7C22">
        <w:rPr>
          <w:rStyle w:val="2"/>
          <w:rFonts w:eastAsiaTheme="minorEastAsia"/>
        </w:rPr>
        <w:t>Самовольная установка и у</w:t>
      </w:r>
      <w:r w:rsidR="00B04AEA" w:rsidRPr="002E7C22">
        <w:rPr>
          <w:rStyle w:val="2"/>
          <w:rFonts w:eastAsiaTheme="minorEastAsia"/>
        </w:rPr>
        <w:t>становка ограждений из бытовых отходов и их элементов не допускается.</w:t>
      </w:r>
    </w:p>
    <w:p w:rsidR="00B04AEA" w:rsidRPr="002E7C22" w:rsidRDefault="00B04AEA" w:rsidP="002E7C22">
      <w:pPr>
        <w:pStyle w:val="ad"/>
        <w:spacing w:line="276" w:lineRule="auto"/>
        <w:ind w:firstLine="709"/>
        <w:jc w:val="both"/>
        <w:rPr>
          <w:rFonts w:ascii="Times New Roman" w:hAnsi="Times New Roman" w:cs="Times New Roman"/>
          <w:sz w:val="28"/>
          <w:szCs w:val="28"/>
        </w:rPr>
      </w:pPr>
      <w:r w:rsidRPr="002E7C22">
        <w:rPr>
          <w:rStyle w:val="2"/>
          <w:rFonts w:eastAsiaTheme="minorEastAsia"/>
        </w:rPr>
        <w:t>Ограды садов, парков, территорий общего пользования и внутренних пространств зданий выполняются прозрачными, декоративными металлическими, предпочтение отдается ограждениям из литого, кованого металла в сочетании с естественным камнем. Высота оград устанавливается проектом. Не допускается использование профлиста, сайдинга и т. п. для ограждения территорий общего пользования.</w:t>
      </w:r>
    </w:p>
    <w:p w:rsidR="00B04AEA" w:rsidRPr="002E7C22" w:rsidRDefault="00B04AEA" w:rsidP="002E7C22">
      <w:pPr>
        <w:pStyle w:val="ad"/>
        <w:spacing w:line="276" w:lineRule="auto"/>
        <w:ind w:firstLine="709"/>
        <w:jc w:val="both"/>
        <w:rPr>
          <w:rFonts w:ascii="Times New Roman" w:hAnsi="Times New Roman" w:cs="Times New Roman"/>
          <w:sz w:val="28"/>
          <w:szCs w:val="28"/>
        </w:rPr>
      </w:pPr>
      <w:r w:rsidRPr="002E7C22">
        <w:rPr>
          <w:rStyle w:val="2"/>
          <w:rFonts w:eastAsiaTheme="minorEastAsia"/>
        </w:rPr>
        <w:t>Технические ограждения автостоянок, открытых торговых и игровых комплексов, мест проведения массовых мероприятий должны быть стационарными.</w:t>
      </w:r>
    </w:p>
    <w:p w:rsidR="00B04AEA" w:rsidRPr="002E7C22" w:rsidRDefault="00B04AEA" w:rsidP="002E7C22">
      <w:pPr>
        <w:pStyle w:val="ad"/>
        <w:spacing w:line="276" w:lineRule="auto"/>
        <w:ind w:firstLine="709"/>
        <w:jc w:val="both"/>
        <w:rPr>
          <w:rFonts w:ascii="Times New Roman" w:hAnsi="Times New Roman" w:cs="Times New Roman"/>
          <w:sz w:val="28"/>
          <w:szCs w:val="28"/>
        </w:rPr>
      </w:pPr>
      <w:r w:rsidRPr="002E7C22">
        <w:rPr>
          <w:rStyle w:val="2"/>
          <w:rFonts w:eastAsiaTheme="minorEastAsia"/>
        </w:rPr>
        <w:t>Ограждения, в том числе в кварталах индивидуальной застройки, должны быть окрашены в естественные тона металла (чугун, бронза), камня, дерева.</w:t>
      </w:r>
    </w:p>
    <w:p w:rsidR="00A157C1" w:rsidRDefault="00A157C1" w:rsidP="002E7C22">
      <w:pPr>
        <w:pStyle w:val="ad"/>
        <w:spacing w:line="276" w:lineRule="auto"/>
        <w:ind w:firstLine="709"/>
        <w:jc w:val="both"/>
        <w:rPr>
          <w:rStyle w:val="2"/>
          <w:rFonts w:eastAsiaTheme="minorEastAsia"/>
        </w:rPr>
      </w:pPr>
    </w:p>
    <w:p w:rsidR="00A157C1" w:rsidRDefault="00A157C1" w:rsidP="002E7C22">
      <w:pPr>
        <w:pStyle w:val="ad"/>
        <w:spacing w:line="276" w:lineRule="auto"/>
        <w:ind w:firstLine="709"/>
        <w:jc w:val="both"/>
        <w:rPr>
          <w:rStyle w:val="2"/>
          <w:rFonts w:eastAsiaTheme="minorEastAsia"/>
        </w:rPr>
      </w:pPr>
    </w:p>
    <w:p w:rsidR="00A157C1" w:rsidRDefault="00A157C1" w:rsidP="002E7C22">
      <w:pPr>
        <w:pStyle w:val="ad"/>
        <w:spacing w:line="276" w:lineRule="auto"/>
        <w:ind w:firstLine="709"/>
        <w:jc w:val="both"/>
        <w:rPr>
          <w:rStyle w:val="2"/>
          <w:rFonts w:eastAsiaTheme="minorEastAsia"/>
        </w:rPr>
      </w:pPr>
    </w:p>
    <w:p w:rsidR="00B04AEA" w:rsidRPr="002E7C22" w:rsidRDefault="00B04AEA" w:rsidP="002E7C22">
      <w:pPr>
        <w:pStyle w:val="ad"/>
        <w:spacing w:line="276" w:lineRule="auto"/>
        <w:ind w:firstLine="709"/>
        <w:jc w:val="both"/>
        <w:rPr>
          <w:rFonts w:ascii="Times New Roman" w:hAnsi="Times New Roman" w:cs="Times New Roman"/>
          <w:sz w:val="28"/>
          <w:szCs w:val="28"/>
        </w:rPr>
      </w:pPr>
      <w:r w:rsidRPr="002E7C22">
        <w:rPr>
          <w:rStyle w:val="2"/>
          <w:rFonts w:eastAsiaTheme="minorEastAsia"/>
        </w:rPr>
        <w:lastRenderedPageBreak/>
        <w:t>Не допускается:</w:t>
      </w:r>
    </w:p>
    <w:p w:rsidR="00B04AEA" w:rsidRPr="002E7C22" w:rsidRDefault="00B04AEA" w:rsidP="00B06790">
      <w:pPr>
        <w:pStyle w:val="ad"/>
        <w:numPr>
          <w:ilvl w:val="0"/>
          <w:numId w:val="35"/>
        </w:numPr>
        <w:tabs>
          <w:tab w:val="left" w:pos="851"/>
          <w:tab w:val="left" w:pos="993"/>
        </w:tabs>
        <w:spacing w:line="276" w:lineRule="auto"/>
        <w:ind w:left="0" w:firstLine="709"/>
        <w:jc w:val="both"/>
        <w:rPr>
          <w:rStyle w:val="2"/>
          <w:rFonts w:eastAsiaTheme="minorEastAsia"/>
        </w:rPr>
      </w:pPr>
      <w:r w:rsidRPr="002E7C22">
        <w:rPr>
          <w:rStyle w:val="2"/>
          <w:rFonts w:eastAsiaTheme="minorEastAsia"/>
        </w:rPr>
        <w:t>при замене ограждений использование материалов и формы, снижающих эстетические и эксплуатационные характеристики заменяемого элемента;</w:t>
      </w:r>
    </w:p>
    <w:p w:rsidR="00B04AEA" w:rsidRPr="002E7C22" w:rsidRDefault="00B04AEA" w:rsidP="00B06790">
      <w:pPr>
        <w:pStyle w:val="ad"/>
        <w:numPr>
          <w:ilvl w:val="0"/>
          <w:numId w:val="35"/>
        </w:numPr>
        <w:tabs>
          <w:tab w:val="left" w:pos="851"/>
          <w:tab w:val="left" w:pos="993"/>
        </w:tabs>
        <w:spacing w:line="276" w:lineRule="auto"/>
        <w:ind w:left="0" w:firstLine="709"/>
        <w:jc w:val="both"/>
        <w:rPr>
          <w:rStyle w:val="2"/>
          <w:rFonts w:eastAsiaTheme="minorEastAsia"/>
        </w:rPr>
      </w:pPr>
      <w:r w:rsidRPr="002E7C22">
        <w:rPr>
          <w:rStyle w:val="2"/>
          <w:rFonts w:eastAsiaTheme="minorEastAsia"/>
        </w:rPr>
        <w:t>использование деталей ограждений, способных вызвать порчу имущества граждан;</w:t>
      </w:r>
    </w:p>
    <w:p w:rsidR="00B04AEA" w:rsidRPr="002E7C22" w:rsidRDefault="00B04AEA" w:rsidP="00B06790">
      <w:pPr>
        <w:pStyle w:val="ad"/>
        <w:numPr>
          <w:ilvl w:val="0"/>
          <w:numId w:val="35"/>
        </w:numPr>
        <w:tabs>
          <w:tab w:val="left" w:pos="851"/>
          <w:tab w:val="left" w:pos="993"/>
        </w:tabs>
        <w:spacing w:line="276" w:lineRule="auto"/>
        <w:ind w:left="0" w:firstLine="709"/>
        <w:jc w:val="both"/>
        <w:rPr>
          <w:rStyle w:val="2"/>
          <w:rFonts w:eastAsiaTheme="minorEastAsia"/>
        </w:rPr>
      </w:pPr>
      <w:r w:rsidRPr="002E7C22">
        <w:rPr>
          <w:rStyle w:val="2"/>
          <w:rFonts w:eastAsiaTheme="minorEastAsia"/>
        </w:rPr>
        <w:t>окраска ограждений в интенсивные тона (особенно, синий).</w:t>
      </w:r>
    </w:p>
    <w:p w:rsidR="00B04AEA" w:rsidRPr="002E7C22" w:rsidRDefault="00105BC6" w:rsidP="002E7C22">
      <w:pPr>
        <w:pStyle w:val="ad"/>
        <w:spacing w:line="276" w:lineRule="auto"/>
        <w:ind w:firstLine="709"/>
        <w:jc w:val="both"/>
        <w:rPr>
          <w:rFonts w:ascii="Times New Roman" w:hAnsi="Times New Roman" w:cs="Times New Roman"/>
          <w:sz w:val="28"/>
          <w:szCs w:val="28"/>
        </w:rPr>
      </w:pPr>
      <w:bookmarkStart w:id="7" w:name="bookmark16"/>
      <w:r w:rsidRPr="002E7C22">
        <w:rPr>
          <w:rStyle w:val="2"/>
          <w:rFonts w:eastAsiaTheme="minorEastAsia"/>
        </w:rPr>
        <w:t>4</w:t>
      </w:r>
      <w:r w:rsidR="00B04AEA" w:rsidRPr="002E7C22">
        <w:rPr>
          <w:rStyle w:val="2"/>
          <w:rFonts w:eastAsiaTheme="minorEastAsia"/>
        </w:rPr>
        <w:t>.3.2. Оборудование</w:t>
      </w:r>
      <w:bookmarkEnd w:id="7"/>
    </w:p>
    <w:p w:rsidR="00B04AEA" w:rsidRPr="002E7C22" w:rsidRDefault="00B04AEA" w:rsidP="002E7C22">
      <w:pPr>
        <w:pStyle w:val="ad"/>
        <w:spacing w:line="276" w:lineRule="auto"/>
        <w:ind w:firstLine="709"/>
        <w:jc w:val="both"/>
        <w:rPr>
          <w:rFonts w:ascii="Times New Roman" w:hAnsi="Times New Roman" w:cs="Times New Roman"/>
          <w:sz w:val="28"/>
          <w:szCs w:val="28"/>
        </w:rPr>
      </w:pPr>
      <w:r w:rsidRPr="002E7C22">
        <w:rPr>
          <w:rStyle w:val="2"/>
          <w:rFonts w:eastAsiaTheme="minorEastAsia"/>
        </w:rPr>
        <w:t>Все территории населенного пункта должны быть оборудованы достаточным набором элементов благоустройства, а также необходимым техническим оборудованием.</w:t>
      </w:r>
    </w:p>
    <w:p w:rsidR="00B04AEA" w:rsidRPr="002E7C22" w:rsidRDefault="00B04AEA" w:rsidP="002E7C22">
      <w:pPr>
        <w:pStyle w:val="ad"/>
        <w:spacing w:line="276" w:lineRule="auto"/>
        <w:ind w:firstLine="709"/>
        <w:jc w:val="both"/>
        <w:rPr>
          <w:rFonts w:ascii="Times New Roman" w:hAnsi="Times New Roman" w:cs="Times New Roman"/>
          <w:sz w:val="28"/>
          <w:szCs w:val="28"/>
        </w:rPr>
      </w:pPr>
      <w:r w:rsidRPr="002E7C22">
        <w:rPr>
          <w:rStyle w:val="2"/>
          <w:rFonts w:eastAsiaTheme="minorEastAsia"/>
        </w:rPr>
        <w:t>Все виды оборудования длительного использования должны быть стационарными и исключать возможность перемещения вручную.</w:t>
      </w:r>
    </w:p>
    <w:p w:rsidR="00B04AEA" w:rsidRPr="002E7C22" w:rsidRDefault="00B04AEA" w:rsidP="002E7C22">
      <w:pPr>
        <w:pStyle w:val="ad"/>
        <w:spacing w:line="276" w:lineRule="auto"/>
        <w:ind w:firstLine="709"/>
        <w:jc w:val="both"/>
        <w:rPr>
          <w:rFonts w:ascii="Times New Roman" w:hAnsi="Times New Roman" w:cs="Times New Roman"/>
          <w:sz w:val="28"/>
          <w:szCs w:val="28"/>
        </w:rPr>
      </w:pPr>
      <w:r w:rsidRPr="002E7C22">
        <w:rPr>
          <w:rStyle w:val="2"/>
          <w:rFonts w:eastAsiaTheme="minorEastAsia"/>
        </w:rPr>
        <w:t>Уличное оборудование, устанавливаемое в зоне тротуара (павильоны, ларьки, лотки, остановки общественного транспорта, уличная мебель, мусоросборники, светильники, пункты связи, иное оборудование), не должно уменьшать допустимую ширину полосы пешеходного движения, установленную для данной категории улиц и дорог действующими нормативами.</w:t>
      </w:r>
    </w:p>
    <w:p w:rsidR="00B04AEA" w:rsidRPr="002E7C22" w:rsidRDefault="00B04AEA" w:rsidP="002E7C22">
      <w:pPr>
        <w:pStyle w:val="ad"/>
        <w:spacing w:line="276" w:lineRule="auto"/>
        <w:ind w:firstLine="709"/>
        <w:jc w:val="both"/>
        <w:rPr>
          <w:rFonts w:ascii="Times New Roman" w:hAnsi="Times New Roman" w:cs="Times New Roman"/>
          <w:sz w:val="28"/>
          <w:szCs w:val="28"/>
        </w:rPr>
      </w:pPr>
      <w:r w:rsidRPr="002E7C22">
        <w:rPr>
          <w:rStyle w:val="2"/>
          <w:rFonts w:eastAsiaTheme="minorEastAsia"/>
        </w:rPr>
        <w:t>Светильники должны устанавливаться не ниже 2,5 м от поверхности тротуара и не создавать помех жилым помещениям. Носители светильников в исторических центрах населенных пунктов желательно выполнять из кованого или литого металла. Освещенность улиц и дорог должна соответствовать действующим нормативам. Размещение уличных фонарей и других источников наружного освещения должно способствовать созданию безопасной среды и не допускать помех для уличного движения.</w:t>
      </w:r>
    </w:p>
    <w:p w:rsidR="00B04AEA" w:rsidRPr="002E7C22" w:rsidRDefault="00B04AEA" w:rsidP="002E7C22">
      <w:pPr>
        <w:pStyle w:val="ad"/>
        <w:spacing w:line="276" w:lineRule="auto"/>
        <w:ind w:firstLine="709"/>
        <w:jc w:val="both"/>
        <w:rPr>
          <w:rFonts w:ascii="Times New Roman" w:hAnsi="Times New Roman" w:cs="Times New Roman"/>
          <w:sz w:val="28"/>
          <w:szCs w:val="28"/>
        </w:rPr>
      </w:pPr>
      <w:r w:rsidRPr="002E7C22">
        <w:rPr>
          <w:rStyle w:val="2"/>
          <w:rFonts w:eastAsiaTheme="minorEastAsia"/>
        </w:rPr>
        <w:t>Павильоны остановок общественного транспорта, телефонные кабины, торговые павильоны и киоски должны изготавливаться из материала, не допускающего скорого обветшания и отвечающего требованиям к сооружениям, не имеющим заглубленных фундаментов.</w:t>
      </w:r>
    </w:p>
    <w:p w:rsidR="00B04AEA" w:rsidRPr="002E7C22" w:rsidRDefault="00B04AEA" w:rsidP="002E7C22">
      <w:pPr>
        <w:pStyle w:val="ad"/>
        <w:spacing w:line="276" w:lineRule="auto"/>
        <w:ind w:firstLine="709"/>
        <w:jc w:val="both"/>
        <w:rPr>
          <w:rFonts w:ascii="Times New Roman" w:hAnsi="Times New Roman" w:cs="Times New Roman"/>
          <w:sz w:val="28"/>
          <w:szCs w:val="28"/>
        </w:rPr>
      </w:pPr>
      <w:r w:rsidRPr="002E7C22">
        <w:rPr>
          <w:rStyle w:val="2"/>
          <w:rFonts w:eastAsiaTheme="minorEastAsia"/>
        </w:rPr>
        <w:t>Уличная мебель должна выполняться из долговечных водостойких материалов (литой, кованый металл, металлопластик, окрашенное дерево, естественный или искусственный камень).</w:t>
      </w:r>
    </w:p>
    <w:p w:rsidR="00B04AEA" w:rsidRPr="002E7C22" w:rsidRDefault="00B04AEA" w:rsidP="002E7C22">
      <w:pPr>
        <w:pStyle w:val="ad"/>
        <w:spacing w:line="276" w:lineRule="auto"/>
        <w:ind w:firstLine="709"/>
        <w:jc w:val="both"/>
        <w:rPr>
          <w:rFonts w:ascii="Times New Roman" w:hAnsi="Times New Roman" w:cs="Times New Roman"/>
          <w:sz w:val="28"/>
          <w:szCs w:val="28"/>
        </w:rPr>
      </w:pPr>
      <w:r w:rsidRPr="002E7C22">
        <w:rPr>
          <w:rStyle w:val="2"/>
          <w:rFonts w:eastAsiaTheme="minorEastAsia"/>
        </w:rPr>
        <w:t>На тротуарах улиц и на площадях должны устанавливаться урны для бытового мусора. Расстояние между урнами должно составлять не менее 60 м. Размещение и параметры мусоросборных площадок во внутриквартальных и внутридворовых пространствах определяются действующими нормативами. Урны и мусоросборные площадки не должны резко выделяться на фоне окружающей застройки.</w:t>
      </w:r>
    </w:p>
    <w:p w:rsidR="00B04AEA" w:rsidRPr="002E7C22" w:rsidRDefault="00B04AEA" w:rsidP="002E7C22">
      <w:pPr>
        <w:pStyle w:val="ad"/>
        <w:spacing w:line="276" w:lineRule="auto"/>
        <w:ind w:firstLine="709"/>
        <w:jc w:val="both"/>
        <w:rPr>
          <w:rFonts w:ascii="Times New Roman" w:hAnsi="Times New Roman" w:cs="Times New Roman"/>
          <w:sz w:val="28"/>
          <w:szCs w:val="28"/>
        </w:rPr>
      </w:pPr>
      <w:bookmarkStart w:id="8" w:name="bookmark17"/>
      <w:r w:rsidRPr="002E7C22">
        <w:rPr>
          <w:rStyle w:val="2"/>
          <w:rFonts w:eastAsiaTheme="minorEastAsia"/>
        </w:rPr>
        <w:lastRenderedPageBreak/>
        <w:t>Оборудование игровых площадок должно отвечать установленным стандартам и выполняться из прочных безопасных конструкций.</w:t>
      </w:r>
      <w:bookmarkEnd w:id="8"/>
    </w:p>
    <w:p w:rsidR="00555B10" w:rsidRPr="002E7C22" w:rsidRDefault="00555B10" w:rsidP="002E7C22">
      <w:pPr>
        <w:pStyle w:val="ad"/>
        <w:spacing w:line="276" w:lineRule="auto"/>
        <w:ind w:firstLine="709"/>
        <w:jc w:val="both"/>
        <w:rPr>
          <w:rFonts w:ascii="Times New Roman" w:hAnsi="Times New Roman" w:cs="Times New Roman"/>
          <w:sz w:val="28"/>
          <w:szCs w:val="28"/>
        </w:rPr>
      </w:pPr>
      <w:r w:rsidRPr="002E7C22">
        <w:rPr>
          <w:rFonts w:ascii="Times New Roman" w:hAnsi="Times New Roman" w:cs="Times New Roman"/>
          <w:sz w:val="28"/>
          <w:szCs w:val="28"/>
        </w:rPr>
        <w:t>4.4 Ландшафтный дизайн</w:t>
      </w:r>
    </w:p>
    <w:p w:rsidR="00555B10" w:rsidRPr="002E7C22" w:rsidRDefault="00555B10" w:rsidP="002E7C22">
      <w:pPr>
        <w:pStyle w:val="ad"/>
        <w:spacing w:line="276" w:lineRule="auto"/>
        <w:ind w:firstLine="709"/>
        <w:jc w:val="both"/>
        <w:rPr>
          <w:rFonts w:ascii="Times New Roman" w:hAnsi="Times New Roman" w:cs="Times New Roman"/>
          <w:sz w:val="28"/>
          <w:szCs w:val="28"/>
        </w:rPr>
      </w:pPr>
      <w:r w:rsidRPr="002E7C22">
        <w:rPr>
          <w:rFonts w:ascii="Times New Roman" w:hAnsi="Times New Roman" w:cs="Times New Roman"/>
          <w:sz w:val="28"/>
          <w:szCs w:val="28"/>
        </w:rPr>
        <w:t>Одна из основных составляющих, формирующих городскую среду</w:t>
      </w:r>
      <w:r w:rsidR="00FE7264" w:rsidRPr="002E7C22">
        <w:rPr>
          <w:rFonts w:ascii="Times New Roman" w:hAnsi="Times New Roman" w:cs="Times New Roman"/>
          <w:sz w:val="28"/>
          <w:szCs w:val="28"/>
        </w:rPr>
        <w:t xml:space="preserve"> - </w:t>
      </w:r>
      <w:r w:rsidRPr="002E7C22">
        <w:rPr>
          <w:rFonts w:ascii="Times New Roman" w:hAnsi="Times New Roman" w:cs="Times New Roman"/>
          <w:sz w:val="28"/>
          <w:szCs w:val="28"/>
        </w:rPr>
        <w:t xml:space="preserve"> ландшафтный дизайн. В его состав входит планировочная структура газонов, зеленые насаждения, цветочное оформление. Приемы ландшафтной архитектуры должны быть дифференцированы в зависимости от типологии городских территорий с учетом их функционального назначения.</w:t>
      </w:r>
    </w:p>
    <w:p w:rsidR="00555B10" w:rsidRPr="002E7C22" w:rsidRDefault="00555B10" w:rsidP="002E7C22">
      <w:pPr>
        <w:pStyle w:val="ad"/>
        <w:spacing w:line="276" w:lineRule="auto"/>
        <w:ind w:firstLine="709"/>
        <w:jc w:val="both"/>
        <w:rPr>
          <w:rFonts w:ascii="Times New Roman" w:hAnsi="Times New Roman" w:cs="Times New Roman"/>
          <w:sz w:val="28"/>
          <w:szCs w:val="28"/>
        </w:rPr>
      </w:pPr>
      <w:r w:rsidRPr="002E7C22">
        <w:rPr>
          <w:rFonts w:ascii="Times New Roman" w:hAnsi="Times New Roman" w:cs="Times New Roman"/>
          <w:sz w:val="28"/>
          <w:szCs w:val="28"/>
        </w:rPr>
        <w:t>Цветочное оформление, как правило, используется в наиболее посещаемых местах: общегородских, местах отдыха, парках, садах, скверах, дворах, на главных улицах и проспектах города. Ассор</w:t>
      </w:r>
      <w:r w:rsidRPr="002E7C22">
        <w:rPr>
          <w:rFonts w:ascii="Times New Roman" w:hAnsi="Times New Roman" w:cs="Times New Roman"/>
          <w:sz w:val="28"/>
          <w:szCs w:val="28"/>
        </w:rPr>
        <w:softHyphen/>
        <w:t>тимент насаждений необходимо подбирать с учетом соответствия агробиологических свойств растений. Ком</w:t>
      </w:r>
      <w:r w:rsidRPr="002E7C22">
        <w:rPr>
          <w:rFonts w:ascii="Times New Roman" w:hAnsi="Times New Roman" w:cs="Times New Roman"/>
          <w:sz w:val="28"/>
          <w:szCs w:val="28"/>
        </w:rPr>
        <w:softHyphen/>
        <w:t>позиция цветника, форма, соотношение объема и цвета, фактура поверхностей, аромат выбираются с учетом места размещения физиологического и эмоционального восприятия.</w:t>
      </w:r>
    </w:p>
    <w:p w:rsidR="00555B10" w:rsidRPr="002E7C22" w:rsidRDefault="00555B10" w:rsidP="002E7C22">
      <w:pPr>
        <w:pStyle w:val="ad"/>
        <w:spacing w:line="276" w:lineRule="auto"/>
        <w:ind w:firstLine="709"/>
        <w:jc w:val="both"/>
        <w:rPr>
          <w:rFonts w:ascii="Times New Roman" w:hAnsi="Times New Roman" w:cs="Times New Roman"/>
          <w:sz w:val="28"/>
          <w:szCs w:val="28"/>
        </w:rPr>
      </w:pPr>
      <w:r w:rsidRPr="002E7C22">
        <w:rPr>
          <w:rFonts w:ascii="Times New Roman" w:hAnsi="Times New Roman" w:cs="Times New Roman"/>
          <w:sz w:val="28"/>
          <w:szCs w:val="28"/>
        </w:rPr>
        <w:t>Проектирование цветочного оформления дифференцируется в зависимости от значимости территории.</w:t>
      </w:r>
    </w:p>
    <w:p w:rsidR="00555B10" w:rsidRPr="002E7C22" w:rsidRDefault="00555B10" w:rsidP="002E7C22">
      <w:pPr>
        <w:pStyle w:val="ad"/>
        <w:spacing w:line="276" w:lineRule="auto"/>
        <w:ind w:firstLine="709"/>
        <w:jc w:val="both"/>
        <w:rPr>
          <w:rFonts w:ascii="Times New Roman" w:hAnsi="Times New Roman" w:cs="Times New Roman"/>
          <w:sz w:val="28"/>
          <w:szCs w:val="28"/>
        </w:rPr>
      </w:pPr>
      <w:r w:rsidRPr="002E7C22">
        <w:rPr>
          <w:rFonts w:ascii="Times New Roman" w:hAnsi="Times New Roman" w:cs="Times New Roman"/>
          <w:sz w:val="28"/>
          <w:szCs w:val="28"/>
        </w:rPr>
        <w:t>Проектирование и реализация должны вестись по уровням:</w:t>
      </w:r>
    </w:p>
    <w:p w:rsidR="00555B10" w:rsidRPr="002E7C22" w:rsidRDefault="00555B10" w:rsidP="002E7C22">
      <w:pPr>
        <w:pStyle w:val="ad"/>
        <w:spacing w:line="276" w:lineRule="auto"/>
        <w:ind w:firstLine="709"/>
        <w:jc w:val="both"/>
        <w:rPr>
          <w:rFonts w:ascii="Times New Roman" w:hAnsi="Times New Roman" w:cs="Times New Roman"/>
          <w:sz w:val="28"/>
          <w:szCs w:val="28"/>
        </w:rPr>
      </w:pPr>
      <w:r w:rsidRPr="002E7C22">
        <w:rPr>
          <w:rFonts w:ascii="Times New Roman" w:hAnsi="Times New Roman" w:cs="Times New Roman"/>
          <w:sz w:val="28"/>
          <w:szCs w:val="28"/>
        </w:rPr>
        <w:t>1) территория и объекты общегородского значения;</w:t>
      </w:r>
    </w:p>
    <w:p w:rsidR="00555B10" w:rsidRPr="002E7C22" w:rsidRDefault="00555B10" w:rsidP="002E7C22">
      <w:pPr>
        <w:pStyle w:val="ad"/>
        <w:spacing w:line="276" w:lineRule="auto"/>
        <w:ind w:firstLine="709"/>
        <w:jc w:val="both"/>
        <w:rPr>
          <w:rFonts w:ascii="Times New Roman" w:hAnsi="Times New Roman" w:cs="Times New Roman"/>
          <w:sz w:val="28"/>
          <w:szCs w:val="28"/>
        </w:rPr>
      </w:pPr>
      <w:r w:rsidRPr="002E7C22">
        <w:rPr>
          <w:rFonts w:ascii="Times New Roman" w:hAnsi="Times New Roman" w:cs="Times New Roman"/>
          <w:sz w:val="28"/>
          <w:szCs w:val="28"/>
        </w:rPr>
        <w:t>2) территория и объекты городского уровня.</w:t>
      </w:r>
    </w:p>
    <w:p w:rsidR="00555B10" w:rsidRPr="002E7C22" w:rsidRDefault="00555B10" w:rsidP="002E7C22">
      <w:pPr>
        <w:pStyle w:val="ad"/>
        <w:spacing w:line="276" w:lineRule="auto"/>
        <w:ind w:firstLine="709"/>
        <w:jc w:val="both"/>
        <w:rPr>
          <w:rFonts w:ascii="Times New Roman" w:hAnsi="Times New Roman" w:cs="Times New Roman"/>
          <w:sz w:val="28"/>
          <w:szCs w:val="28"/>
        </w:rPr>
      </w:pPr>
      <w:r w:rsidRPr="002E7C22">
        <w:rPr>
          <w:rFonts w:ascii="Times New Roman" w:hAnsi="Times New Roman" w:cs="Times New Roman"/>
          <w:sz w:val="28"/>
          <w:szCs w:val="28"/>
        </w:rPr>
        <w:t>Цветочное оформление следует осуществлять в рамках следующих направлений:</w:t>
      </w:r>
    </w:p>
    <w:p w:rsidR="00555B10" w:rsidRPr="002E7C22" w:rsidRDefault="00555B10" w:rsidP="002E7C22">
      <w:pPr>
        <w:pStyle w:val="ad"/>
        <w:spacing w:line="276" w:lineRule="auto"/>
        <w:ind w:firstLine="709"/>
        <w:jc w:val="both"/>
        <w:rPr>
          <w:rFonts w:ascii="Times New Roman" w:hAnsi="Times New Roman" w:cs="Times New Roman"/>
          <w:sz w:val="28"/>
          <w:szCs w:val="28"/>
        </w:rPr>
      </w:pPr>
      <w:r w:rsidRPr="002E7C22">
        <w:rPr>
          <w:rFonts w:ascii="Times New Roman" w:hAnsi="Times New Roman" w:cs="Times New Roman"/>
          <w:sz w:val="28"/>
          <w:szCs w:val="28"/>
        </w:rPr>
        <w:t>1) исторический центр;</w:t>
      </w:r>
    </w:p>
    <w:p w:rsidR="00555B10" w:rsidRPr="002E7C22" w:rsidRDefault="00555B10" w:rsidP="002E7C22">
      <w:pPr>
        <w:pStyle w:val="ad"/>
        <w:spacing w:line="276" w:lineRule="auto"/>
        <w:ind w:firstLine="709"/>
        <w:jc w:val="both"/>
        <w:rPr>
          <w:rFonts w:ascii="Times New Roman" w:hAnsi="Times New Roman" w:cs="Times New Roman"/>
          <w:sz w:val="28"/>
          <w:szCs w:val="28"/>
        </w:rPr>
      </w:pPr>
      <w:r w:rsidRPr="002E7C22">
        <w:rPr>
          <w:rFonts w:ascii="Times New Roman" w:hAnsi="Times New Roman" w:cs="Times New Roman"/>
          <w:sz w:val="28"/>
          <w:szCs w:val="28"/>
        </w:rPr>
        <w:t>2) общегородские ансамбли и периферийные центры;</w:t>
      </w:r>
    </w:p>
    <w:p w:rsidR="00555B10" w:rsidRPr="002E7C22" w:rsidRDefault="00555B10" w:rsidP="002E7C22">
      <w:pPr>
        <w:pStyle w:val="ad"/>
        <w:spacing w:line="276" w:lineRule="auto"/>
        <w:ind w:firstLine="709"/>
        <w:jc w:val="both"/>
        <w:rPr>
          <w:rFonts w:ascii="Times New Roman" w:hAnsi="Times New Roman" w:cs="Times New Roman"/>
          <w:sz w:val="28"/>
          <w:szCs w:val="28"/>
        </w:rPr>
      </w:pPr>
      <w:r w:rsidRPr="002E7C22">
        <w:rPr>
          <w:rFonts w:ascii="Times New Roman" w:hAnsi="Times New Roman" w:cs="Times New Roman"/>
          <w:sz w:val="28"/>
          <w:szCs w:val="28"/>
        </w:rPr>
        <w:t>3) «гостевой маршрут»;</w:t>
      </w:r>
    </w:p>
    <w:p w:rsidR="00555B10" w:rsidRPr="002E7C22" w:rsidRDefault="00555B10" w:rsidP="002E7C22">
      <w:pPr>
        <w:pStyle w:val="ad"/>
        <w:spacing w:line="276" w:lineRule="auto"/>
        <w:ind w:firstLine="709"/>
        <w:jc w:val="both"/>
        <w:rPr>
          <w:rFonts w:ascii="Times New Roman" w:hAnsi="Times New Roman" w:cs="Times New Roman"/>
          <w:sz w:val="28"/>
          <w:szCs w:val="28"/>
        </w:rPr>
      </w:pPr>
      <w:r w:rsidRPr="002E7C22">
        <w:rPr>
          <w:rFonts w:ascii="Times New Roman" w:hAnsi="Times New Roman" w:cs="Times New Roman"/>
          <w:sz w:val="28"/>
          <w:szCs w:val="28"/>
        </w:rPr>
        <w:t>4) транспортные развязки, основные магистрали и въезды в город.</w:t>
      </w:r>
    </w:p>
    <w:p w:rsidR="00555B10" w:rsidRPr="002E7C22" w:rsidRDefault="00555B10" w:rsidP="002E7C22">
      <w:pPr>
        <w:pStyle w:val="ad"/>
        <w:spacing w:line="276" w:lineRule="auto"/>
        <w:ind w:firstLine="709"/>
        <w:jc w:val="both"/>
        <w:rPr>
          <w:rFonts w:ascii="Times New Roman" w:hAnsi="Times New Roman" w:cs="Times New Roman"/>
          <w:sz w:val="28"/>
          <w:szCs w:val="28"/>
        </w:rPr>
      </w:pPr>
      <w:r w:rsidRPr="002E7C22">
        <w:rPr>
          <w:rFonts w:ascii="Times New Roman" w:hAnsi="Times New Roman" w:cs="Times New Roman"/>
          <w:sz w:val="28"/>
          <w:szCs w:val="28"/>
        </w:rPr>
        <w:t>Разрабатываемая концептуальная основа цветочного оформления не должна лишать индивидуальности каждый цветник и задавать жесткие рамки их создателям.</w:t>
      </w:r>
    </w:p>
    <w:p w:rsidR="00555B10" w:rsidRPr="002E7C22" w:rsidRDefault="00555B10" w:rsidP="002E7C22">
      <w:pPr>
        <w:pStyle w:val="ad"/>
        <w:spacing w:line="276" w:lineRule="auto"/>
        <w:ind w:firstLine="709"/>
        <w:jc w:val="both"/>
        <w:rPr>
          <w:rFonts w:ascii="Times New Roman" w:hAnsi="Times New Roman" w:cs="Times New Roman"/>
          <w:sz w:val="28"/>
          <w:szCs w:val="28"/>
        </w:rPr>
      </w:pPr>
      <w:r w:rsidRPr="002E7C22">
        <w:rPr>
          <w:rFonts w:ascii="Times New Roman" w:hAnsi="Times New Roman" w:cs="Times New Roman"/>
          <w:sz w:val="28"/>
          <w:szCs w:val="28"/>
        </w:rPr>
        <w:t>Одним из главных условий для высокохудожественного цветочного оформления является взаимосвязь с элементами благоустройства (бордюры, скамьи, фонтаны, декоративные скульптуры и т.п.)</w:t>
      </w:r>
    </w:p>
    <w:p w:rsidR="00555B10" w:rsidRPr="002E7C22" w:rsidRDefault="00555B10" w:rsidP="002E7C22">
      <w:pPr>
        <w:pStyle w:val="ad"/>
        <w:spacing w:line="276" w:lineRule="auto"/>
        <w:ind w:firstLine="709"/>
        <w:jc w:val="both"/>
        <w:rPr>
          <w:rFonts w:ascii="Times New Roman" w:hAnsi="Times New Roman" w:cs="Times New Roman"/>
          <w:sz w:val="28"/>
          <w:szCs w:val="28"/>
        </w:rPr>
      </w:pPr>
      <w:r w:rsidRPr="002E7C22">
        <w:rPr>
          <w:rFonts w:ascii="Times New Roman" w:hAnsi="Times New Roman" w:cs="Times New Roman"/>
          <w:sz w:val="28"/>
          <w:szCs w:val="28"/>
        </w:rPr>
        <w:t>4.5 Световой дизайн</w:t>
      </w:r>
    </w:p>
    <w:p w:rsidR="00555B10" w:rsidRPr="002E7C22" w:rsidRDefault="00555B10" w:rsidP="002E7C22">
      <w:pPr>
        <w:pStyle w:val="ad"/>
        <w:spacing w:line="276" w:lineRule="auto"/>
        <w:ind w:firstLine="709"/>
        <w:jc w:val="both"/>
        <w:rPr>
          <w:rFonts w:ascii="Times New Roman" w:hAnsi="Times New Roman" w:cs="Times New Roman"/>
          <w:sz w:val="28"/>
          <w:szCs w:val="28"/>
        </w:rPr>
      </w:pPr>
      <w:r w:rsidRPr="002E7C22">
        <w:rPr>
          <w:rFonts w:ascii="Times New Roman" w:hAnsi="Times New Roman" w:cs="Times New Roman"/>
          <w:sz w:val="28"/>
          <w:szCs w:val="28"/>
        </w:rPr>
        <w:t xml:space="preserve">Важной задачей освещения </w:t>
      </w:r>
      <w:r w:rsidR="00FE7264" w:rsidRPr="002E7C22">
        <w:rPr>
          <w:rFonts w:ascii="Times New Roman" w:hAnsi="Times New Roman" w:cs="Times New Roman"/>
          <w:sz w:val="28"/>
          <w:szCs w:val="28"/>
        </w:rPr>
        <w:t>Г</w:t>
      </w:r>
      <w:r w:rsidRPr="002E7C22">
        <w:rPr>
          <w:rFonts w:ascii="Times New Roman" w:hAnsi="Times New Roman" w:cs="Times New Roman"/>
          <w:sz w:val="28"/>
          <w:szCs w:val="28"/>
        </w:rPr>
        <w:t xml:space="preserve">орода </w:t>
      </w:r>
      <w:r w:rsidR="00FE7264" w:rsidRPr="002E7C22">
        <w:rPr>
          <w:rFonts w:ascii="Times New Roman" w:hAnsi="Times New Roman" w:cs="Times New Roman"/>
          <w:sz w:val="28"/>
          <w:szCs w:val="28"/>
        </w:rPr>
        <w:t xml:space="preserve">(Округа) </w:t>
      </w:r>
      <w:r w:rsidRPr="002E7C22">
        <w:rPr>
          <w:rFonts w:ascii="Times New Roman" w:hAnsi="Times New Roman" w:cs="Times New Roman"/>
          <w:sz w:val="28"/>
          <w:szCs w:val="28"/>
        </w:rPr>
        <w:t>в целом является гармонизация светотехнических параметров всех си</w:t>
      </w:r>
      <w:r w:rsidRPr="002E7C22">
        <w:rPr>
          <w:rFonts w:ascii="Times New Roman" w:hAnsi="Times New Roman" w:cs="Times New Roman"/>
          <w:sz w:val="28"/>
          <w:szCs w:val="28"/>
        </w:rPr>
        <w:softHyphen/>
        <w:t>стем освещения. Это уличное освещение, архитектурное освещение фасадов, освещение инженерных соору</w:t>
      </w:r>
      <w:r w:rsidRPr="002E7C22">
        <w:rPr>
          <w:rFonts w:ascii="Times New Roman" w:hAnsi="Times New Roman" w:cs="Times New Roman"/>
          <w:sz w:val="28"/>
          <w:szCs w:val="28"/>
        </w:rPr>
        <w:softHyphen/>
        <w:t>жений, витрин, световой информации и рекламы, праздничная иллюминация.</w:t>
      </w:r>
    </w:p>
    <w:p w:rsidR="00555B10" w:rsidRPr="002E7C22" w:rsidRDefault="00555B10" w:rsidP="002E7C22">
      <w:pPr>
        <w:pStyle w:val="ad"/>
        <w:spacing w:line="276" w:lineRule="auto"/>
        <w:ind w:firstLine="709"/>
        <w:jc w:val="both"/>
        <w:rPr>
          <w:rFonts w:ascii="Times New Roman" w:hAnsi="Times New Roman" w:cs="Times New Roman"/>
          <w:sz w:val="28"/>
          <w:szCs w:val="28"/>
        </w:rPr>
      </w:pPr>
      <w:r w:rsidRPr="002E7C22">
        <w:rPr>
          <w:rFonts w:ascii="Times New Roman" w:hAnsi="Times New Roman" w:cs="Times New Roman"/>
          <w:sz w:val="28"/>
          <w:szCs w:val="28"/>
        </w:rPr>
        <w:lastRenderedPageBreak/>
        <w:t>При подсветке городских объектов решается ряд утилитарно-функциональных, архитектурно-градостроительных и образно-семантических задач (аспектов).</w:t>
      </w:r>
    </w:p>
    <w:p w:rsidR="006F246B" w:rsidRPr="002E7C22" w:rsidRDefault="00D54FF8" w:rsidP="002E7C22">
      <w:pPr>
        <w:pStyle w:val="ad"/>
        <w:spacing w:line="276" w:lineRule="auto"/>
        <w:ind w:firstLine="709"/>
        <w:jc w:val="both"/>
        <w:rPr>
          <w:rFonts w:ascii="Times New Roman" w:hAnsi="Times New Roman" w:cs="Times New Roman"/>
          <w:sz w:val="28"/>
          <w:szCs w:val="28"/>
        </w:rPr>
      </w:pPr>
      <w:r w:rsidRPr="002E7C22">
        <w:rPr>
          <w:rFonts w:ascii="Times New Roman" w:hAnsi="Times New Roman" w:cs="Times New Roman"/>
          <w:sz w:val="28"/>
          <w:szCs w:val="28"/>
        </w:rPr>
        <w:t xml:space="preserve">4.6 </w:t>
      </w:r>
      <w:r w:rsidR="006F246B" w:rsidRPr="002E7C22">
        <w:rPr>
          <w:rFonts w:ascii="Times New Roman" w:hAnsi="Times New Roman" w:cs="Times New Roman"/>
          <w:sz w:val="28"/>
          <w:szCs w:val="28"/>
        </w:rPr>
        <w:t>Праздничное оформление</w:t>
      </w:r>
    </w:p>
    <w:p w:rsidR="006F246B" w:rsidRPr="002E7C22" w:rsidRDefault="006F246B" w:rsidP="002E7C22">
      <w:pPr>
        <w:pStyle w:val="ad"/>
        <w:spacing w:line="276" w:lineRule="auto"/>
        <w:ind w:firstLine="709"/>
        <w:jc w:val="both"/>
        <w:rPr>
          <w:rFonts w:ascii="Times New Roman" w:hAnsi="Times New Roman" w:cs="Times New Roman"/>
          <w:sz w:val="28"/>
          <w:szCs w:val="28"/>
        </w:rPr>
      </w:pPr>
      <w:r w:rsidRPr="002E7C22">
        <w:rPr>
          <w:rStyle w:val="2"/>
          <w:rFonts w:eastAsiaTheme="minorEastAsia"/>
        </w:rPr>
        <w:t>При разработке проектной концепции праздничного оформления необходимо учитывать:</w:t>
      </w:r>
    </w:p>
    <w:p w:rsidR="006F246B" w:rsidRPr="002E7C22" w:rsidRDefault="006F246B" w:rsidP="00B06790">
      <w:pPr>
        <w:pStyle w:val="ad"/>
        <w:numPr>
          <w:ilvl w:val="0"/>
          <w:numId w:val="35"/>
        </w:numPr>
        <w:tabs>
          <w:tab w:val="left" w:pos="851"/>
          <w:tab w:val="left" w:pos="993"/>
        </w:tabs>
        <w:spacing w:line="276" w:lineRule="auto"/>
        <w:ind w:left="0" w:firstLine="709"/>
        <w:jc w:val="both"/>
        <w:rPr>
          <w:rStyle w:val="2"/>
          <w:rFonts w:eastAsiaTheme="minorEastAsia"/>
        </w:rPr>
      </w:pPr>
      <w:r w:rsidRPr="002E7C22">
        <w:rPr>
          <w:rStyle w:val="2"/>
          <w:rFonts w:eastAsiaTheme="minorEastAsia"/>
        </w:rPr>
        <w:t>определение адресата (социальных групп);</w:t>
      </w:r>
    </w:p>
    <w:p w:rsidR="006F246B" w:rsidRPr="002E7C22" w:rsidRDefault="006F246B" w:rsidP="00B06790">
      <w:pPr>
        <w:pStyle w:val="ad"/>
        <w:numPr>
          <w:ilvl w:val="0"/>
          <w:numId w:val="35"/>
        </w:numPr>
        <w:tabs>
          <w:tab w:val="left" w:pos="851"/>
          <w:tab w:val="left" w:pos="993"/>
        </w:tabs>
        <w:spacing w:line="276" w:lineRule="auto"/>
        <w:ind w:left="0" w:firstLine="709"/>
        <w:jc w:val="both"/>
        <w:rPr>
          <w:rStyle w:val="2"/>
          <w:rFonts w:eastAsiaTheme="minorEastAsia"/>
        </w:rPr>
      </w:pPr>
      <w:r w:rsidRPr="002E7C22">
        <w:rPr>
          <w:rStyle w:val="2"/>
          <w:rFonts w:eastAsiaTheme="minorEastAsia"/>
        </w:rPr>
        <w:t>учет закономерностей зрительного восприятия в конкретных пространственных условиях;</w:t>
      </w:r>
    </w:p>
    <w:p w:rsidR="006F246B" w:rsidRPr="002E7C22" w:rsidRDefault="006F246B" w:rsidP="00B06790">
      <w:pPr>
        <w:pStyle w:val="ad"/>
        <w:numPr>
          <w:ilvl w:val="0"/>
          <w:numId w:val="35"/>
        </w:numPr>
        <w:tabs>
          <w:tab w:val="left" w:pos="851"/>
          <w:tab w:val="left" w:pos="993"/>
        </w:tabs>
        <w:spacing w:line="276" w:lineRule="auto"/>
        <w:ind w:left="0" w:firstLine="709"/>
        <w:jc w:val="both"/>
        <w:rPr>
          <w:rStyle w:val="2"/>
          <w:rFonts w:eastAsiaTheme="minorEastAsia"/>
        </w:rPr>
      </w:pPr>
      <w:r w:rsidRPr="002E7C22">
        <w:rPr>
          <w:rStyle w:val="2"/>
          <w:rFonts w:eastAsiaTheme="minorEastAsia"/>
        </w:rPr>
        <w:t>разработка программы вовлечения зрителя в праздничное действо, превращение его в активного участника происходящего;</w:t>
      </w:r>
    </w:p>
    <w:p w:rsidR="006F246B" w:rsidRPr="002E7C22" w:rsidRDefault="006F246B" w:rsidP="00B06790">
      <w:pPr>
        <w:pStyle w:val="ad"/>
        <w:numPr>
          <w:ilvl w:val="0"/>
          <w:numId w:val="35"/>
        </w:numPr>
        <w:tabs>
          <w:tab w:val="left" w:pos="851"/>
          <w:tab w:val="left" w:pos="993"/>
        </w:tabs>
        <w:spacing w:line="276" w:lineRule="auto"/>
        <w:ind w:left="0" w:firstLine="709"/>
        <w:jc w:val="both"/>
        <w:rPr>
          <w:rStyle w:val="2"/>
          <w:rFonts w:eastAsiaTheme="minorEastAsia"/>
        </w:rPr>
      </w:pPr>
      <w:r w:rsidRPr="002E7C22">
        <w:rPr>
          <w:rStyle w:val="2"/>
          <w:rFonts w:eastAsiaTheme="minorEastAsia"/>
        </w:rPr>
        <w:t>точный выбор изобразительных и неизобразительных средств праздничного оформления, обусловливающий возможность их взаимодействия с культурно-историческими, ландшафтными, архитектурно</w:t>
      </w:r>
      <w:r w:rsidRPr="002E7C22">
        <w:rPr>
          <w:rStyle w:val="2"/>
          <w:rFonts w:eastAsiaTheme="minorEastAsia"/>
        </w:rPr>
        <w:softHyphen/>
        <w:t>пространственными особенностями места проведения праздника;</w:t>
      </w:r>
    </w:p>
    <w:p w:rsidR="006F246B" w:rsidRPr="002E7C22" w:rsidRDefault="006F246B" w:rsidP="00B06790">
      <w:pPr>
        <w:pStyle w:val="ad"/>
        <w:numPr>
          <w:ilvl w:val="0"/>
          <w:numId w:val="35"/>
        </w:numPr>
        <w:tabs>
          <w:tab w:val="left" w:pos="851"/>
          <w:tab w:val="left" w:pos="993"/>
        </w:tabs>
        <w:spacing w:line="276" w:lineRule="auto"/>
        <w:ind w:left="0" w:firstLine="709"/>
        <w:jc w:val="both"/>
        <w:rPr>
          <w:rStyle w:val="2"/>
          <w:rFonts w:eastAsiaTheme="minorEastAsia"/>
        </w:rPr>
      </w:pPr>
      <w:r w:rsidRPr="002E7C22">
        <w:rPr>
          <w:rStyle w:val="2"/>
          <w:rFonts w:eastAsiaTheme="minorEastAsia"/>
        </w:rPr>
        <w:t>учет реальных технико-экономических, материальных возможностей в изготовлении оборудования для оформления праздника.</w:t>
      </w:r>
    </w:p>
    <w:p w:rsidR="006F246B" w:rsidRPr="002E7C22" w:rsidRDefault="006F246B" w:rsidP="002E7C22">
      <w:pPr>
        <w:pStyle w:val="ad"/>
        <w:spacing w:line="276" w:lineRule="auto"/>
        <w:ind w:firstLine="709"/>
        <w:jc w:val="both"/>
        <w:rPr>
          <w:rStyle w:val="2"/>
          <w:rFonts w:eastAsiaTheme="minorEastAsia"/>
        </w:rPr>
      </w:pPr>
      <w:r w:rsidRPr="002E7C22">
        <w:rPr>
          <w:rStyle w:val="2"/>
          <w:rFonts w:eastAsiaTheme="minorEastAsia"/>
        </w:rPr>
        <w:t xml:space="preserve">Праздничное оформление в любых его формах должно восприниматься эффективно в дневное и вечерне-ночное время. </w:t>
      </w:r>
    </w:p>
    <w:p w:rsidR="006F246B" w:rsidRPr="002E7C22" w:rsidRDefault="006F246B" w:rsidP="002E7C22">
      <w:pPr>
        <w:pStyle w:val="ad"/>
        <w:spacing w:line="276" w:lineRule="auto"/>
        <w:ind w:firstLine="709"/>
        <w:jc w:val="both"/>
        <w:rPr>
          <w:rFonts w:ascii="Times New Roman" w:hAnsi="Times New Roman" w:cs="Times New Roman"/>
          <w:sz w:val="28"/>
          <w:szCs w:val="28"/>
        </w:rPr>
      </w:pPr>
      <w:r w:rsidRPr="002E7C22">
        <w:rPr>
          <w:rFonts w:ascii="Times New Roman" w:hAnsi="Times New Roman" w:cs="Times New Roman"/>
          <w:sz w:val="28"/>
          <w:szCs w:val="28"/>
        </w:rPr>
        <w:t>Необходимо при этом учитывать и времена года. Наличие зеленого покрова и ярких цветов летом, доми</w:t>
      </w:r>
      <w:r w:rsidRPr="002E7C22">
        <w:rPr>
          <w:rFonts w:ascii="Times New Roman" w:hAnsi="Times New Roman" w:cs="Times New Roman"/>
          <w:sz w:val="28"/>
          <w:szCs w:val="28"/>
        </w:rPr>
        <w:softHyphen/>
        <w:t>нирование белого снежного покрова (фона) зимой требует различных цветовых гамм оформления. Продолжи</w:t>
      </w:r>
      <w:r w:rsidRPr="002E7C22">
        <w:rPr>
          <w:rFonts w:ascii="Times New Roman" w:hAnsi="Times New Roman" w:cs="Times New Roman"/>
          <w:sz w:val="28"/>
          <w:szCs w:val="28"/>
        </w:rPr>
        <w:softHyphen/>
        <w:t>тельная темная пора суток в осенне-зимний период обуславливает применение светографики, иллюминации, подсветки и других светотехнических средств.</w:t>
      </w:r>
    </w:p>
    <w:p w:rsidR="006F246B" w:rsidRPr="002E7C22" w:rsidRDefault="006F246B" w:rsidP="002E7C22">
      <w:pPr>
        <w:pStyle w:val="ad"/>
        <w:spacing w:line="276" w:lineRule="auto"/>
        <w:ind w:firstLine="709"/>
        <w:jc w:val="both"/>
        <w:rPr>
          <w:rFonts w:ascii="Times New Roman" w:hAnsi="Times New Roman" w:cs="Times New Roman"/>
          <w:sz w:val="28"/>
          <w:szCs w:val="28"/>
        </w:rPr>
      </w:pPr>
      <w:r w:rsidRPr="002E7C22">
        <w:rPr>
          <w:rFonts w:ascii="Times New Roman" w:hAnsi="Times New Roman" w:cs="Times New Roman"/>
          <w:sz w:val="28"/>
          <w:szCs w:val="28"/>
        </w:rPr>
        <w:t>В праздничном оформлении могут быть использованы:</w:t>
      </w:r>
    </w:p>
    <w:p w:rsidR="006F246B" w:rsidRPr="002E7C22" w:rsidRDefault="006F246B" w:rsidP="00B06790">
      <w:pPr>
        <w:pStyle w:val="ad"/>
        <w:numPr>
          <w:ilvl w:val="0"/>
          <w:numId w:val="35"/>
        </w:numPr>
        <w:tabs>
          <w:tab w:val="left" w:pos="851"/>
          <w:tab w:val="left" w:pos="993"/>
        </w:tabs>
        <w:spacing w:line="276" w:lineRule="auto"/>
        <w:ind w:left="0" w:firstLine="709"/>
        <w:jc w:val="both"/>
        <w:rPr>
          <w:rStyle w:val="2"/>
          <w:rFonts w:eastAsiaTheme="minorEastAsia"/>
        </w:rPr>
      </w:pPr>
      <w:r w:rsidRPr="002E7C22">
        <w:rPr>
          <w:rStyle w:val="2"/>
          <w:rFonts w:eastAsiaTheme="minorEastAsia"/>
        </w:rPr>
        <w:t>спектральные цветовые композиции;</w:t>
      </w:r>
    </w:p>
    <w:p w:rsidR="006F246B" w:rsidRPr="002E7C22" w:rsidRDefault="006F246B" w:rsidP="00B06790">
      <w:pPr>
        <w:pStyle w:val="ad"/>
        <w:numPr>
          <w:ilvl w:val="0"/>
          <w:numId w:val="35"/>
        </w:numPr>
        <w:tabs>
          <w:tab w:val="left" w:pos="851"/>
          <w:tab w:val="left" w:pos="993"/>
        </w:tabs>
        <w:spacing w:line="276" w:lineRule="auto"/>
        <w:ind w:left="0" w:firstLine="709"/>
        <w:jc w:val="both"/>
        <w:rPr>
          <w:rStyle w:val="2"/>
          <w:rFonts w:eastAsiaTheme="minorEastAsia"/>
        </w:rPr>
      </w:pPr>
      <w:r w:rsidRPr="002E7C22">
        <w:rPr>
          <w:rStyle w:val="2"/>
          <w:rFonts w:eastAsiaTheme="minorEastAsia"/>
        </w:rPr>
        <w:t>единые, парные и групповые флагштоки с государственными флагами, декоративными полотнищами и вымпелами;</w:t>
      </w:r>
    </w:p>
    <w:p w:rsidR="006F246B" w:rsidRPr="002E7C22" w:rsidRDefault="006F246B" w:rsidP="00B06790">
      <w:pPr>
        <w:pStyle w:val="ad"/>
        <w:numPr>
          <w:ilvl w:val="0"/>
          <w:numId w:val="35"/>
        </w:numPr>
        <w:tabs>
          <w:tab w:val="left" w:pos="851"/>
          <w:tab w:val="left" w:pos="993"/>
        </w:tabs>
        <w:spacing w:line="276" w:lineRule="auto"/>
        <w:ind w:left="0" w:firstLine="709"/>
        <w:jc w:val="both"/>
        <w:rPr>
          <w:rStyle w:val="2"/>
          <w:rFonts w:eastAsiaTheme="minorEastAsia"/>
        </w:rPr>
      </w:pPr>
      <w:r w:rsidRPr="002E7C22">
        <w:rPr>
          <w:rStyle w:val="2"/>
          <w:rFonts w:eastAsiaTheme="minorEastAsia"/>
        </w:rPr>
        <w:t>элементы городской символики (герб и флаг города);</w:t>
      </w:r>
    </w:p>
    <w:p w:rsidR="006F246B" w:rsidRPr="002E7C22" w:rsidRDefault="006F246B" w:rsidP="00B06790">
      <w:pPr>
        <w:pStyle w:val="ad"/>
        <w:numPr>
          <w:ilvl w:val="0"/>
          <w:numId w:val="35"/>
        </w:numPr>
        <w:tabs>
          <w:tab w:val="left" w:pos="851"/>
          <w:tab w:val="left" w:pos="993"/>
        </w:tabs>
        <w:spacing w:line="276" w:lineRule="auto"/>
        <w:ind w:left="0" w:firstLine="709"/>
        <w:jc w:val="both"/>
        <w:rPr>
          <w:rStyle w:val="2"/>
          <w:rFonts w:eastAsiaTheme="minorEastAsia"/>
        </w:rPr>
      </w:pPr>
      <w:r w:rsidRPr="002E7C22">
        <w:rPr>
          <w:rStyle w:val="2"/>
          <w:rFonts w:eastAsiaTheme="minorEastAsia"/>
        </w:rPr>
        <w:t>настенные и отдельно стоящие сюжетные и декоративные панно;</w:t>
      </w:r>
    </w:p>
    <w:p w:rsidR="006F246B" w:rsidRPr="002E7C22" w:rsidRDefault="006F246B" w:rsidP="00B06790">
      <w:pPr>
        <w:pStyle w:val="ad"/>
        <w:numPr>
          <w:ilvl w:val="0"/>
          <w:numId w:val="35"/>
        </w:numPr>
        <w:tabs>
          <w:tab w:val="left" w:pos="851"/>
          <w:tab w:val="left" w:pos="993"/>
        </w:tabs>
        <w:spacing w:line="276" w:lineRule="auto"/>
        <w:ind w:left="0" w:firstLine="709"/>
        <w:jc w:val="both"/>
        <w:rPr>
          <w:rStyle w:val="2"/>
          <w:rFonts w:eastAsiaTheme="minorEastAsia"/>
        </w:rPr>
      </w:pPr>
      <w:r w:rsidRPr="002E7C22">
        <w:rPr>
          <w:rStyle w:val="2"/>
          <w:rFonts w:eastAsiaTheme="minorEastAsia"/>
        </w:rPr>
        <w:t>объемно-плоскостные или светящиеся лозунги, а также геральдические элементы, символы, фирмен</w:t>
      </w:r>
      <w:r w:rsidRPr="002E7C22">
        <w:rPr>
          <w:rStyle w:val="2"/>
          <w:rFonts w:eastAsiaTheme="minorEastAsia"/>
        </w:rPr>
        <w:softHyphen/>
        <w:t>ные знаки;</w:t>
      </w:r>
    </w:p>
    <w:p w:rsidR="006F246B" w:rsidRPr="002E7C22" w:rsidRDefault="006F246B" w:rsidP="00B06790">
      <w:pPr>
        <w:pStyle w:val="ad"/>
        <w:numPr>
          <w:ilvl w:val="0"/>
          <w:numId w:val="35"/>
        </w:numPr>
        <w:tabs>
          <w:tab w:val="left" w:pos="851"/>
          <w:tab w:val="left" w:pos="993"/>
        </w:tabs>
        <w:spacing w:line="276" w:lineRule="auto"/>
        <w:ind w:left="0" w:firstLine="709"/>
        <w:jc w:val="both"/>
        <w:rPr>
          <w:rStyle w:val="2"/>
          <w:rFonts w:eastAsiaTheme="minorEastAsia"/>
        </w:rPr>
      </w:pPr>
      <w:r w:rsidRPr="002E7C22">
        <w:rPr>
          <w:rStyle w:val="2"/>
          <w:rFonts w:eastAsiaTheme="minorEastAsia"/>
        </w:rPr>
        <w:t>перетяжки-транспаранты между опорами, кронштейны;</w:t>
      </w:r>
    </w:p>
    <w:p w:rsidR="006F246B" w:rsidRPr="002E7C22" w:rsidRDefault="006F246B" w:rsidP="00B06790">
      <w:pPr>
        <w:pStyle w:val="ad"/>
        <w:numPr>
          <w:ilvl w:val="0"/>
          <w:numId w:val="35"/>
        </w:numPr>
        <w:tabs>
          <w:tab w:val="left" w:pos="851"/>
          <w:tab w:val="left" w:pos="993"/>
        </w:tabs>
        <w:spacing w:line="276" w:lineRule="auto"/>
        <w:ind w:left="0" w:firstLine="709"/>
        <w:jc w:val="both"/>
        <w:rPr>
          <w:rStyle w:val="2"/>
          <w:rFonts w:eastAsiaTheme="minorEastAsia"/>
        </w:rPr>
      </w:pPr>
      <w:r w:rsidRPr="002E7C22">
        <w:rPr>
          <w:rStyle w:val="2"/>
          <w:rFonts w:eastAsiaTheme="minorEastAsia"/>
        </w:rPr>
        <w:t>объемно-пространственные установки и декоративные композиции, парусно-вантовые установки;</w:t>
      </w:r>
    </w:p>
    <w:p w:rsidR="006F246B" w:rsidRPr="002E7C22" w:rsidRDefault="006F246B" w:rsidP="00B06790">
      <w:pPr>
        <w:pStyle w:val="ad"/>
        <w:numPr>
          <w:ilvl w:val="0"/>
          <w:numId w:val="35"/>
        </w:numPr>
        <w:tabs>
          <w:tab w:val="left" w:pos="851"/>
          <w:tab w:val="left" w:pos="993"/>
        </w:tabs>
        <w:spacing w:line="276" w:lineRule="auto"/>
        <w:ind w:left="0" w:firstLine="709"/>
        <w:jc w:val="both"/>
        <w:rPr>
          <w:rStyle w:val="2"/>
          <w:rFonts w:eastAsiaTheme="minorEastAsia"/>
        </w:rPr>
      </w:pPr>
      <w:r w:rsidRPr="002E7C22">
        <w:rPr>
          <w:rStyle w:val="2"/>
          <w:rFonts w:eastAsiaTheme="minorEastAsia"/>
        </w:rPr>
        <w:t>островки флагов;</w:t>
      </w:r>
    </w:p>
    <w:p w:rsidR="006F246B" w:rsidRPr="002E7C22" w:rsidRDefault="006F246B" w:rsidP="00B06790">
      <w:pPr>
        <w:pStyle w:val="ad"/>
        <w:numPr>
          <w:ilvl w:val="0"/>
          <w:numId w:val="35"/>
        </w:numPr>
        <w:tabs>
          <w:tab w:val="left" w:pos="851"/>
          <w:tab w:val="left" w:pos="993"/>
        </w:tabs>
        <w:spacing w:line="276" w:lineRule="auto"/>
        <w:ind w:left="0" w:firstLine="709"/>
        <w:jc w:val="both"/>
        <w:rPr>
          <w:rStyle w:val="2"/>
          <w:rFonts w:eastAsiaTheme="minorEastAsia"/>
        </w:rPr>
      </w:pPr>
      <w:r w:rsidRPr="002E7C22">
        <w:rPr>
          <w:rStyle w:val="2"/>
          <w:rFonts w:eastAsiaTheme="minorEastAsia"/>
        </w:rPr>
        <w:t xml:space="preserve">разнообразные светотехнические средства (иллюминация, декоративная подсветка архитектурных сооружений, зеленых насаждений, элементов визуальной информации), светодиодные экраны, кинетические </w:t>
      </w:r>
      <w:r w:rsidRPr="002E7C22">
        <w:rPr>
          <w:rStyle w:val="2"/>
          <w:rFonts w:eastAsiaTheme="minorEastAsia"/>
        </w:rPr>
        <w:lastRenderedPageBreak/>
        <w:t>рисунки, наносимые с помощью лазерной установки на фасады зданий или специальные экраны.</w:t>
      </w:r>
    </w:p>
    <w:p w:rsidR="006F246B" w:rsidRPr="002E7C22" w:rsidRDefault="006F246B" w:rsidP="002E7C22">
      <w:pPr>
        <w:pStyle w:val="ad"/>
        <w:spacing w:line="276" w:lineRule="auto"/>
        <w:ind w:firstLine="709"/>
        <w:jc w:val="both"/>
        <w:rPr>
          <w:rFonts w:ascii="Times New Roman" w:hAnsi="Times New Roman" w:cs="Times New Roman"/>
          <w:sz w:val="28"/>
          <w:szCs w:val="28"/>
        </w:rPr>
      </w:pPr>
      <w:r w:rsidRPr="002E7C22">
        <w:rPr>
          <w:rFonts w:ascii="Times New Roman" w:hAnsi="Times New Roman" w:cs="Times New Roman"/>
          <w:sz w:val="28"/>
          <w:szCs w:val="28"/>
        </w:rPr>
        <w:t>Выбор средств оформления зависит от темы праздника или общественно значимого события:</w:t>
      </w:r>
    </w:p>
    <w:p w:rsidR="006F246B" w:rsidRPr="002E7C22" w:rsidRDefault="006F246B" w:rsidP="00B06790">
      <w:pPr>
        <w:pStyle w:val="ad"/>
        <w:numPr>
          <w:ilvl w:val="0"/>
          <w:numId w:val="35"/>
        </w:numPr>
        <w:tabs>
          <w:tab w:val="left" w:pos="851"/>
          <w:tab w:val="left" w:pos="993"/>
        </w:tabs>
        <w:spacing w:line="276" w:lineRule="auto"/>
        <w:ind w:left="0" w:firstLine="709"/>
        <w:jc w:val="both"/>
        <w:rPr>
          <w:rStyle w:val="2"/>
          <w:rFonts w:eastAsiaTheme="minorEastAsia"/>
        </w:rPr>
      </w:pPr>
      <w:r w:rsidRPr="002E7C22">
        <w:rPr>
          <w:rStyle w:val="2"/>
          <w:rFonts w:eastAsiaTheme="minorEastAsia"/>
        </w:rPr>
        <w:t>государственные праздники акцентируются оформлением города с применением общепринятой сим</w:t>
      </w:r>
      <w:r w:rsidRPr="002E7C22">
        <w:rPr>
          <w:rStyle w:val="2"/>
          <w:rFonts w:eastAsiaTheme="minorEastAsia"/>
        </w:rPr>
        <w:softHyphen/>
        <w:t>волики - государственных флагов, гербов, с использованием торжественной цветовой гаммы и классической композиции;</w:t>
      </w:r>
    </w:p>
    <w:p w:rsidR="006F246B" w:rsidRPr="002E7C22" w:rsidRDefault="006F246B" w:rsidP="00B06790">
      <w:pPr>
        <w:pStyle w:val="ad"/>
        <w:numPr>
          <w:ilvl w:val="0"/>
          <w:numId w:val="35"/>
        </w:numPr>
        <w:tabs>
          <w:tab w:val="left" w:pos="851"/>
          <w:tab w:val="left" w:pos="993"/>
        </w:tabs>
        <w:spacing w:line="276" w:lineRule="auto"/>
        <w:ind w:left="0" w:firstLine="709"/>
        <w:jc w:val="both"/>
        <w:rPr>
          <w:rStyle w:val="2"/>
          <w:rFonts w:eastAsiaTheme="minorEastAsia"/>
        </w:rPr>
      </w:pPr>
      <w:r w:rsidRPr="002E7C22">
        <w:rPr>
          <w:rStyle w:val="2"/>
          <w:rFonts w:eastAsiaTheme="minorEastAsia"/>
        </w:rPr>
        <w:t>при оформлении новогодних и весенних праздников используются свободные композиционные приемы и веселая цветовая палитра.</w:t>
      </w:r>
    </w:p>
    <w:p w:rsidR="006F246B" w:rsidRPr="002E7C22" w:rsidRDefault="006F246B" w:rsidP="002E7C22">
      <w:pPr>
        <w:pStyle w:val="ad"/>
        <w:spacing w:line="276" w:lineRule="auto"/>
        <w:ind w:firstLine="709"/>
        <w:jc w:val="both"/>
        <w:rPr>
          <w:rFonts w:ascii="Times New Roman" w:hAnsi="Times New Roman" w:cs="Times New Roman"/>
          <w:sz w:val="28"/>
          <w:szCs w:val="28"/>
        </w:rPr>
      </w:pPr>
      <w:r w:rsidRPr="002E7C22">
        <w:rPr>
          <w:rFonts w:ascii="Times New Roman" w:hAnsi="Times New Roman" w:cs="Times New Roman"/>
          <w:sz w:val="28"/>
          <w:szCs w:val="28"/>
        </w:rPr>
        <w:t>Средства праздничного оформления подразделяются на композиционные, конструкционные и светотех</w:t>
      </w:r>
      <w:r w:rsidRPr="002E7C22">
        <w:rPr>
          <w:rFonts w:ascii="Times New Roman" w:hAnsi="Times New Roman" w:cs="Times New Roman"/>
          <w:sz w:val="28"/>
          <w:szCs w:val="28"/>
        </w:rPr>
        <w:softHyphen/>
        <w:t>нические.</w:t>
      </w:r>
    </w:p>
    <w:p w:rsidR="006F246B" w:rsidRPr="002E7C22" w:rsidRDefault="006F246B" w:rsidP="002E7C22">
      <w:pPr>
        <w:pStyle w:val="ad"/>
        <w:spacing w:line="276" w:lineRule="auto"/>
        <w:ind w:firstLine="709"/>
        <w:jc w:val="both"/>
        <w:rPr>
          <w:rFonts w:ascii="Times New Roman" w:hAnsi="Times New Roman" w:cs="Times New Roman"/>
          <w:sz w:val="28"/>
          <w:szCs w:val="28"/>
        </w:rPr>
      </w:pPr>
      <w:r w:rsidRPr="002E7C22">
        <w:rPr>
          <w:rFonts w:ascii="Times New Roman" w:hAnsi="Times New Roman" w:cs="Times New Roman"/>
          <w:sz w:val="28"/>
          <w:szCs w:val="28"/>
        </w:rPr>
        <w:t>К композиционным средствам в первую очередь относится цвет. Использование цвета в оформлении праздника связано с символическими стереотипами: красный - любой праздник (в первую очередь политиче</w:t>
      </w:r>
      <w:r w:rsidRPr="002E7C22">
        <w:rPr>
          <w:rFonts w:ascii="Times New Roman" w:hAnsi="Times New Roman" w:cs="Times New Roman"/>
          <w:sz w:val="28"/>
          <w:szCs w:val="28"/>
        </w:rPr>
        <w:softHyphen/>
        <w:t>ский); белый, синий, темно-зеленый - Новый год; желтый - праздник весны.</w:t>
      </w:r>
    </w:p>
    <w:p w:rsidR="006F246B" w:rsidRPr="002E7C22" w:rsidRDefault="006F246B" w:rsidP="002E7C22">
      <w:pPr>
        <w:pStyle w:val="ad"/>
        <w:spacing w:line="276" w:lineRule="auto"/>
        <w:ind w:firstLine="709"/>
        <w:jc w:val="both"/>
        <w:rPr>
          <w:rFonts w:ascii="Times New Roman" w:hAnsi="Times New Roman" w:cs="Times New Roman"/>
          <w:sz w:val="28"/>
          <w:szCs w:val="28"/>
        </w:rPr>
      </w:pPr>
      <w:r w:rsidRPr="002E7C22">
        <w:rPr>
          <w:rFonts w:ascii="Times New Roman" w:hAnsi="Times New Roman" w:cs="Times New Roman"/>
          <w:sz w:val="28"/>
          <w:szCs w:val="28"/>
        </w:rPr>
        <w:t>Выбор цветовой гаммы обусловлен и местом проведения праздничного действия (заснеженная улица, площадь, зеленая парковая зона и пр.).</w:t>
      </w:r>
    </w:p>
    <w:p w:rsidR="006F246B" w:rsidRPr="002E7C22" w:rsidRDefault="006F246B" w:rsidP="002E7C22">
      <w:pPr>
        <w:pStyle w:val="ad"/>
        <w:spacing w:line="276" w:lineRule="auto"/>
        <w:ind w:firstLine="709"/>
        <w:jc w:val="both"/>
        <w:rPr>
          <w:rFonts w:ascii="Times New Roman" w:hAnsi="Times New Roman" w:cs="Times New Roman"/>
          <w:sz w:val="28"/>
          <w:szCs w:val="28"/>
        </w:rPr>
      </w:pPr>
      <w:r w:rsidRPr="002E7C22">
        <w:rPr>
          <w:rFonts w:ascii="Times New Roman" w:hAnsi="Times New Roman" w:cs="Times New Roman"/>
          <w:sz w:val="28"/>
          <w:szCs w:val="28"/>
        </w:rPr>
        <w:t>В палитру праздничного оформления рекомендуется вводить сочетание чистых цветов радуги, оперируя ритмикой контрастных цветов или тональными переходами одного или нескольких близких друг другу.</w:t>
      </w:r>
    </w:p>
    <w:p w:rsidR="006F246B" w:rsidRPr="002E7C22" w:rsidRDefault="006F246B" w:rsidP="002E7C22">
      <w:pPr>
        <w:pStyle w:val="ad"/>
        <w:spacing w:line="276" w:lineRule="auto"/>
        <w:ind w:firstLine="709"/>
        <w:jc w:val="both"/>
        <w:rPr>
          <w:rFonts w:ascii="Times New Roman" w:hAnsi="Times New Roman" w:cs="Times New Roman"/>
          <w:sz w:val="28"/>
          <w:szCs w:val="28"/>
        </w:rPr>
      </w:pPr>
      <w:r w:rsidRPr="002E7C22">
        <w:rPr>
          <w:rFonts w:ascii="Times New Roman" w:hAnsi="Times New Roman" w:cs="Times New Roman"/>
          <w:sz w:val="28"/>
          <w:szCs w:val="28"/>
        </w:rPr>
        <w:t>При размещении элементов праздничного оформления в обильной рекламной среде следует использо</w:t>
      </w:r>
      <w:r w:rsidRPr="002E7C22">
        <w:rPr>
          <w:rFonts w:ascii="Times New Roman" w:hAnsi="Times New Roman" w:cs="Times New Roman"/>
          <w:sz w:val="28"/>
          <w:szCs w:val="28"/>
        </w:rPr>
        <w:softHyphen/>
        <w:t>вать плоскостное изображение с активным цветовым пятном и доминирующими размерами.</w:t>
      </w:r>
    </w:p>
    <w:p w:rsidR="009A624C" w:rsidRPr="002E7C22" w:rsidRDefault="00105BC6" w:rsidP="002E7C22">
      <w:pPr>
        <w:pStyle w:val="ad"/>
        <w:spacing w:line="276" w:lineRule="auto"/>
        <w:ind w:firstLine="709"/>
        <w:jc w:val="both"/>
        <w:rPr>
          <w:rFonts w:ascii="Times New Roman" w:hAnsi="Times New Roman" w:cs="Times New Roman"/>
          <w:sz w:val="28"/>
          <w:szCs w:val="28"/>
        </w:rPr>
      </w:pPr>
      <w:r w:rsidRPr="002E7C22">
        <w:rPr>
          <w:rFonts w:ascii="Times New Roman" w:hAnsi="Times New Roman" w:cs="Times New Roman"/>
          <w:sz w:val="28"/>
          <w:szCs w:val="28"/>
        </w:rPr>
        <w:t>4.7</w:t>
      </w:r>
      <w:r w:rsidR="009A624C" w:rsidRPr="002E7C22">
        <w:rPr>
          <w:rFonts w:ascii="Times New Roman" w:hAnsi="Times New Roman" w:cs="Times New Roman"/>
          <w:sz w:val="28"/>
          <w:szCs w:val="28"/>
        </w:rPr>
        <w:t xml:space="preserve"> Утилитарно-функциональный аспект</w:t>
      </w:r>
    </w:p>
    <w:p w:rsidR="009A624C" w:rsidRPr="002E7C22" w:rsidRDefault="009A624C" w:rsidP="002E7C22">
      <w:pPr>
        <w:pStyle w:val="ad"/>
        <w:spacing w:line="276" w:lineRule="auto"/>
        <w:ind w:firstLine="709"/>
        <w:jc w:val="both"/>
        <w:rPr>
          <w:rFonts w:ascii="Times New Roman" w:hAnsi="Times New Roman" w:cs="Times New Roman"/>
          <w:sz w:val="28"/>
          <w:szCs w:val="28"/>
        </w:rPr>
      </w:pPr>
      <w:r w:rsidRPr="002E7C22">
        <w:rPr>
          <w:rFonts w:ascii="Times New Roman" w:hAnsi="Times New Roman" w:cs="Times New Roman"/>
          <w:sz w:val="28"/>
          <w:szCs w:val="28"/>
        </w:rPr>
        <w:t>Освещение объектов и окружающей территории с целью обеспечения оптимальной ориентации человека в пространстве и его комфортное пребывание в темное время суток. Светом акцентируются наиболее важные функциональные объекты - входы в здания, остановки общественного транспорта, градостроительные доминанты, силуэты зданий, деревья, и т.д.</w:t>
      </w:r>
    </w:p>
    <w:p w:rsidR="009A624C" w:rsidRPr="002E7C22" w:rsidRDefault="00105BC6" w:rsidP="002E7C22">
      <w:pPr>
        <w:pStyle w:val="ad"/>
        <w:spacing w:line="276" w:lineRule="auto"/>
        <w:ind w:firstLine="709"/>
        <w:jc w:val="both"/>
        <w:rPr>
          <w:rFonts w:ascii="Times New Roman" w:hAnsi="Times New Roman" w:cs="Times New Roman"/>
          <w:sz w:val="28"/>
          <w:szCs w:val="28"/>
        </w:rPr>
      </w:pPr>
      <w:r w:rsidRPr="002E7C22">
        <w:rPr>
          <w:rFonts w:ascii="Times New Roman" w:hAnsi="Times New Roman" w:cs="Times New Roman"/>
          <w:sz w:val="28"/>
          <w:szCs w:val="28"/>
        </w:rPr>
        <w:t>4.8</w:t>
      </w:r>
      <w:r w:rsidR="009A624C" w:rsidRPr="002E7C22">
        <w:rPr>
          <w:rFonts w:ascii="Times New Roman" w:hAnsi="Times New Roman" w:cs="Times New Roman"/>
          <w:sz w:val="28"/>
          <w:szCs w:val="28"/>
        </w:rPr>
        <w:t xml:space="preserve"> Архитектурно-градостроительный аспект</w:t>
      </w:r>
    </w:p>
    <w:p w:rsidR="009A624C" w:rsidRPr="002E7C22" w:rsidRDefault="009A624C" w:rsidP="002E7C22">
      <w:pPr>
        <w:pStyle w:val="ad"/>
        <w:spacing w:line="276" w:lineRule="auto"/>
        <w:ind w:firstLine="709"/>
        <w:jc w:val="both"/>
        <w:rPr>
          <w:rFonts w:ascii="Times New Roman" w:hAnsi="Times New Roman" w:cs="Times New Roman"/>
          <w:sz w:val="28"/>
          <w:szCs w:val="28"/>
        </w:rPr>
      </w:pPr>
      <w:r w:rsidRPr="002E7C22">
        <w:rPr>
          <w:rFonts w:ascii="Times New Roman" w:hAnsi="Times New Roman" w:cs="Times New Roman"/>
          <w:sz w:val="28"/>
          <w:szCs w:val="28"/>
        </w:rPr>
        <w:t>Выявление светом наиболее характерных для города и художественно значимых с точки зрения архитекту</w:t>
      </w:r>
      <w:r w:rsidRPr="002E7C22">
        <w:rPr>
          <w:rFonts w:ascii="Times New Roman" w:hAnsi="Times New Roman" w:cs="Times New Roman"/>
          <w:sz w:val="28"/>
          <w:szCs w:val="28"/>
        </w:rPr>
        <w:softHyphen/>
        <w:t>ры зданий. Работа со светом проводится в целях создания целостной световой панорамы и силуэта города.</w:t>
      </w:r>
    </w:p>
    <w:p w:rsidR="009A624C" w:rsidRPr="002E7C22" w:rsidRDefault="00105BC6" w:rsidP="002E7C22">
      <w:pPr>
        <w:pStyle w:val="ad"/>
        <w:spacing w:line="276" w:lineRule="auto"/>
        <w:ind w:firstLine="709"/>
        <w:rPr>
          <w:rFonts w:ascii="Times New Roman" w:hAnsi="Times New Roman" w:cs="Times New Roman"/>
          <w:sz w:val="28"/>
          <w:szCs w:val="28"/>
        </w:rPr>
      </w:pPr>
      <w:r w:rsidRPr="002E7C22">
        <w:rPr>
          <w:rFonts w:ascii="Times New Roman" w:hAnsi="Times New Roman" w:cs="Times New Roman"/>
          <w:sz w:val="28"/>
          <w:szCs w:val="28"/>
        </w:rPr>
        <w:t>4.9</w:t>
      </w:r>
      <w:r w:rsidR="009A624C" w:rsidRPr="002E7C22">
        <w:rPr>
          <w:rFonts w:ascii="Times New Roman" w:hAnsi="Times New Roman" w:cs="Times New Roman"/>
          <w:sz w:val="28"/>
          <w:szCs w:val="28"/>
        </w:rPr>
        <w:t xml:space="preserve"> Образно-семантический аспект</w:t>
      </w:r>
    </w:p>
    <w:p w:rsidR="009A624C" w:rsidRPr="002E7C22" w:rsidRDefault="009A624C" w:rsidP="002E7C22">
      <w:pPr>
        <w:pStyle w:val="ad"/>
        <w:spacing w:line="276" w:lineRule="auto"/>
        <w:ind w:firstLine="709"/>
        <w:jc w:val="both"/>
        <w:rPr>
          <w:rFonts w:ascii="Times New Roman" w:hAnsi="Times New Roman" w:cs="Times New Roman"/>
          <w:sz w:val="28"/>
          <w:szCs w:val="28"/>
        </w:rPr>
      </w:pPr>
      <w:r w:rsidRPr="002E7C22">
        <w:rPr>
          <w:rFonts w:ascii="Times New Roman" w:hAnsi="Times New Roman" w:cs="Times New Roman"/>
          <w:sz w:val="28"/>
          <w:szCs w:val="28"/>
        </w:rPr>
        <w:t>Создание художественной подсветкой яркого запоминающегося образа здания осуществляется с целью выявления и обогащения его архитектурной стилистики. Последовательность восприятия световых контрастов с учетом особенностей человеческого зрения строится по системе «от более сильного к более слабому».</w:t>
      </w:r>
    </w:p>
    <w:p w:rsidR="009A624C" w:rsidRPr="002E7C22" w:rsidRDefault="009A624C" w:rsidP="002E7C22">
      <w:pPr>
        <w:pStyle w:val="ad"/>
        <w:spacing w:line="276" w:lineRule="auto"/>
        <w:ind w:firstLine="709"/>
        <w:jc w:val="both"/>
        <w:rPr>
          <w:rFonts w:ascii="Times New Roman" w:hAnsi="Times New Roman" w:cs="Times New Roman"/>
          <w:sz w:val="28"/>
          <w:szCs w:val="28"/>
        </w:rPr>
      </w:pPr>
      <w:r w:rsidRPr="002E7C22">
        <w:rPr>
          <w:rFonts w:ascii="Times New Roman" w:hAnsi="Times New Roman" w:cs="Times New Roman"/>
          <w:sz w:val="28"/>
          <w:szCs w:val="28"/>
        </w:rPr>
        <w:lastRenderedPageBreak/>
        <w:t>Уровень восприятия - «город - площадь - здание - деталь». На основе этих принципов можно реально сформировать комфортную, эстетически значимую для человека световую среду вечернего и ночного города.</w:t>
      </w:r>
    </w:p>
    <w:p w:rsidR="006F246B" w:rsidRPr="002E7C22" w:rsidRDefault="009A624C" w:rsidP="002E7C22">
      <w:pPr>
        <w:pStyle w:val="ad"/>
        <w:spacing w:line="276" w:lineRule="auto"/>
        <w:ind w:firstLine="709"/>
        <w:jc w:val="both"/>
        <w:rPr>
          <w:rFonts w:ascii="Times New Roman" w:hAnsi="Times New Roman" w:cs="Times New Roman"/>
          <w:sz w:val="28"/>
          <w:szCs w:val="28"/>
        </w:rPr>
      </w:pPr>
      <w:r w:rsidRPr="002E7C22">
        <w:rPr>
          <w:rStyle w:val="2"/>
          <w:rFonts w:eastAsiaTheme="minorEastAsia"/>
        </w:rPr>
        <w:t>4.</w:t>
      </w:r>
      <w:r w:rsidR="00105BC6" w:rsidRPr="002E7C22">
        <w:rPr>
          <w:rStyle w:val="2"/>
          <w:rFonts w:eastAsiaTheme="minorEastAsia"/>
        </w:rPr>
        <w:t>10</w:t>
      </w:r>
      <w:r w:rsidR="00D54FF8" w:rsidRPr="002E7C22">
        <w:rPr>
          <w:rStyle w:val="2"/>
          <w:rFonts w:eastAsiaTheme="minorEastAsia"/>
        </w:rPr>
        <w:t xml:space="preserve"> </w:t>
      </w:r>
      <w:r w:rsidR="006F246B" w:rsidRPr="002E7C22">
        <w:rPr>
          <w:rStyle w:val="2"/>
          <w:rFonts w:eastAsiaTheme="minorEastAsia"/>
        </w:rPr>
        <w:t>Единая визуальная информация и наружная реклама</w:t>
      </w:r>
    </w:p>
    <w:p w:rsidR="006F246B" w:rsidRPr="002E7C22" w:rsidRDefault="006F246B" w:rsidP="002E7C22">
      <w:pPr>
        <w:pStyle w:val="ad"/>
        <w:spacing w:line="276" w:lineRule="auto"/>
        <w:ind w:firstLine="709"/>
        <w:jc w:val="both"/>
        <w:rPr>
          <w:rFonts w:ascii="Times New Roman" w:hAnsi="Times New Roman" w:cs="Times New Roman"/>
          <w:sz w:val="28"/>
          <w:szCs w:val="28"/>
        </w:rPr>
      </w:pPr>
      <w:r w:rsidRPr="002E7C22">
        <w:rPr>
          <w:rStyle w:val="2"/>
          <w:rFonts w:eastAsiaTheme="minorEastAsia"/>
        </w:rPr>
        <w:t>Рекламная деятельность в населенном пункте, осуществляемая в рамках, предусмотренных действующим законодательством, нормативными правовыми актами местного самоуправления, направлена на организацию рекламного пространства.</w:t>
      </w:r>
    </w:p>
    <w:p w:rsidR="006F246B" w:rsidRPr="002E7C22" w:rsidRDefault="006F246B" w:rsidP="002E7C22">
      <w:pPr>
        <w:pStyle w:val="ad"/>
        <w:spacing w:line="276" w:lineRule="auto"/>
        <w:ind w:firstLine="709"/>
        <w:jc w:val="both"/>
        <w:rPr>
          <w:rFonts w:ascii="Times New Roman" w:hAnsi="Times New Roman" w:cs="Times New Roman"/>
          <w:sz w:val="28"/>
          <w:szCs w:val="28"/>
        </w:rPr>
      </w:pPr>
      <w:r w:rsidRPr="002E7C22">
        <w:rPr>
          <w:rStyle w:val="2"/>
          <w:rFonts w:eastAsiaTheme="minorEastAsia"/>
        </w:rPr>
        <w:t>От состояния наружной рекламы и информации во многом зависит эстетический и культурный облик населенных пунктов.</w:t>
      </w:r>
    </w:p>
    <w:p w:rsidR="006F246B" w:rsidRPr="002E7C22" w:rsidRDefault="006F246B" w:rsidP="002E7C22">
      <w:pPr>
        <w:pStyle w:val="ad"/>
        <w:spacing w:line="276" w:lineRule="auto"/>
        <w:ind w:firstLine="709"/>
        <w:jc w:val="both"/>
        <w:rPr>
          <w:rFonts w:ascii="Times New Roman" w:hAnsi="Times New Roman" w:cs="Times New Roman"/>
          <w:sz w:val="28"/>
          <w:szCs w:val="28"/>
        </w:rPr>
      </w:pPr>
      <w:r w:rsidRPr="002E7C22">
        <w:rPr>
          <w:rStyle w:val="2"/>
          <w:rFonts w:eastAsiaTheme="minorEastAsia"/>
        </w:rPr>
        <w:t>В связи с этим необходимо тщательно отработать механизм системного подхода к вопросам осуществления рекламной деятельности в муниципальном образовании.</w:t>
      </w:r>
    </w:p>
    <w:p w:rsidR="006F246B" w:rsidRPr="002E7C22" w:rsidRDefault="006F246B" w:rsidP="002E7C22">
      <w:pPr>
        <w:pStyle w:val="ad"/>
        <w:spacing w:line="276" w:lineRule="auto"/>
        <w:ind w:firstLine="709"/>
        <w:jc w:val="both"/>
        <w:rPr>
          <w:rFonts w:ascii="Times New Roman" w:hAnsi="Times New Roman" w:cs="Times New Roman"/>
          <w:sz w:val="28"/>
          <w:szCs w:val="28"/>
        </w:rPr>
      </w:pPr>
      <w:r w:rsidRPr="002E7C22">
        <w:rPr>
          <w:rStyle w:val="2"/>
          <w:rFonts w:eastAsiaTheme="minorEastAsia"/>
        </w:rPr>
        <w:t>Первоочередные мероприятия необходимо направить на:</w:t>
      </w:r>
    </w:p>
    <w:p w:rsidR="006F246B" w:rsidRPr="002E7C22" w:rsidRDefault="006F246B" w:rsidP="00B06790">
      <w:pPr>
        <w:pStyle w:val="ad"/>
        <w:numPr>
          <w:ilvl w:val="0"/>
          <w:numId w:val="35"/>
        </w:numPr>
        <w:tabs>
          <w:tab w:val="left" w:pos="851"/>
          <w:tab w:val="left" w:pos="993"/>
        </w:tabs>
        <w:spacing w:line="276" w:lineRule="auto"/>
        <w:ind w:left="0" w:firstLine="709"/>
        <w:jc w:val="both"/>
        <w:rPr>
          <w:rStyle w:val="2"/>
          <w:rFonts w:eastAsiaTheme="minorEastAsia"/>
        </w:rPr>
      </w:pPr>
      <w:r w:rsidRPr="002E7C22">
        <w:rPr>
          <w:rStyle w:val="2"/>
          <w:rFonts w:eastAsiaTheme="minorEastAsia"/>
        </w:rPr>
        <w:t>упорядочение рекламных и информационных конструкций (вывесок) в границах зон охраны объектов культурного наследия (при наличии таковых зон);</w:t>
      </w:r>
    </w:p>
    <w:p w:rsidR="006F246B" w:rsidRPr="002E7C22" w:rsidRDefault="006F246B" w:rsidP="00B06790">
      <w:pPr>
        <w:pStyle w:val="ad"/>
        <w:numPr>
          <w:ilvl w:val="0"/>
          <w:numId w:val="35"/>
        </w:numPr>
        <w:tabs>
          <w:tab w:val="left" w:pos="851"/>
          <w:tab w:val="left" w:pos="993"/>
        </w:tabs>
        <w:spacing w:line="276" w:lineRule="auto"/>
        <w:ind w:left="0" w:firstLine="709"/>
        <w:jc w:val="both"/>
        <w:rPr>
          <w:rStyle w:val="2"/>
          <w:rFonts w:eastAsiaTheme="minorEastAsia"/>
        </w:rPr>
      </w:pPr>
      <w:r w:rsidRPr="002E7C22">
        <w:rPr>
          <w:rStyle w:val="2"/>
          <w:rFonts w:eastAsiaTheme="minorEastAsia"/>
        </w:rPr>
        <w:t>формирование полноценной архитектурно-художественной среды, сохранение архитектурного своеобразия, декоративного убранства, пластики фасадов;</w:t>
      </w:r>
    </w:p>
    <w:p w:rsidR="006F246B" w:rsidRPr="002E7C22" w:rsidRDefault="006F246B" w:rsidP="00B06790">
      <w:pPr>
        <w:pStyle w:val="ad"/>
        <w:numPr>
          <w:ilvl w:val="0"/>
          <w:numId w:val="35"/>
        </w:numPr>
        <w:tabs>
          <w:tab w:val="left" w:pos="851"/>
          <w:tab w:val="left" w:pos="993"/>
        </w:tabs>
        <w:spacing w:line="276" w:lineRule="auto"/>
        <w:ind w:left="0" w:firstLine="709"/>
        <w:jc w:val="both"/>
        <w:rPr>
          <w:rStyle w:val="2"/>
          <w:rFonts w:eastAsiaTheme="minorEastAsia"/>
        </w:rPr>
      </w:pPr>
      <w:r w:rsidRPr="002E7C22">
        <w:rPr>
          <w:rStyle w:val="2"/>
          <w:rFonts w:eastAsiaTheme="minorEastAsia"/>
        </w:rPr>
        <w:t>разработку художественных решений вывесок, гармонично сочетающихся с архитектурными, стилистическими и колористическими особенностями зданий;</w:t>
      </w:r>
    </w:p>
    <w:p w:rsidR="006F246B" w:rsidRPr="002E7C22" w:rsidRDefault="006F246B" w:rsidP="00B06790">
      <w:pPr>
        <w:pStyle w:val="ad"/>
        <w:numPr>
          <w:ilvl w:val="0"/>
          <w:numId w:val="35"/>
        </w:numPr>
        <w:tabs>
          <w:tab w:val="left" w:pos="851"/>
          <w:tab w:val="left" w:pos="993"/>
        </w:tabs>
        <w:spacing w:line="276" w:lineRule="auto"/>
        <w:ind w:left="0" w:firstLine="709"/>
        <w:jc w:val="both"/>
        <w:rPr>
          <w:rStyle w:val="2"/>
          <w:rFonts w:eastAsiaTheme="minorEastAsia"/>
        </w:rPr>
      </w:pPr>
      <w:r w:rsidRPr="002E7C22">
        <w:rPr>
          <w:rStyle w:val="2"/>
          <w:rFonts w:eastAsiaTheme="minorEastAsia"/>
        </w:rPr>
        <w:t>применение передовых технологий и материалов на основании изучения отечественного и зарубежного опыта.</w:t>
      </w:r>
    </w:p>
    <w:p w:rsidR="006F246B" w:rsidRPr="002E7C22" w:rsidRDefault="006F246B" w:rsidP="002E7C22">
      <w:pPr>
        <w:pStyle w:val="ad"/>
        <w:spacing w:line="276" w:lineRule="auto"/>
        <w:ind w:firstLine="709"/>
        <w:jc w:val="both"/>
        <w:rPr>
          <w:rFonts w:ascii="Times New Roman" w:hAnsi="Times New Roman" w:cs="Times New Roman"/>
          <w:sz w:val="28"/>
          <w:szCs w:val="28"/>
        </w:rPr>
      </w:pPr>
      <w:bookmarkStart w:id="9" w:name="bookmark21"/>
      <w:r w:rsidRPr="002E7C22">
        <w:rPr>
          <w:rStyle w:val="2"/>
          <w:rFonts w:eastAsiaTheme="minorEastAsia"/>
        </w:rPr>
        <w:t>Размещение и распространение рекламы необходимо рассматривать как непрерывно развивающийся процесс, и в этой связи актуальна разработка программ по оптимизации и реконструкции рекламного пространства населенного пункта. Все рекламные конструкции должны быть изготовлены с применением современных технологий и материалов, размещены в строгом соответствии с проектными разработками по реконструкции рекламного пространства, гармонировать с элементами благоустройства прилегающей территории и существующей архитектурой зданий и сооружений.</w:t>
      </w:r>
      <w:bookmarkEnd w:id="9"/>
    </w:p>
    <w:p w:rsidR="006F246B" w:rsidRPr="002E7C22" w:rsidRDefault="00D34563" w:rsidP="002E7C22">
      <w:pPr>
        <w:pStyle w:val="ad"/>
        <w:spacing w:line="276" w:lineRule="auto"/>
        <w:ind w:firstLine="709"/>
        <w:jc w:val="both"/>
        <w:rPr>
          <w:rFonts w:ascii="Times New Roman" w:hAnsi="Times New Roman" w:cs="Times New Roman"/>
          <w:sz w:val="28"/>
          <w:szCs w:val="28"/>
        </w:rPr>
      </w:pPr>
      <w:r w:rsidRPr="002E7C22">
        <w:rPr>
          <w:rStyle w:val="2"/>
          <w:rFonts w:eastAsiaTheme="minorEastAsia"/>
        </w:rPr>
        <w:t>4.</w:t>
      </w:r>
      <w:r w:rsidR="00105BC6" w:rsidRPr="002E7C22">
        <w:rPr>
          <w:rStyle w:val="2"/>
          <w:rFonts w:eastAsiaTheme="minorEastAsia"/>
        </w:rPr>
        <w:t>10</w:t>
      </w:r>
      <w:r w:rsidRPr="002E7C22">
        <w:rPr>
          <w:rStyle w:val="2"/>
          <w:rFonts w:eastAsiaTheme="minorEastAsia"/>
        </w:rPr>
        <w:t>.</w:t>
      </w:r>
      <w:r w:rsidR="00CB757E" w:rsidRPr="002E7C22">
        <w:rPr>
          <w:rStyle w:val="2"/>
          <w:rFonts w:eastAsiaTheme="minorEastAsia"/>
        </w:rPr>
        <w:t>1</w:t>
      </w:r>
      <w:r w:rsidR="006F246B" w:rsidRPr="002E7C22">
        <w:rPr>
          <w:rStyle w:val="2"/>
          <w:rFonts w:eastAsiaTheme="minorEastAsia"/>
        </w:rPr>
        <w:t xml:space="preserve"> Объекты для размещения информации</w:t>
      </w:r>
    </w:p>
    <w:p w:rsidR="006F246B" w:rsidRPr="005339D8" w:rsidRDefault="006F246B" w:rsidP="002E7C22">
      <w:pPr>
        <w:pStyle w:val="ad"/>
        <w:spacing w:line="276" w:lineRule="auto"/>
        <w:ind w:firstLine="709"/>
        <w:jc w:val="both"/>
        <w:rPr>
          <w:rFonts w:ascii="Times New Roman" w:hAnsi="Times New Roman" w:cs="Times New Roman"/>
          <w:sz w:val="28"/>
          <w:szCs w:val="28"/>
        </w:rPr>
      </w:pPr>
      <w:r w:rsidRPr="002E7C22">
        <w:rPr>
          <w:rStyle w:val="2"/>
          <w:rFonts w:eastAsiaTheme="minorEastAsia"/>
        </w:rPr>
        <w:t>Объекты для размещения информации (ОРИ) - конструкции, размещаемые на фасадах зданий, строений, сооружений с целью раскрытия информации, предусмотренной ст. 9 Закона Российской Федерации от 07.02.1992 №2300-1 «О защите прав потребителей»</w:t>
      </w:r>
      <w:r w:rsidR="005339D8" w:rsidRPr="005339D8">
        <w:rPr>
          <w:rStyle w:val="2"/>
          <w:rFonts w:eastAsiaTheme="minorEastAsia"/>
          <w:color w:val="auto"/>
        </w:rPr>
        <w:t>.</w:t>
      </w:r>
    </w:p>
    <w:p w:rsidR="006F246B" w:rsidRPr="002E7C22" w:rsidRDefault="006F246B" w:rsidP="002E7C22">
      <w:pPr>
        <w:pStyle w:val="ad"/>
        <w:spacing w:line="276" w:lineRule="auto"/>
        <w:ind w:firstLine="709"/>
        <w:jc w:val="both"/>
        <w:rPr>
          <w:rFonts w:ascii="Times New Roman" w:hAnsi="Times New Roman" w:cs="Times New Roman"/>
          <w:sz w:val="28"/>
          <w:szCs w:val="28"/>
        </w:rPr>
      </w:pPr>
      <w:r w:rsidRPr="002E7C22">
        <w:rPr>
          <w:rStyle w:val="2"/>
          <w:rFonts w:eastAsiaTheme="minorEastAsia"/>
        </w:rPr>
        <w:t>Объекты для размещения информации (ОРИ) являются объектами благоустройства.</w:t>
      </w:r>
    </w:p>
    <w:p w:rsidR="006F246B" w:rsidRPr="002E7C22" w:rsidRDefault="006F246B" w:rsidP="002E7C22">
      <w:pPr>
        <w:pStyle w:val="ad"/>
        <w:spacing w:line="276" w:lineRule="auto"/>
        <w:ind w:firstLine="709"/>
        <w:jc w:val="both"/>
        <w:rPr>
          <w:rFonts w:ascii="Times New Roman" w:hAnsi="Times New Roman" w:cs="Times New Roman"/>
          <w:sz w:val="28"/>
          <w:szCs w:val="28"/>
        </w:rPr>
      </w:pPr>
      <w:r w:rsidRPr="002E7C22">
        <w:rPr>
          <w:rStyle w:val="2"/>
          <w:rFonts w:eastAsiaTheme="minorEastAsia"/>
        </w:rPr>
        <w:lastRenderedPageBreak/>
        <w:t>Основные виды объектов для размещения информации по характеру размещения:</w:t>
      </w:r>
    </w:p>
    <w:p w:rsidR="006F246B" w:rsidRPr="002E7C22" w:rsidRDefault="006F246B" w:rsidP="00B06790">
      <w:pPr>
        <w:pStyle w:val="ad"/>
        <w:numPr>
          <w:ilvl w:val="0"/>
          <w:numId w:val="36"/>
        </w:numPr>
        <w:tabs>
          <w:tab w:val="left" w:pos="1134"/>
        </w:tabs>
        <w:spacing w:line="276" w:lineRule="auto"/>
        <w:ind w:left="0" w:firstLine="709"/>
        <w:jc w:val="both"/>
        <w:rPr>
          <w:rStyle w:val="2"/>
          <w:rFonts w:eastAsiaTheme="minorEastAsia"/>
        </w:rPr>
      </w:pPr>
      <w:r w:rsidRPr="002E7C22">
        <w:rPr>
          <w:rStyle w:val="2"/>
          <w:rFonts w:eastAsiaTheme="minorEastAsia"/>
        </w:rPr>
        <w:t>настенная конструкция - информационная конструкция, размещаемая на наружной поверхности стен, фризах, козырьках, фронтонах зданий, нестационарных торговых объектов над входом или окнами (витринами), между окнами на расстоянии не более 0,3 м от поверхности стены, в виде фоновой или бесфоновой конструкции, светового короба, состоящая из каркаса, информационного поля, содержащего текстовую информацию, декоративные элементы, знаки, и элементов крепления либо изображения, непосредственно нанесенного на поверхность стены, в то числе:</w:t>
      </w:r>
    </w:p>
    <w:p w:rsidR="006F246B" w:rsidRPr="002E7C22" w:rsidRDefault="006F246B" w:rsidP="00B06790">
      <w:pPr>
        <w:pStyle w:val="ad"/>
        <w:numPr>
          <w:ilvl w:val="0"/>
          <w:numId w:val="36"/>
        </w:numPr>
        <w:tabs>
          <w:tab w:val="left" w:pos="1134"/>
        </w:tabs>
        <w:spacing w:line="276" w:lineRule="auto"/>
        <w:ind w:left="0" w:firstLine="709"/>
        <w:jc w:val="both"/>
        <w:rPr>
          <w:rStyle w:val="2"/>
          <w:rFonts w:eastAsiaTheme="minorEastAsia"/>
        </w:rPr>
      </w:pPr>
      <w:r w:rsidRPr="002E7C22">
        <w:rPr>
          <w:rStyle w:val="2"/>
          <w:rFonts w:eastAsiaTheme="minorEastAsia"/>
        </w:rPr>
        <w:t>декоративное панно (подвид настенной конструкции) - информационная конструкция, размещаемая только на фасадах отдельно стоящих объектов торгово-офисного, культурно</w:t>
      </w:r>
      <w:r w:rsidRPr="002E7C22">
        <w:rPr>
          <w:rStyle w:val="2"/>
          <w:rFonts w:eastAsiaTheme="minorEastAsia"/>
        </w:rPr>
        <w:softHyphen/>
        <w:t>-развлекательного, производственного, складского и спортивного назначения общей площадью более 1500 м;</w:t>
      </w:r>
    </w:p>
    <w:p w:rsidR="006F246B" w:rsidRPr="002E7C22" w:rsidRDefault="006F246B" w:rsidP="00B06790">
      <w:pPr>
        <w:pStyle w:val="ad"/>
        <w:numPr>
          <w:ilvl w:val="0"/>
          <w:numId w:val="36"/>
        </w:numPr>
        <w:tabs>
          <w:tab w:val="left" w:pos="1134"/>
        </w:tabs>
        <w:spacing w:line="276" w:lineRule="auto"/>
        <w:ind w:left="0" w:firstLine="709"/>
        <w:jc w:val="both"/>
        <w:rPr>
          <w:rStyle w:val="2"/>
          <w:rFonts w:eastAsiaTheme="minorEastAsia"/>
        </w:rPr>
      </w:pPr>
      <w:r w:rsidRPr="002E7C22">
        <w:rPr>
          <w:rStyle w:val="2"/>
          <w:rFonts w:eastAsiaTheme="minorEastAsia"/>
        </w:rPr>
        <w:t>учрежденческая доска, режимная табличка - информационные конструкции, предназначенные для доведения до сведения потребителей информации, указание которой является обязательным в соответствии со статьей 9 Федерального закона «О защите прав потребителей», о наименовании организации независимо от ее организационно-правовой формы, индивидуального предпринимателя, месте их нахождения (адресе) и режиме работы, размещаемая на здании, нестационарном торговом объекте или ограждении, справа и (или) слева от основного входа либо непосредственно на остеклении входных групп (режимная табличка).</w:t>
      </w:r>
    </w:p>
    <w:p w:rsidR="006F246B" w:rsidRPr="002E7C22" w:rsidRDefault="006F246B" w:rsidP="00B06790">
      <w:pPr>
        <w:pStyle w:val="ad"/>
        <w:numPr>
          <w:ilvl w:val="0"/>
          <w:numId w:val="36"/>
        </w:numPr>
        <w:tabs>
          <w:tab w:val="left" w:pos="1134"/>
        </w:tabs>
        <w:spacing w:line="276" w:lineRule="auto"/>
        <w:ind w:left="0" w:firstLine="709"/>
        <w:jc w:val="both"/>
        <w:rPr>
          <w:rStyle w:val="2"/>
          <w:rFonts w:eastAsiaTheme="minorEastAsia"/>
        </w:rPr>
      </w:pPr>
      <w:r w:rsidRPr="002E7C22">
        <w:rPr>
          <w:rStyle w:val="2"/>
          <w:rFonts w:eastAsiaTheme="minorEastAsia"/>
        </w:rPr>
        <w:t>консольная конструкция - информационная конструкция, устанавливаемая под прямым углом к плоскости фасада здания, нестационарного торгового объекта локализованно, на угловых участках наружной поверхности стены;</w:t>
      </w:r>
    </w:p>
    <w:p w:rsidR="006F246B" w:rsidRPr="002E7C22" w:rsidRDefault="006F246B" w:rsidP="00B06790">
      <w:pPr>
        <w:pStyle w:val="ad"/>
        <w:numPr>
          <w:ilvl w:val="0"/>
          <w:numId w:val="36"/>
        </w:numPr>
        <w:tabs>
          <w:tab w:val="left" w:pos="1134"/>
        </w:tabs>
        <w:spacing w:line="276" w:lineRule="auto"/>
        <w:ind w:left="0" w:firstLine="709"/>
        <w:jc w:val="both"/>
        <w:rPr>
          <w:rStyle w:val="2"/>
          <w:rFonts w:eastAsiaTheme="minorEastAsia"/>
        </w:rPr>
      </w:pPr>
      <w:r w:rsidRPr="002E7C22">
        <w:rPr>
          <w:rStyle w:val="2"/>
          <w:rFonts w:eastAsiaTheme="minorEastAsia"/>
        </w:rPr>
        <w:t>крышная конструкция - объемная информационная конструкция в виде световых букв и символов (логотипов, цифр, знаков, художественных элементов) с внутренней подсветкой, размещаемая организацией, которая занимает всю площадь данного здания или значительную его часть, полностью выше уровня карниза, отделяющего плоскость крыши от стены здания, нестационарного торгового объекта;</w:t>
      </w:r>
    </w:p>
    <w:p w:rsidR="006F246B" w:rsidRPr="002E7C22" w:rsidRDefault="006F246B" w:rsidP="00B06790">
      <w:pPr>
        <w:pStyle w:val="ad"/>
        <w:numPr>
          <w:ilvl w:val="0"/>
          <w:numId w:val="36"/>
        </w:numPr>
        <w:tabs>
          <w:tab w:val="left" w:pos="1134"/>
        </w:tabs>
        <w:spacing w:line="276" w:lineRule="auto"/>
        <w:ind w:left="0" w:firstLine="709"/>
        <w:jc w:val="both"/>
        <w:rPr>
          <w:rStyle w:val="2"/>
          <w:rFonts w:eastAsiaTheme="minorEastAsia"/>
        </w:rPr>
      </w:pPr>
      <w:r w:rsidRPr="002E7C22">
        <w:rPr>
          <w:rStyle w:val="2"/>
          <w:rFonts w:eastAsiaTheme="minorEastAsia"/>
        </w:rPr>
        <w:t xml:space="preserve">витринная конструкция - информационная конструкция в виде фоновой конструкции или светового короба, размещаемая на здании, нестационарном торговом объекте с внутренней стороны остекления витрины, оконного проема, состоящая из каркаса, информационного поля с декоративно-оформленными краями, подвесных элементов, занимающая не </w:t>
      </w:r>
      <w:r w:rsidRPr="002E7C22">
        <w:rPr>
          <w:rStyle w:val="2"/>
          <w:rFonts w:eastAsiaTheme="minorEastAsia"/>
        </w:rPr>
        <w:lastRenderedPageBreak/>
        <w:t>более 1/4 от площади оконного проема (половины размера остекления витрины по высоте и половины размера остекления витрины по длине);</w:t>
      </w:r>
    </w:p>
    <w:p w:rsidR="00105BC6" w:rsidRPr="002E7C22" w:rsidRDefault="006F246B" w:rsidP="00B06790">
      <w:pPr>
        <w:pStyle w:val="ad"/>
        <w:numPr>
          <w:ilvl w:val="0"/>
          <w:numId w:val="36"/>
        </w:numPr>
        <w:tabs>
          <w:tab w:val="left" w:pos="1134"/>
        </w:tabs>
        <w:spacing w:line="276" w:lineRule="auto"/>
        <w:ind w:left="0" w:firstLine="709"/>
        <w:jc w:val="both"/>
        <w:rPr>
          <w:rStyle w:val="2"/>
          <w:rFonts w:eastAsiaTheme="minorEastAsia"/>
        </w:rPr>
      </w:pPr>
      <w:r w:rsidRPr="002E7C22">
        <w:rPr>
          <w:rStyle w:val="2"/>
          <w:rFonts w:eastAsiaTheme="minorEastAsia"/>
        </w:rPr>
        <w:t>отдельно стоящие ОРИ (носители информации расположены вне поверхности фасада, но композиционно и функционально связаны с ней), в том числе:</w:t>
      </w:r>
    </w:p>
    <w:p w:rsidR="006F246B" w:rsidRPr="002E7C22" w:rsidRDefault="00036EEF" w:rsidP="00B06790">
      <w:pPr>
        <w:pStyle w:val="ad"/>
        <w:numPr>
          <w:ilvl w:val="0"/>
          <w:numId w:val="36"/>
        </w:numPr>
        <w:tabs>
          <w:tab w:val="left" w:pos="1134"/>
        </w:tabs>
        <w:spacing w:line="276" w:lineRule="auto"/>
        <w:ind w:left="0" w:firstLine="709"/>
        <w:jc w:val="both"/>
        <w:rPr>
          <w:rFonts w:ascii="Times New Roman" w:hAnsi="Times New Roman" w:cs="Times New Roman"/>
          <w:color w:val="000000"/>
          <w:sz w:val="28"/>
          <w:szCs w:val="28"/>
          <w:lang w:bidi="ru-RU"/>
        </w:rPr>
      </w:pPr>
      <w:r w:rsidRPr="002E7C22">
        <w:rPr>
          <w:rStyle w:val="2"/>
          <w:rFonts w:eastAsiaTheme="minorEastAsia"/>
        </w:rPr>
        <w:t>с</w:t>
      </w:r>
      <w:r w:rsidR="006F246B" w:rsidRPr="002E7C22">
        <w:rPr>
          <w:rStyle w:val="2"/>
          <w:rFonts w:eastAsiaTheme="minorEastAsia"/>
        </w:rPr>
        <w:t>тела - отдельно стоящая объемно-пространственная, в индивидуальном исполнении информационная конструкция малого (высотой не более 6,0 м) или крупного (более 6,0 м) формата, состоящая из фундамента, каркаса, обшитого материалом нейтральных цветов (серый, бежевый, графит, черный, коричневый и т.п.), содержащего краткую информацию о фирменном наименовании организации, о товарах и услугах (название, логотип);</w:t>
      </w:r>
    </w:p>
    <w:p w:rsidR="006F246B" w:rsidRPr="002E7C22" w:rsidRDefault="00036EEF" w:rsidP="00B06790">
      <w:pPr>
        <w:pStyle w:val="ad"/>
        <w:numPr>
          <w:ilvl w:val="0"/>
          <w:numId w:val="36"/>
        </w:numPr>
        <w:tabs>
          <w:tab w:val="left" w:pos="1134"/>
        </w:tabs>
        <w:spacing w:line="276" w:lineRule="auto"/>
        <w:ind w:left="0" w:firstLine="709"/>
        <w:jc w:val="both"/>
        <w:rPr>
          <w:rStyle w:val="2"/>
          <w:rFonts w:eastAsiaTheme="minorEastAsia"/>
        </w:rPr>
      </w:pPr>
      <w:r w:rsidRPr="002E7C22">
        <w:rPr>
          <w:rStyle w:val="2"/>
          <w:rFonts w:eastAsiaTheme="minorEastAsia"/>
        </w:rPr>
        <w:t>у</w:t>
      </w:r>
      <w:r w:rsidR="006F246B" w:rsidRPr="002E7C22">
        <w:rPr>
          <w:rStyle w:val="2"/>
          <w:rFonts w:eastAsiaTheme="minorEastAsia"/>
        </w:rPr>
        <w:t>становки для объявлений, афиш культурных и спортивных мероприятий - тумбы, щиты и стенды, устанавливаемые в местах массового пребывания граждан и в оживленных пешеходных зонах (могут размещаться в виде отдельно стоящих объектов или в виде навесных щитов на зданиях или сооружениях).</w:t>
      </w:r>
    </w:p>
    <w:p w:rsidR="006F246B" w:rsidRPr="002E7C22" w:rsidRDefault="006F246B" w:rsidP="002E7C22">
      <w:pPr>
        <w:pStyle w:val="ad"/>
        <w:spacing w:line="276" w:lineRule="auto"/>
        <w:ind w:firstLine="709"/>
        <w:jc w:val="both"/>
        <w:rPr>
          <w:rStyle w:val="2"/>
          <w:rFonts w:eastAsiaTheme="minorEastAsia"/>
        </w:rPr>
      </w:pPr>
      <w:r w:rsidRPr="002E7C22">
        <w:rPr>
          <w:rStyle w:val="2"/>
          <w:rFonts w:eastAsiaTheme="minorEastAsia"/>
        </w:rPr>
        <w:t>Основные виды объектов для размещения информации по характеру информационного поля:</w:t>
      </w:r>
    </w:p>
    <w:p w:rsidR="006F246B" w:rsidRPr="002E7C22" w:rsidRDefault="006F246B" w:rsidP="00B06790">
      <w:pPr>
        <w:pStyle w:val="ad"/>
        <w:numPr>
          <w:ilvl w:val="0"/>
          <w:numId w:val="37"/>
        </w:numPr>
        <w:tabs>
          <w:tab w:val="left" w:pos="993"/>
        </w:tabs>
        <w:spacing w:line="276" w:lineRule="auto"/>
        <w:ind w:hanging="11"/>
        <w:jc w:val="both"/>
        <w:rPr>
          <w:rStyle w:val="2"/>
          <w:rFonts w:eastAsiaTheme="minorEastAsia"/>
        </w:rPr>
      </w:pPr>
      <w:r w:rsidRPr="002E7C22">
        <w:rPr>
          <w:rStyle w:val="2"/>
          <w:rFonts w:eastAsiaTheme="minorEastAsia"/>
        </w:rPr>
        <w:t>крупные настенные конструкции:</w:t>
      </w:r>
    </w:p>
    <w:p w:rsidR="006F246B" w:rsidRPr="002E7C22" w:rsidRDefault="006F246B" w:rsidP="00EB1D2D">
      <w:pPr>
        <w:pStyle w:val="ad"/>
        <w:numPr>
          <w:ilvl w:val="0"/>
          <w:numId w:val="38"/>
        </w:numPr>
        <w:spacing w:line="276" w:lineRule="auto"/>
        <w:jc w:val="both"/>
        <w:rPr>
          <w:rStyle w:val="2"/>
          <w:rFonts w:eastAsiaTheme="minorEastAsia"/>
        </w:rPr>
      </w:pPr>
      <w:r w:rsidRPr="002E7C22">
        <w:rPr>
          <w:rStyle w:val="2"/>
          <w:rFonts w:eastAsiaTheme="minorEastAsia"/>
        </w:rPr>
        <w:t>располагаются преимущественно между 1-м и 2-м этажами;</w:t>
      </w:r>
    </w:p>
    <w:p w:rsidR="006F246B" w:rsidRPr="002E7C22" w:rsidRDefault="006F246B" w:rsidP="00EB1D2D">
      <w:pPr>
        <w:pStyle w:val="ad"/>
        <w:numPr>
          <w:ilvl w:val="0"/>
          <w:numId w:val="38"/>
        </w:numPr>
        <w:spacing w:line="276" w:lineRule="auto"/>
        <w:jc w:val="both"/>
        <w:rPr>
          <w:rStyle w:val="2"/>
          <w:rFonts w:eastAsiaTheme="minorEastAsia"/>
        </w:rPr>
      </w:pPr>
      <w:r w:rsidRPr="002E7C22">
        <w:rPr>
          <w:rStyle w:val="2"/>
          <w:rFonts w:eastAsiaTheme="minorEastAsia"/>
        </w:rPr>
        <w:t>формируют основную горизонталь рекламно-информационного поля фасада;</w:t>
      </w:r>
    </w:p>
    <w:p w:rsidR="006F246B" w:rsidRPr="002E7C22" w:rsidRDefault="006F246B" w:rsidP="00EB1D2D">
      <w:pPr>
        <w:pStyle w:val="ad"/>
        <w:numPr>
          <w:ilvl w:val="0"/>
          <w:numId w:val="38"/>
        </w:numPr>
        <w:spacing w:line="276" w:lineRule="auto"/>
        <w:jc w:val="both"/>
        <w:rPr>
          <w:rStyle w:val="2"/>
          <w:rFonts w:eastAsiaTheme="minorEastAsia"/>
        </w:rPr>
      </w:pPr>
      <w:r w:rsidRPr="002E7C22">
        <w:rPr>
          <w:rStyle w:val="2"/>
          <w:rFonts w:eastAsiaTheme="minorEastAsia"/>
        </w:rPr>
        <w:t>принадлежат объектам, расположенным в первом этаже на данном участке фасада или занимающим значительную часть здания;</w:t>
      </w:r>
    </w:p>
    <w:p w:rsidR="006F246B" w:rsidRPr="002E7C22" w:rsidRDefault="006F246B" w:rsidP="00EB1D2D">
      <w:pPr>
        <w:pStyle w:val="ad"/>
        <w:numPr>
          <w:ilvl w:val="0"/>
          <w:numId w:val="38"/>
        </w:numPr>
        <w:spacing w:line="276" w:lineRule="auto"/>
        <w:jc w:val="both"/>
        <w:rPr>
          <w:rStyle w:val="2"/>
          <w:rFonts w:eastAsiaTheme="minorEastAsia"/>
        </w:rPr>
      </w:pPr>
      <w:r w:rsidRPr="002E7C22">
        <w:rPr>
          <w:rStyle w:val="2"/>
          <w:rFonts w:eastAsiaTheme="minorEastAsia"/>
        </w:rPr>
        <w:t>размеры определяются архитектурными членениями фасада;</w:t>
      </w:r>
    </w:p>
    <w:p w:rsidR="006F246B" w:rsidRPr="002E7C22" w:rsidRDefault="006F246B" w:rsidP="00EB1D2D">
      <w:pPr>
        <w:pStyle w:val="ad"/>
        <w:numPr>
          <w:ilvl w:val="0"/>
          <w:numId w:val="37"/>
        </w:numPr>
        <w:tabs>
          <w:tab w:val="left" w:pos="993"/>
        </w:tabs>
        <w:spacing w:line="276" w:lineRule="auto"/>
        <w:ind w:left="0" w:firstLine="709"/>
        <w:jc w:val="both"/>
        <w:rPr>
          <w:rStyle w:val="2"/>
          <w:rFonts w:eastAsiaTheme="minorEastAsia"/>
        </w:rPr>
      </w:pPr>
      <w:r w:rsidRPr="002E7C22">
        <w:rPr>
          <w:rStyle w:val="2"/>
          <w:rFonts w:eastAsiaTheme="minorEastAsia"/>
        </w:rPr>
        <w:t>малые настенные конструкции (учрежденческая доска; режимная табличка):</w:t>
      </w:r>
    </w:p>
    <w:p w:rsidR="006F246B" w:rsidRPr="002E7C22" w:rsidRDefault="006F246B" w:rsidP="00EB1D2D">
      <w:pPr>
        <w:pStyle w:val="ad"/>
        <w:numPr>
          <w:ilvl w:val="0"/>
          <w:numId w:val="38"/>
        </w:numPr>
        <w:spacing w:line="276" w:lineRule="auto"/>
        <w:jc w:val="both"/>
        <w:rPr>
          <w:rStyle w:val="2"/>
          <w:rFonts w:eastAsiaTheme="minorEastAsia"/>
        </w:rPr>
      </w:pPr>
      <w:r w:rsidRPr="002E7C22">
        <w:rPr>
          <w:rStyle w:val="2"/>
          <w:rFonts w:eastAsiaTheme="minorEastAsia"/>
        </w:rPr>
        <w:t>располагаются в плоскости стены в пределах 1-го этажа рядом с входом в учреждение;</w:t>
      </w:r>
    </w:p>
    <w:p w:rsidR="006F246B" w:rsidRPr="002E7C22" w:rsidRDefault="006F246B" w:rsidP="00EB1D2D">
      <w:pPr>
        <w:pStyle w:val="ad"/>
        <w:numPr>
          <w:ilvl w:val="0"/>
          <w:numId w:val="38"/>
        </w:numPr>
        <w:spacing w:line="276" w:lineRule="auto"/>
        <w:jc w:val="both"/>
        <w:rPr>
          <w:rStyle w:val="2"/>
          <w:rFonts w:eastAsiaTheme="minorEastAsia"/>
        </w:rPr>
      </w:pPr>
      <w:r w:rsidRPr="002E7C22">
        <w:rPr>
          <w:rStyle w:val="2"/>
          <w:rFonts w:eastAsiaTheme="minorEastAsia"/>
        </w:rPr>
        <w:t>выполняют назначение обязательных вывесок;</w:t>
      </w:r>
    </w:p>
    <w:p w:rsidR="006F246B" w:rsidRPr="002E7C22" w:rsidRDefault="00EB1D2D" w:rsidP="00EB1D2D">
      <w:pPr>
        <w:pStyle w:val="ad"/>
        <w:numPr>
          <w:ilvl w:val="0"/>
          <w:numId w:val="38"/>
        </w:numPr>
        <w:spacing w:line="276" w:lineRule="auto"/>
        <w:jc w:val="both"/>
        <w:rPr>
          <w:rStyle w:val="2"/>
          <w:rFonts w:eastAsiaTheme="minorEastAsia"/>
        </w:rPr>
      </w:pPr>
      <w:r>
        <w:rPr>
          <w:rStyle w:val="2"/>
          <w:rFonts w:eastAsiaTheme="minorEastAsia"/>
        </w:rPr>
        <w:t>площадь - см. Таблица1;</w:t>
      </w:r>
    </w:p>
    <w:p w:rsidR="006F246B" w:rsidRPr="002E7C22" w:rsidRDefault="006F246B" w:rsidP="00EB1D2D">
      <w:pPr>
        <w:pStyle w:val="ad"/>
        <w:numPr>
          <w:ilvl w:val="0"/>
          <w:numId w:val="37"/>
        </w:numPr>
        <w:tabs>
          <w:tab w:val="left" w:pos="993"/>
        </w:tabs>
        <w:spacing w:line="276" w:lineRule="auto"/>
        <w:ind w:left="0" w:firstLine="709"/>
        <w:jc w:val="both"/>
        <w:rPr>
          <w:rStyle w:val="2"/>
          <w:rFonts w:eastAsiaTheme="minorEastAsia"/>
        </w:rPr>
      </w:pPr>
      <w:r w:rsidRPr="002E7C22">
        <w:rPr>
          <w:rStyle w:val="2"/>
          <w:rFonts w:eastAsiaTheme="minorEastAsia"/>
        </w:rPr>
        <w:t>малые консольные конструкции:</w:t>
      </w:r>
    </w:p>
    <w:p w:rsidR="006F246B" w:rsidRPr="002E7C22" w:rsidRDefault="006F246B" w:rsidP="00EB1D2D">
      <w:pPr>
        <w:pStyle w:val="ad"/>
        <w:numPr>
          <w:ilvl w:val="0"/>
          <w:numId w:val="38"/>
        </w:numPr>
        <w:spacing w:line="276" w:lineRule="auto"/>
        <w:jc w:val="both"/>
        <w:rPr>
          <w:rStyle w:val="2"/>
          <w:rFonts w:eastAsiaTheme="minorEastAsia"/>
        </w:rPr>
      </w:pPr>
      <w:r w:rsidRPr="002E7C22">
        <w:rPr>
          <w:rStyle w:val="2"/>
          <w:rFonts w:eastAsiaTheme="minorEastAsia"/>
        </w:rPr>
        <w:t>располагаются между 1-м и 2-м этажами в пределах участка фасада, занимаемого владельцем, у входа в здание, а также у арки или на угловом участке фасада (при размещении объекта вне пределов данного фасада не далее 50 м);</w:t>
      </w:r>
    </w:p>
    <w:p w:rsidR="006F246B" w:rsidRPr="002E7C22" w:rsidRDefault="006F246B" w:rsidP="00EB1D2D">
      <w:pPr>
        <w:pStyle w:val="ad"/>
        <w:numPr>
          <w:ilvl w:val="0"/>
          <w:numId w:val="38"/>
        </w:numPr>
        <w:spacing w:line="276" w:lineRule="auto"/>
        <w:jc w:val="both"/>
        <w:rPr>
          <w:rStyle w:val="2"/>
          <w:rFonts w:eastAsiaTheme="minorEastAsia"/>
        </w:rPr>
      </w:pPr>
      <w:r w:rsidRPr="002E7C22">
        <w:rPr>
          <w:rStyle w:val="2"/>
          <w:rFonts w:eastAsiaTheme="minorEastAsia"/>
        </w:rPr>
        <w:t>дополняют или заменяют настенную конструкцию;</w:t>
      </w:r>
    </w:p>
    <w:p w:rsidR="006F246B" w:rsidRPr="002E7C22" w:rsidRDefault="006F246B" w:rsidP="00EB1D2D">
      <w:pPr>
        <w:pStyle w:val="ad"/>
        <w:numPr>
          <w:ilvl w:val="0"/>
          <w:numId w:val="38"/>
        </w:numPr>
        <w:spacing w:line="276" w:lineRule="auto"/>
        <w:jc w:val="both"/>
        <w:rPr>
          <w:rStyle w:val="2"/>
          <w:rFonts w:eastAsiaTheme="minorEastAsia"/>
        </w:rPr>
      </w:pPr>
      <w:r w:rsidRPr="002E7C22">
        <w:rPr>
          <w:rStyle w:val="2"/>
          <w:rFonts w:eastAsiaTheme="minorEastAsia"/>
        </w:rPr>
        <w:t>предпочтительны в условиях ограниченных возможностей размещения и восприятия настенных вывесок;</w:t>
      </w:r>
    </w:p>
    <w:p w:rsidR="006F246B" w:rsidRPr="002E7C22" w:rsidRDefault="006F246B" w:rsidP="00EB1D2D">
      <w:pPr>
        <w:pStyle w:val="ad"/>
        <w:numPr>
          <w:ilvl w:val="0"/>
          <w:numId w:val="37"/>
        </w:numPr>
        <w:tabs>
          <w:tab w:val="left" w:pos="993"/>
        </w:tabs>
        <w:spacing w:line="276" w:lineRule="auto"/>
        <w:ind w:left="0" w:firstLine="709"/>
        <w:jc w:val="both"/>
        <w:rPr>
          <w:rStyle w:val="2"/>
          <w:rFonts w:eastAsiaTheme="minorEastAsia"/>
        </w:rPr>
      </w:pPr>
      <w:r w:rsidRPr="002E7C22">
        <w:rPr>
          <w:rStyle w:val="2"/>
          <w:rFonts w:eastAsiaTheme="minorEastAsia"/>
        </w:rPr>
        <w:lastRenderedPageBreak/>
        <w:t>вертикальные консольные конструкции:</w:t>
      </w:r>
    </w:p>
    <w:p w:rsidR="006F246B" w:rsidRPr="002E7C22" w:rsidRDefault="006F246B" w:rsidP="00EB1D2D">
      <w:pPr>
        <w:pStyle w:val="ad"/>
        <w:numPr>
          <w:ilvl w:val="0"/>
          <w:numId w:val="38"/>
        </w:numPr>
        <w:spacing w:line="276" w:lineRule="auto"/>
        <w:jc w:val="both"/>
        <w:rPr>
          <w:rStyle w:val="2"/>
          <w:rFonts w:eastAsiaTheme="minorEastAsia"/>
        </w:rPr>
      </w:pPr>
      <w:r w:rsidRPr="002E7C22">
        <w:rPr>
          <w:rStyle w:val="2"/>
          <w:rFonts w:eastAsiaTheme="minorEastAsia"/>
        </w:rPr>
        <w:t>текстовая и знаковая информация размещена по вертикали;</w:t>
      </w:r>
    </w:p>
    <w:p w:rsidR="006F246B" w:rsidRPr="002E7C22" w:rsidRDefault="006F246B" w:rsidP="00EB1D2D">
      <w:pPr>
        <w:pStyle w:val="ad"/>
        <w:numPr>
          <w:ilvl w:val="0"/>
          <w:numId w:val="38"/>
        </w:numPr>
        <w:spacing w:line="276" w:lineRule="auto"/>
        <w:jc w:val="both"/>
        <w:rPr>
          <w:rStyle w:val="2"/>
          <w:rFonts w:eastAsiaTheme="minorEastAsia"/>
        </w:rPr>
      </w:pPr>
      <w:r w:rsidRPr="002E7C22">
        <w:rPr>
          <w:rStyle w:val="2"/>
          <w:rFonts w:eastAsiaTheme="minorEastAsia"/>
        </w:rPr>
        <w:t>располагаются преимущественно в пределах 2-3 этажей;</w:t>
      </w:r>
    </w:p>
    <w:p w:rsidR="006F246B" w:rsidRPr="002E7C22" w:rsidRDefault="006F246B" w:rsidP="00EB1D2D">
      <w:pPr>
        <w:pStyle w:val="ad"/>
        <w:numPr>
          <w:ilvl w:val="0"/>
          <w:numId w:val="38"/>
        </w:numPr>
        <w:spacing w:line="276" w:lineRule="auto"/>
        <w:jc w:val="both"/>
        <w:rPr>
          <w:rStyle w:val="2"/>
          <w:rFonts w:eastAsiaTheme="minorEastAsia"/>
        </w:rPr>
      </w:pPr>
      <w:r w:rsidRPr="002E7C22">
        <w:rPr>
          <w:rStyle w:val="2"/>
          <w:rFonts w:eastAsiaTheme="minorEastAsia"/>
        </w:rPr>
        <w:t>принадлежат крупным объектам торговли, сервиса и т.п., расположенным в пределах данного фасада;</w:t>
      </w:r>
    </w:p>
    <w:p w:rsidR="006F246B" w:rsidRPr="002E7C22" w:rsidRDefault="006F246B" w:rsidP="00EB1D2D">
      <w:pPr>
        <w:pStyle w:val="ad"/>
        <w:numPr>
          <w:ilvl w:val="0"/>
          <w:numId w:val="38"/>
        </w:numPr>
        <w:spacing w:line="276" w:lineRule="auto"/>
        <w:jc w:val="both"/>
        <w:rPr>
          <w:rStyle w:val="2"/>
          <w:rFonts w:eastAsiaTheme="minorEastAsia"/>
        </w:rPr>
      </w:pPr>
      <w:r w:rsidRPr="002E7C22">
        <w:rPr>
          <w:rStyle w:val="2"/>
          <w:rFonts w:eastAsiaTheme="minorEastAsia"/>
        </w:rPr>
        <w:t>предпочтительные места размещения - у боковых границ фасада.</w:t>
      </w:r>
    </w:p>
    <w:p w:rsidR="006F246B" w:rsidRPr="002E7C22" w:rsidRDefault="006F246B" w:rsidP="00EB1D2D">
      <w:pPr>
        <w:pStyle w:val="ad"/>
        <w:numPr>
          <w:ilvl w:val="0"/>
          <w:numId w:val="38"/>
        </w:numPr>
        <w:spacing w:line="276" w:lineRule="auto"/>
        <w:jc w:val="both"/>
        <w:rPr>
          <w:rStyle w:val="2"/>
          <w:rFonts w:eastAsiaTheme="minorEastAsia"/>
        </w:rPr>
      </w:pPr>
      <w:r w:rsidRPr="002E7C22">
        <w:rPr>
          <w:rStyle w:val="2"/>
          <w:rFonts w:eastAsiaTheme="minorEastAsia"/>
        </w:rPr>
        <w:t>высота не более 3 м (или высоты 2-го этажа) в границах исторического центра и не более 6 м (или высоты 2-3-го этажей) на остальных территориях;</w:t>
      </w:r>
    </w:p>
    <w:p w:rsidR="006F246B" w:rsidRPr="002E7C22" w:rsidRDefault="006F246B" w:rsidP="00EB1D2D">
      <w:pPr>
        <w:pStyle w:val="ad"/>
        <w:numPr>
          <w:ilvl w:val="0"/>
          <w:numId w:val="38"/>
        </w:numPr>
        <w:spacing w:line="276" w:lineRule="auto"/>
        <w:jc w:val="both"/>
        <w:rPr>
          <w:rStyle w:val="2"/>
          <w:rFonts w:eastAsiaTheme="minorEastAsia"/>
        </w:rPr>
      </w:pPr>
      <w:r w:rsidRPr="002E7C22">
        <w:rPr>
          <w:rStyle w:val="2"/>
          <w:rFonts w:eastAsiaTheme="minorEastAsia"/>
        </w:rPr>
        <w:t>ширина не более 0,6 м в границах исторического центра и не более 0,8 м на остальных территориях;</w:t>
      </w:r>
    </w:p>
    <w:p w:rsidR="006F246B" w:rsidRPr="002E7C22" w:rsidRDefault="006F246B" w:rsidP="00EB1D2D">
      <w:pPr>
        <w:pStyle w:val="ad"/>
        <w:numPr>
          <w:ilvl w:val="0"/>
          <w:numId w:val="38"/>
        </w:numPr>
        <w:spacing w:line="276" w:lineRule="auto"/>
        <w:jc w:val="both"/>
        <w:rPr>
          <w:rStyle w:val="2"/>
          <w:rFonts w:eastAsiaTheme="minorEastAsia"/>
        </w:rPr>
      </w:pPr>
      <w:r w:rsidRPr="002E7C22">
        <w:rPr>
          <w:rStyle w:val="2"/>
          <w:rFonts w:eastAsiaTheme="minorEastAsia"/>
        </w:rPr>
        <w:t>для небольших объектов, расположенных компактно в пределах участка фасада - комплектация из ряда модульных элементов, объединенных в блок;</w:t>
      </w:r>
    </w:p>
    <w:p w:rsidR="006F246B" w:rsidRPr="002E7C22" w:rsidRDefault="006F246B" w:rsidP="00EB1D2D">
      <w:pPr>
        <w:pStyle w:val="ad"/>
        <w:numPr>
          <w:ilvl w:val="0"/>
          <w:numId w:val="37"/>
        </w:numPr>
        <w:tabs>
          <w:tab w:val="left" w:pos="993"/>
        </w:tabs>
        <w:spacing w:line="276" w:lineRule="auto"/>
        <w:ind w:left="0" w:firstLine="709"/>
        <w:jc w:val="both"/>
        <w:rPr>
          <w:rStyle w:val="2"/>
          <w:rFonts w:eastAsiaTheme="minorEastAsia"/>
        </w:rPr>
      </w:pPr>
      <w:r w:rsidRPr="002E7C22">
        <w:rPr>
          <w:rStyle w:val="2"/>
          <w:rFonts w:eastAsiaTheme="minorEastAsia"/>
        </w:rPr>
        <w:t>крышные конструкции:</w:t>
      </w:r>
    </w:p>
    <w:p w:rsidR="006F246B" w:rsidRPr="002E7C22" w:rsidRDefault="006F246B" w:rsidP="00EB1D2D">
      <w:pPr>
        <w:pStyle w:val="ad"/>
        <w:numPr>
          <w:ilvl w:val="0"/>
          <w:numId w:val="38"/>
        </w:numPr>
        <w:spacing w:line="276" w:lineRule="auto"/>
        <w:jc w:val="both"/>
        <w:rPr>
          <w:rStyle w:val="2"/>
          <w:rFonts w:eastAsiaTheme="minorEastAsia"/>
        </w:rPr>
      </w:pPr>
      <w:r w:rsidRPr="002E7C22">
        <w:rPr>
          <w:rStyle w:val="2"/>
          <w:rFonts w:eastAsiaTheme="minorEastAsia"/>
        </w:rPr>
        <w:t>допускаются только для организаций с особо высоким общественным статусом (крупных учреждений торговли, банков, гостиниц и т.п.), занимающих все здание или значительную его часть;</w:t>
      </w:r>
    </w:p>
    <w:p w:rsidR="006F246B" w:rsidRPr="002E7C22" w:rsidRDefault="006F246B" w:rsidP="00EB1D2D">
      <w:pPr>
        <w:pStyle w:val="ad"/>
        <w:numPr>
          <w:ilvl w:val="0"/>
          <w:numId w:val="38"/>
        </w:numPr>
        <w:spacing w:line="276" w:lineRule="auto"/>
        <w:jc w:val="both"/>
        <w:rPr>
          <w:rStyle w:val="2"/>
          <w:rFonts w:eastAsiaTheme="minorEastAsia"/>
        </w:rPr>
      </w:pPr>
      <w:r w:rsidRPr="002E7C22">
        <w:rPr>
          <w:rStyle w:val="2"/>
          <w:rFonts w:eastAsiaTheme="minorEastAsia"/>
        </w:rPr>
        <w:t>высота не более 1,5 м в границах исторического центра населенного пункта и не более 2,5 м на остальных территориях (согласованно с вертикальными пропорциями фасада</w:t>
      </w:r>
      <w:r w:rsidR="00EB1D2D">
        <w:rPr>
          <w:rStyle w:val="2"/>
          <w:rFonts w:eastAsiaTheme="minorEastAsia"/>
        </w:rPr>
        <w:t>);</w:t>
      </w:r>
    </w:p>
    <w:p w:rsidR="006F246B" w:rsidRPr="002E7C22" w:rsidRDefault="006F246B" w:rsidP="00EB1D2D">
      <w:pPr>
        <w:pStyle w:val="ad"/>
        <w:numPr>
          <w:ilvl w:val="0"/>
          <w:numId w:val="37"/>
        </w:numPr>
        <w:tabs>
          <w:tab w:val="left" w:pos="993"/>
        </w:tabs>
        <w:spacing w:line="276" w:lineRule="auto"/>
        <w:ind w:left="0" w:firstLine="709"/>
        <w:jc w:val="both"/>
        <w:rPr>
          <w:rStyle w:val="2"/>
          <w:rFonts w:eastAsiaTheme="minorEastAsia"/>
        </w:rPr>
      </w:pPr>
      <w:r w:rsidRPr="002E7C22">
        <w:rPr>
          <w:rStyle w:val="2"/>
          <w:rFonts w:eastAsiaTheme="minorEastAsia"/>
        </w:rPr>
        <w:t>витринные конструкции:</w:t>
      </w:r>
    </w:p>
    <w:p w:rsidR="006F246B" w:rsidRPr="002E7C22" w:rsidRDefault="006F246B" w:rsidP="00EB1D2D">
      <w:pPr>
        <w:pStyle w:val="ad"/>
        <w:numPr>
          <w:ilvl w:val="0"/>
          <w:numId w:val="38"/>
        </w:numPr>
        <w:spacing w:line="276" w:lineRule="auto"/>
        <w:jc w:val="both"/>
        <w:rPr>
          <w:rStyle w:val="2"/>
          <w:rFonts w:eastAsiaTheme="minorEastAsia"/>
        </w:rPr>
      </w:pPr>
      <w:r w:rsidRPr="002E7C22">
        <w:rPr>
          <w:rStyle w:val="2"/>
          <w:rFonts w:eastAsiaTheme="minorEastAsia"/>
        </w:rPr>
        <w:t>рекомендуются при отсутствии мест размещения на фасаде;</w:t>
      </w:r>
    </w:p>
    <w:p w:rsidR="006F246B" w:rsidRPr="002E7C22" w:rsidRDefault="006F246B" w:rsidP="00EB1D2D">
      <w:pPr>
        <w:pStyle w:val="ad"/>
        <w:numPr>
          <w:ilvl w:val="0"/>
          <w:numId w:val="38"/>
        </w:numPr>
        <w:spacing w:line="276" w:lineRule="auto"/>
        <w:jc w:val="both"/>
        <w:rPr>
          <w:rStyle w:val="2"/>
          <w:rFonts w:eastAsiaTheme="minorEastAsia"/>
        </w:rPr>
      </w:pPr>
      <w:r w:rsidRPr="002E7C22">
        <w:rPr>
          <w:rStyle w:val="2"/>
          <w:rFonts w:eastAsiaTheme="minorEastAsia"/>
        </w:rPr>
        <w:t>являются составной частью оформления витрин;</w:t>
      </w:r>
    </w:p>
    <w:p w:rsidR="006F246B" w:rsidRPr="002E7C22" w:rsidRDefault="006F246B" w:rsidP="00EB1D2D">
      <w:pPr>
        <w:pStyle w:val="ad"/>
        <w:numPr>
          <w:ilvl w:val="0"/>
          <w:numId w:val="38"/>
        </w:numPr>
        <w:spacing w:line="276" w:lineRule="auto"/>
        <w:jc w:val="both"/>
        <w:rPr>
          <w:rStyle w:val="2"/>
          <w:rFonts w:eastAsiaTheme="minorEastAsia"/>
        </w:rPr>
      </w:pPr>
      <w:r w:rsidRPr="002E7C22">
        <w:rPr>
          <w:rStyle w:val="2"/>
          <w:rFonts w:eastAsiaTheme="minorEastAsia"/>
        </w:rPr>
        <w:t>площадь не более 1/10 поля крупных витрин и не более 1/5 поля небольших ок</w:t>
      </w:r>
      <w:r w:rsidR="00EB1D2D">
        <w:rPr>
          <w:rStyle w:val="2"/>
          <w:rFonts w:eastAsiaTheme="minorEastAsia"/>
        </w:rPr>
        <w:t>онных проемов (площадью до 3 м);</w:t>
      </w:r>
    </w:p>
    <w:p w:rsidR="006F246B" w:rsidRPr="002E7C22" w:rsidRDefault="006F246B" w:rsidP="00EB1D2D">
      <w:pPr>
        <w:pStyle w:val="ad"/>
        <w:numPr>
          <w:ilvl w:val="0"/>
          <w:numId w:val="37"/>
        </w:numPr>
        <w:tabs>
          <w:tab w:val="left" w:pos="993"/>
        </w:tabs>
        <w:spacing w:line="276" w:lineRule="auto"/>
        <w:ind w:left="0" w:firstLine="709"/>
        <w:jc w:val="both"/>
        <w:rPr>
          <w:rStyle w:val="2"/>
          <w:rFonts w:eastAsiaTheme="minorEastAsia"/>
        </w:rPr>
      </w:pPr>
      <w:r w:rsidRPr="002E7C22">
        <w:rPr>
          <w:rStyle w:val="2"/>
          <w:rFonts w:eastAsiaTheme="minorEastAsia"/>
        </w:rPr>
        <w:t>отдельно стоящие конструкции (штендеры, стелы):</w:t>
      </w:r>
    </w:p>
    <w:p w:rsidR="006F246B" w:rsidRPr="002E7C22" w:rsidRDefault="006F246B" w:rsidP="00EB1D2D">
      <w:pPr>
        <w:pStyle w:val="ad"/>
        <w:numPr>
          <w:ilvl w:val="0"/>
          <w:numId w:val="38"/>
        </w:numPr>
        <w:spacing w:line="276" w:lineRule="auto"/>
        <w:jc w:val="both"/>
        <w:rPr>
          <w:rStyle w:val="2"/>
          <w:rFonts w:eastAsiaTheme="minorEastAsia"/>
        </w:rPr>
      </w:pPr>
      <w:r w:rsidRPr="002E7C22">
        <w:rPr>
          <w:rStyle w:val="2"/>
          <w:rFonts w:eastAsiaTheme="minorEastAsia"/>
        </w:rPr>
        <w:t>включены в композицию входов, навесов, ограждений и т.п.</w:t>
      </w:r>
    </w:p>
    <w:p w:rsidR="006F246B" w:rsidRPr="002E7C22" w:rsidRDefault="006F246B" w:rsidP="00EB1D2D">
      <w:pPr>
        <w:pStyle w:val="ad"/>
        <w:numPr>
          <w:ilvl w:val="0"/>
          <w:numId w:val="38"/>
        </w:numPr>
        <w:spacing w:line="276" w:lineRule="auto"/>
        <w:jc w:val="both"/>
        <w:rPr>
          <w:rStyle w:val="2"/>
          <w:rFonts w:eastAsiaTheme="minorEastAsia"/>
        </w:rPr>
      </w:pPr>
      <w:r w:rsidRPr="002E7C22">
        <w:rPr>
          <w:rStyle w:val="2"/>
          <w:rFonts w:eastAsiaTheme="minorEastAsia"/>
        </w:rPr>
        <w:t>пространственно и композицион</w:t>
      </w:r>
      <w:r w:rsidR="00EB1D2D">
        <w:rPr>
          <w:rStyle w:val="2"/>
          <w:rFonts w:eastAsiaTheme="minorEastAsia"/>
        </w:rPr>
        <w:t>но тяготеют к композиции фасада;</w:t>
      </w:r>
    </w:p>
    <w:p w:rsidR="006F246B" w:rsidRPr="002E7C22" w:rsidRDefault="006F246B" w:rsidP="00EB1D2D">
      <w:pPr>
        <w:pStyle w:val="ad"/>
        <w:numPr>
          <w:ilvl w:val="0"/>
          <w:numId w:val="37"/>
        </w:numPr>
        <w:tabs>
          <w:tab w:val="left" w:pos="993"/>
        </w:tabs>
        <w:spacing w:line="276" w:lineRule="auto"/>
        <w:ind w:left="0" w:firstLine="709"/>
        <w:jc w:val="both"/>
        <w:rPr>
          <w:rStyle w:val="2"/>
          <w:rFonts w:eastAsiaTheme="minorEastAsia"/>
        </w:rPr>
      </w:pPr>
      <w:r w:rsidRPr="002E7C22">
        <w:rPr>
          <w:rStyle w:val="2"/>
          <w:rFonts w:eastAsiaTheme="minorEastAsia"/>
        </w:rPr>
        <w:t>флаги, баннеры:</w:t>
      </w:r>
    </w:p>
    <w:p w:rsidR="006F246B" w:rsidRPr="002E7C22" w:rsidRDefault="006F246B" w:rsidP="00EB1D2D">
      <w:pPr>
        <w:pStyle w:val="ad"/>
        <w:numPr>
          <w:ilvl w:val="0"/>
          <w:numId w:val="38"/>
        </w:numPr>
        <w:spacing w:line="276" w:lineRule="auto"/>
        <w:jc w:val="both"/>
        <w:rPr>
          <w:rStyle w:val="2"/>
          <w:rFonts w:eastAsiaTheme="minorEastAsia"/>
        </w:rPr>
      </w:pPr>
      <w:r w:rsidRPr="002E7C22">
        <w:rPr>
          <w:rStyle w:val="2"/>
          <w:rFonts w:eastAsiaTheme="minorEastAsia"/>
        </w:rPr>
        <w:t>рекламоносителем является мягкое полотнище;</w:t>
      </w:r>
    </w:p>
    <w:p w:rsidR="006F246B" w:rsidRPr="002E7C22" w:rsidRDefault="006F246B" w:rsidP="00EB1D2D">
      <w:pPr>
        <w:pStyle w:val="ad"/>
        <w:numPr>
          <w:ilvl w:val="0"/>
          <w:numId w:val="38"/>
        </w:numPr>
        <w:spacing w:line="276" w:lineRule="auto"/>
        <w:jc w:val="both"/>
        <w:rPr>
          <w:rStyle w:val="2"/>
          <w:rFonts w:eastAsiaTheme="minorEastAsia"/>
        </w:rPr>
      </w:pPr>
      <w:r w:rsidRPr="002E7C22">
        <w:rPr>
          <w:rStyle w:val="2"/>
          <w:rFonts w:eastAsiaTheme="minorEastAsia"/>
        </w:rPr>
        <w:t>располагаются рядом со входами, в простенках между витрин, между 1 -м и 2-м этажами;</w:t>
      </w:r>
    </w:p>
    <w:p w:rsidR="006F246B" w:rsidRPr="002E7C22" w:rsidRDefault="006F246B" w:rsidP="00EB1D2D">
      <w:pPr>
        <w:pStyle w:val="ad"/>
        <w:numPr>
          <w:ilvl w:val="0"/>
          <w:numId w:val="38"/>
        </w:numPr>
        <w:spacing w:line="276" w:lineRule="auto"/>
        <w:jc w:val="both"/>
        <w:rPr>
          <w:rStyle w:val="2"/>
          <w:rFonts w:eastAsiaTheme="minorEastAsia"/>
        </w:rPr>
      </w:pPr>
      <w:r w:rsidRPr="002E7C22">
        <w:rPr>
          <w:rStyle w:val="2"/>
          <w:rFonts w:eastAsiaTheme="minorEastAsia"/>
        </w:rPr>
        <w:t>крепятся с помощью флагштоков, консолей и т.п.;</w:t>
      </w:r>
    </w:p>
    <w:p w:rsidR="006F246B" w:rsidRPr="002E7C22" w:rsidRDefault="006F246B" w:rsidP="00EB1D2D">
      <w:pPr>
        <w:pStyle w:val="ad"/>
        <w:numPr>
          <w:ilvl w:val="0"/>
          <w:numId w:val="38"/>
        </w:numPr>
        <w:spacing w:line="276" w:lineRule="auto"/>
        <w:jc w:val="both"/>
        <w:rPr>
          <w:rStyle w:val="2"/>
          <w:rFonts w:eastAsiaTheme="minorEastAsia"/>
        </w:rPr>
      </w:pPr>
      <w:r w:rsidRPr="002E7C22">
        <w:rPr>
          <w:rStyle w:val="2"/>
          <w:rFonts w:eastAsiaTheme="minorEastAsia"/>
        </w:rPr>
        <w:t>используются в рамках рекламных и сезонных акций</w:t>
      </w:r>
      <w:r w:rsidR="00EB1D2D">
        <w:rPr>
          <w:rStyle w:val="2"/>
          <w:rFonts w:eastAsiaTheme="minorEastAsia"/>
        </w:rPr>
        <w:t>, праздничных мероприятий и т.п;</w:t>
      </w:r>
    </w:p>
    <w:p w:rsidR="006F246B" w:rsidRPr="002E7C22" w:rsidRDefault="006F246B" w:rsidP="00EB1D2D">
      <w:pPr>
        <w:pStyle w:val="ad"/>
        <w:numPr>
          <w:ilvl w:val="0"/>
          <w:numId w:val="37"/>
        </w:numPr>
        <w:tabs>
          <w:tab w:val="left" w:pos="993"/>
        </w:tabs>
        <w:spacing w:line="276" w:lineRule="auto"/>
        <w:ind w:left="0" w:firstLine="709"/>
        <w:jc w:val="both"/>
        <w:rPr>
          <w:rStyle w:val="2"/>
          <w:rFonts w:eastAsiaTheme="minorEastAsia"/>
        </w:rPr>
      </w:pPr>
      <w:r w:rsidRPr="002E7C22">
        <w:rPr>
          <w:rStyle w:val="2"/>
          <w:rFonts w:eastAsiaTheme="minorEastAsia"/>
        </w:rPr>
        <w:t>маркизы:</w:t>
      </w:r>
    </w:p>
    <w:p w:rsidR="006F246B" w:rsidRPr="002E7C22" w:rsidRDefault="006F246B" w:rsidP="00EB1D2D">
      <w:pPr>
        <w:pStyle w:val="ad"/>
        <w:numPr>
          <w:ilvl w:val="0"/>
          <w:numId w:val="38"/>
        </w:numPr>
        <w:spacing w:line="276" w:lineRule="auto"/>
        <w:jc w:val="both"/>
        <w:rPr>
          <w:rStyle w:val="2"/>
          <w:rFonts w:eastAsiaTheme="minorEastAsia"/>
        </w:rPr>
      </w:pPr>
      <w:r w:rsidRPr="002E7C22">
        <w:rPr>
          <w:rStyle w:val="2"/>
          <w:rFonts w:eastAsiaTheme="minorEastAsia"/>
        </w:rPr>
        <w:lastRenderedPageBreak/>
        <w:t>сочетают функции солнцезащитных устройств и рекламоносителей;</w:t>
      </w:r>
    </w:p>
    <w:p w:rsidR="006F246B" w:rsidRPr="002E7C22" w:rsidRDefault="006F246B" w:rsidP="00EB1D2D">
      <w:pPr>
        <w:pStyle w:val="ad"/>
        <w:numPr>
          <w:ilvl w:val="0"/>
          <w:numId w:val="38"/>
        </w:numPr>
        <w:spacing w:line="276" w:lineRule="auto"/>
        <w:jc w:val="both"/>
        <w:rPr>
          <w:rStyle w:val="2"/>
          <w:rFonts w:eastAsiaTheme="minorEastAsia"/>
        </w:rPr>
      </w:pPr>
      <w:r w:rsidRPr="002E7C22">
        <w:rPr>
          <w:rStyle w:val="2"/>
          <w:rFonts w:eastAsiaTheme="minorEastAsia"/>
        </w:rPr>
        <w:t>имеют преимущественно сезонный характер использования;</w:t>
      </w:r>
    </w:p>
    <w:p w:rsidR="006F246B" w:rsidRPr="002E7C22" w:rsidRDefault="006F246B" w:rsidP="00EB1D2D">
      <w:pPr>
        <w:pStyle w:val="ad"/>
        <w:numPr>
          <w:ilvl w:val="0"/>
          <w:numId w:val="38"/>
        </w:numPr>
        <w:spacing w:line="276" w:lineRule="auto"/>
        <w:jc w:val="both"/>
        <w:rPr>
          <w:rStyle w:val="2"/>
          <w:rFonts w:eastAsiaTheme="minorEastAsia"/>
        </w:rPr>
      </w:pPr>
      <w:r w:rsidRPr="002E7C22">
        <w:rPr>
          <w:rStyle w:val="2"/>
          <w:rFonts w:eastAsiaTheme="minorEastAsia"/>
        </w:rPr>
        <w:t>располагаются в проемах витрин, над входом;</w:t>
      </w:r>
    </w:p>
    <w:p w:rsidR="006F246B" w:rsidRPr="002E7C22" w:rsidRDefault="006F246B" w:rsidP="00EB1D2D">
      <w:pPr>
        <w:pStyle w:val="ad"/>
        <w:numPr>
          <w:ilvl w:val="0"/>
          <w:numId w:val="38"/>
        </w:numPr>
        <w:spacing w:line="276" w:lineRule="auto"/>
        <w:jc w:val="both"/>
        <w:rPr>
          <w:rStyle w:val="2"/>
          <w:rFonts w:eastAsiaTheme="minorEastAsia"/>
        </w:rPr>
      </w:pPr>
      <w:r w:rsidRPr="002E7C22">
        <w:rPr>
          <w:rStyle w:val="2"/>
          <w:rFonts w:eastAsiaTheme="minorEastAsia"/>
        </w:rPr>
        <w:t>информация размещается в нижней части у кромки маркизы.</w:t>
      </w:r>
    </w:p>
    <w:p w:rsidR="006F246B" w:rsidRPr="002E7C22" w:rsidRDefault="00CB757E" w:rsidP="002E7C22">
      <w:pPr>
        <w:pStyle w:val="ad"/>
        <w:spacing w:line="276" w:lineRule="auto"/>
        <w:ind w:firstLine="709"/>
        <w:jc w:val="both"/>
        <w:rPr>
          <w:rFonts w:ascii="Times New Roman" w:hAnsi="Times New Roman" w:cs="Times New Roman"/>
          <w:sz w:val="28"/>
          <w:szCs w:val="28"/>
        </w:rPr>
      </w:pPr>
      <w:bookmarkStart w:id="10" w:name="bookmark22"/>
      <w:r w:rsidRPr="002E7C22">
        <w:rPr>
          <w:rStyle w:val="2"/>
          <w:rFonts w:eastAsiaTheme="minorEastAsia"/>
        </w:rPr>
        <w:t>4.</w:t>
      </w:r>
      <w:r w:rsidR="009A624C" w:rsidRPr="002E7C22">
        <w:rPr>
          <w:rStyle w:val="2"/>
          <w:rFonts w:eastAsiaTheme="minorEastAsia"/>
        </w:rPr>
        <w:t>1</w:t>
      </w:r>
      <w:r w:rsidR="002C547D" w:rsidRPr="002E7C22">
        <w:rPr>
          <w:rStyle w:val="2"/>
          <w:rFonts w:eastAsiaTheme="minorEastAsia"/>
        </w:rPr>
        <w:t>0</w:t>
      </w:r>
      <w:r w:rsidRPr="002E7C22">
        <w:rPr>
          <w:rStyle w:val="2"/>
          <w:rFonts w:eastAsiaTheme="minorEastAsia"/>
        </w:rPr>
        <w:t xml:space="preserve">.2 </w:t>
      </w:r>
      <w:r w:rsidR="006F246B" w:rsidRPr="002E7C22">
        <w:rPr>
          <w:rStyle w:val="2"/>
          <w:rFonts w:eastAsiaTheme="minorEastAsia"/>
        </w:rPr>
        <w:t>Зонирование информационной среды населенного пункта</w:t>
      </w:r>
      <w:bookmarkEnd w:id="10"/>
    </w:p>
    <w:p w:rsidR="006F246B" w:rsidRPr="002E7C22" w:rsidRDefault="006F246B" w:rsidP="002E7C22">
      <w:pPr>
        <w:pStyle w:val="ad"/>
        <w:spacing w:line="276" w:lineRule="auto"/>
        <w:ind w:firstLine="709"/>
        <w:jc w:val="both"/>
        <w:rPr>
          <w:rFonts w:ascii="Times New Roman" w:hAnsi="Times New Roman" w:cs="Times New Roman"/>
          <w:sz w:val="28"/>
          <w:szCs w:val="28"/>
        </w:rPr>
      </w:pPr>
      <w:r w:rsidRPr="002E7C22">
        <w:rPr>
          <w:rStyle w:val="2"/>
          <w:rFonts w:eastAsiaTheme="minorEastAsia"/>
        </w:rPr>
        <w:t xml:space="preserve">Для определения порядка размещения ОРИ в границах конкретного населенного пункта уместно применение дифференцированного подхода к территориям населенного пункта в зависимости от их </w:t>
      </w:r>
      <w:r w:rsidR="00CB757E" w:rsidRPr="002E7C22">
        <w:rPr>
          <w:rStyle w:val="2"/>
          <w:rFonts w:eastAsiaTheme="minorEastAsia"/>
        </w:rPr>
        <w:t>историк градостроительных</w:t>
      </w:r>
      <w:r w:rsidRPr="002E7C22">
        <w:rPr>
          <w:rStyle w:val="2"/>
          <w:rFonts w:eastAsiaTheme="minorEastAsia"/>
        </w:rPr>
        <w:t xml:space="preserve"> особенностей и значимости.</w:t>
      </w:r>
    </w:p>
    <w:p w:rsidR="006F246B" w:rsidRPr="002E7C22" w:rsidRDefault="006F246B" w:rsidP="002E7C22">
      <w:pPr>
        <w:pStyle w:val="ad"/>
        <w:spacing w:line="276" w:lineRule="auto"/>
        <w:ind w:firstLine="709"/>
        <w:jc w:val="both"/>
        <w:rPr>
          <w:rFonts w:ascii="Times New Roman" w:hAnsi="Times New Roman" w:cs="Times New Roman"/>
          <w:sz w:val="28"/>
          <w:szCs w:val="28"/>
        </w:rPr>
      </w:pPr>
      <w:r w:rsidRPr="002E7C22">
        <w:rPr>
          <w:rStyle w:val="2"/>
          <w:rFonts w:eastAsiaTheme="minorEastAsia"/>
        </w:rPr>
        <w:t>Для исторических населенных пунктов рекомендуется условное разделение территории на две макрозоны с последующим определением условий размещения (регламентацией) ОРИ применительно к каждой зоне.</w:t>
      </w:r>
    </w:p>
    <w:p w:rsidR="006F246B" w:rsidRPr="002E7C22" w:rsidRDefault="006F246B" w:rsidP="002E7C22">
      <w:pPr>
        <w:pStyle w:val="ad"/>
        <w:spacing w:line="276" w:lineRule="auto"/>
        <w:ind w:firstLine="709"/>
        <w:jc w:val="both"/>
        <w:rPr>
          <w:rFonts w:ascii="Times New Roman" w:hAnsi="Times New Roman" w:cs="Times New Roman"/>
          <w:sz w:val="28"/>
          <w:szCs w:val="28"/>
        </w:rPr>
      </w:pPr>
      <w:r w:rsidRPr="002E7C22">
        <w:rPr>
          <w:rStyle w:val="2"/>
          <w:rFonts w:eastAsiaTheme="minorEastAsia"/>
        </w:rPr>
        <w:t>Зона строгой регламентации</w:t>
      </w:r>
      <w:r w:rsidR="0043349F">
        <w:rPr>
          <w:rStyle w:val="2"/>
          <w:rFonts w:eastAsiaTheme="minorEastAsia"/>
        </w:rPr>
        <w:t xml:space="preserve"> - </w:t>
      </w:r>
      <w:r w:rsidRPr="002E7C22">
        <w:rPr>
          <w:rStyle w:val="2"/>
          <w:rFonts w:eastAsiaTheme="minorEastAsia"/>
        </w:rPr>
        <w:t>включает в себя исторический центр населенного пункта, и также застройку вдоль магистралей, по которым осуществляется въезд и выезд из населенного пункта. Указанные территории оказывают существенное влияние на имидж города (села) и поэтому требуют более внимательного и деликатного отношения к внешнему оформлению.</w:t>
      </w:r>
    </w:p>
    <w:p w:rsidR="006F246B" w:rsidRPr="002E7C22" w:rsidRDefault="006F246B" w:rsidP="002E7C22">
      <w:pPr>
        <w:pStyle w:val="ad"/>
        <w:spacing w:line="276" w:lineRule="auto"/>
        <w:ind w:firstLine="709"/>
        <w:jc w:val="both"/>
        <w:rPr>
          <w:rStyle w:val="2"/>
          <w:rFonts w:eastAsiaTheme="minorEastAsia"/>
        </w:rPr>
      </w:pPr>
      <w:r w:rsidRPr="002E7C22">
        <w:rPr>
          <w:rStyle w:val="2"/>
          <w:rFonts w:eastAsiaTheme="minorEastAsia"/>
        </w:rPr>
        <w:t>Зона общей регламентации</w:t>
      </w:r>
      <w:r w:rsidR="0043349F">
        <w:rPr>
          <w:rStyle w:val="2"/>
          <w:rFonts w:eastAsiaTheme="minorEastAsia"/>
        </w:rPr>
        <w:t xml:space="preserve"> -</w:t>
      </w:r>
      <w:r w:rsidRPr="002E7C22">
        <w:rPr>
          <w:rStyle w:val="2"/>
          <w:rFonts w:eastAsiaTheme="minorEastAsia"/>
        </w:rPr>
        <w:t xml:space="preserve"> включает в себя всю остальную территорию исторического населенного пункта.</w:t>
      </w:r>
    </w:p>
    <w:p w:rsidR="006F246B" w:rsidRPr="002E7C22" w:rsidRDefault="006F246B" w:rsidP="002E7C22">
      <w:pPr>
        <w:pStyle w:val="ad"/>
        <w:spacing w:line="276" w:lineRule="auto"/>
        <w:ind w:firstLine="709"/>
        <w:jc w:val="both"/>
        <w:rPr>
          <w:rStyle w:val="2"/>
          <w:rFonts w:eastAsiaTheme="minorEastAsia"/>
        </w:rPr>
      </w:pPr>
      <w:r w:rsidRPr="002E7C22">
        <w:rPr>
          <w:rStyle w:val="2"/>
          <w:rFonts w:eastAsiaTheme="minorEastAsia"/>
        </w:rPr>
        <w:t>Условия размещения (регламентации) ОРИ в каждой зоне определяют тип и физические параметры (размер) вывесок, а также рекомендуемые для изготовления рекламоносителей материалы.</w:t>
      </w:r>
    </w:p>
    <w:p w:rsidR="006F246B" w:rsidRPr="002E7C22" w:rsidRDefault="006F246B" w:rsidP="002E7C22">
      <w:pPr>
        <w:pStyle w:val="ad"/>
        <w:spacing w:line="276" w:lineRule="auto"/>
        <w:ind w:firstLine="709"/>
        <w:jc w:val="both"/>
        <w:rPr>
          <w:rStyle w:val="2"/>
          <w:rFonts w:eastAsiaTheme="minorEastAsia"/>
        </w:rPr>
      </w:pPr>
      <w:r w:rsidRPr="002E7C22">
        <w:rPr>
          <w:rStyle w:val="2"/>
          <w:rFonts w:eastAsiaTheme="minorEastAsia"/>
        </w:rPr>
        <w:t>Правила и принципы размещения ОРИ неизменны для всех зон.</w:t>
      </w:r>
    </w:p>
    <w:p w:rsidR="006F246B" w:rsidRPr="002E7C22" w:rsidRDefault="00CB757E" w:rsidP="002E7C22">
      <w:pPr>
        <w:pStyle w:val="ad"/>
        <w:spacing w:line="276" w:lineRule="auto"/>
        <w:ind w:firstLine="709"/>
        <w:jc w:val="both"/>
        <w:rPr>
          <w:rFonts w:ascii="Times New Roman" w:hAnsi="Times New Roman" w:cs="Times New Roman"/>
          <w:sz w:val="28"/>
          <w:szCs w:val="28"/>
        </w:rPr>
      </w:pPr>
      <w:bookmarkStart w:id="11" w:name="bookmark23"/>
      <w:r w:rsidRPr="002E7C22">
        <w:rPr>
          <w:rStyle w:val="2"/>
          <w:rFonts w:eastAsiaTheme="minorEastAsia"/>
        </w:rPr>
        <w:t>4.</w:t>
      </w:r>
      <w:r w:rsidR="009A624C" w:rsidRPr="002E7C22">
        <w:rPr>
          <w:rStyle w:val="2"/>
          <w:rFonts w:eastAsiaTheme="minorEastAsia"/>
        </w:rPr>
        <w:t>1</w:t>
      </w:r>
      <w:r w:rsidR="002C547D" w:rsidRPr="002E7C22">
        <w:rPr>
          <w:rStyle w:val="2"/>
          <w:rFonts w:eastAsiaTheme="minorEastAsia"/>
        </w:rPr>
        <w:t>0</w:t>
      </w:r>
      <w:r w:rsidRPr="002E7C22">
        <w:rPr>
          <w:rStyle w:val="2"/>
          <w:rFonts w:eastAsiaTheme="minorEastAsia"/>
        </w:rPr>
        <w:t xml:space="preserve">.3 </w:t>
      </w:r>
      <w:r w:rsidR="006F246B" w:rsidRPr="002E7C22">
        <w:rPr>
          <w:rStyle w:val="2"/>
          <w:rFonts w:eastAsiaTheme="minorEastAsia"/>
        </w:rPr>
        <w:t>Требования к содержанию информации, распространяемой посредством объектов для размещения информации</w:t>
      </w:r>
      <w:bookmarkEnd w:id="11"/>
    </w:p>
    <w:p w:rsidR="006F246B" w:rsidRPr="002E7C22" w:rsidRDefault="00B30E8F" w:rsidP="002E7C22">
      <w:pPr>
        <w:pStyle w:val="ad"/>
        <w:spacing w:line="276" w:lineRule="auto"/>
        <w:ind w:firstLine="709"/>
        <w:jc w:val="both"/>
        <w:rPr>
          <w:rFonts w:ascii="Times New Roman" w:hAnsi="Times New Roman" w:cs="Times New Roman"/>
          <w:sz w:val="28"/>
          <w:szCs w:val="28"/>
        </w:rPr>
      </w:pPr>
      <w:r w:rsidRPr="002E7C22">
        <w:rPr>
          <w:rFonts w:ascii="Times New Roman" w:hAnsi="Times New Roman" w:cs="Times New Roman"/>
          <w:sz w:val="28"/>
          <w:szCs w:val="28"/>
        </w:rPr>
        <w:t xml:space="preserve">1. </w:t>
      </w:r>
      <w:r w:rsidR="006F246B" w:rsidRPr="002E7C22">
        <w:rPr>
          <w:rFonts w:ascii="Times New Roman" w:hAnsi="Times New Roman" w:cs="Times New Roman"/>
          <w:sz w:val="28"/>
          <w:szCs w:val="28"/>
        </w:rPr>
        <w:t>Информация, распространяемая посредством объектов для размещения информации, должна соответствовать требованиям Федерального закона от 01.06.2005 №53-ФЗ «О государственном языке Российской Федерации».</w:t>
      </w:r>
    </w:p>
    <w:p w:rsidR="006F246B" w:rsidRPr="002E7C22" w:rsidRDefault="006F246B" w:rsidP="002E7C22">
      <w:pPr>
        <w:pStyle w:val="ad"/>
        <w:spacing w:line="276" w:lineRule="auto"/>
        <w:ind w:firstLine="709"/>
        <w:jc w:val="both"/>
        <w:rPr>
          <w:rFonts w:ascii="Times New Roman" w:hAnsi="Times New Roman" w:cs="Times New Roman"/>
          <w:sz w:val="28"/>
          <w:szCs w:val="28"/>
        </w:rPr>
      </w:pPr>
      <w:r w:rsidRPr="002E7C22">
        <w:rPr>
          <w:rFonts w:ascii="Times New Roman" w:hAnsi="Times New Roman" w:cs="Times New Roman"/>
          <w:sz w:val="28"/>
          <w:szCs w:val="28"/>
        </w:rPr>
        <w:t>В случаях использования зарегистрированных иностранных товарных знаков или знаков обслуживания, в составе информации ОРИ должен содержаться текст на русском языке, указывающий профиль деятельности предприятия (заинтересованного лица, объекта потребительского рынка), тип предоставляемых услуг. Текст на русском языке о профиле деятельности предприятия, типе предоставляемых услуг должен стилистически соответствовать товарному знаку или знаку обслуживания.</w:t>
      </w:r>
    </w:p>
    <w:p w:rsidR="006F246B" w:rsidRPr="002E7C22" w:rsidRDefault="00B30E8F" w:rsidP="002E7C22">
      <w:pPr>
        <w:pStyle w:val="ad"/>
        <w:spacing w:line="276" w:lineRule="auto"/>
        <w:ind w:firstLine="709"/>
        <w:jc w:val="both"/>
        <w:rPr>
          <w:rFonts w:ascii="Times New Roman" w:hAnsi="Times New Roman" w:cs="Times New Roman"/>
          <w:sz w:val="28"/>
          <w:szCs w:val="28"/>
        </w:rPr>
      </w:pPr>
      <w:r w:rsidRPr="002E7C22">
        <w:rPr>
          <w:rFonts w:ascii="Times New Roman" w:hAnsi="Times New Roman" w:cs="Times New Roman"/>
          <w:sz w:val="28"/>
          <w:szCs w:val="28"/>
        </w:rPr>
        <w:t xml:space="preserve">2. </w:t>
      </w:r>
      <w:r w:rsidR="006F246B" w:rsidRPr="002E7C22">
        <w:rPr>
          <w:rFonts w:ascii="Times New Roman" w:hAnsi="Times New Roman" w:cs="Times New Roman"/>
          <w:sz w:val="28"/>
          <w:szCs w:val="28"/>
        </w:rPr>
        <w:t>Требования к содержанию информации</w:t>
      </w:r>
      <w:r w:rsidR="002C547D" w:rsidRPr="002E7C22">
        <w:rPr>
          <w:rFonts w:ascii="Times New Roman" w:hAnsi="Times New Roman" w:cs="Times New Roman"/>
          <w:sz w:val="28"/>
          <w:szCs w:val="28"/>
        </w:rPr>
        <w:t>:</w:t>
      </w:r>
    </w:p>
    <w:p w:rsidR="006F246B" w:rsidRPr="002E7C22" w:rsidRDefault="006F246B" w:rsidP="002E7C22">
      <w:pPr>
        <w:pStyle w:val="ad"/>
        <w:spacing w:line="276" w:lineRule="auto"/>
        <w:ind w:firstLine="709"/>
        <w:jc w:val="both"/>
        <w:rPr>
          <w:rStyle w:val="2"/>
          <w:rFonts w:eastAsiaTheme="minorEastAsia"/>
        </w:rPr>
      </w:pPr>
      <w:r w:rsidRPr="002E7C22">
        <w:rPr>
          <w:rStyle w:val="2"/>
          <w:rFonts w:eastAsiaTheme="minorEastAsia"/>
        </w:rPr>
        <w:lastRenderedPageBreak/>
        <w:t>Не допускается размещение в составе ОРИ развернутого перечня товаров, услуг, а также сопутствующей информации: описание качеств товара, рекламной информации.</w:t>
      </w:r>
    </w:p>
    <w:p w:rsidR="006F246B" w:rsidRPr="002E7C22" w:rsidRDefault="006F246B" w:rsidP="002E7C22">
      <w:pPr>
        <w:pStyle w:val="ad"/>
        <w:spacing w:line="276" w:lineRule="auto"/>
        <w:ind w:firstLine="709"/>
        <w:jc w:val="both"/>
        <w:rPr>
          <w:rStyle w:val="2"/>
          <w:rFonts w:eastAsiaTheme="minorEastAsia"/>
        </w:rPr>
      </w:pPr>
      <w:r w:rsidRPr="002E7C22">
        <w:rPr>
          <w:rStyle w:val="2"/>
          <w:rFonts w:eastAsiaTheme="minorEastAsia"/>
        </w:rPr>
        <w:t>Информация, размещаемая на ОРИ должна быть достоверной.</w:t>
      </w:r>
    </w:p>
    <w:p w:rsidR="006F246B" w:rsidRPr="002E7C22" w:rsidRDefault="006F246B" w:rsidP="002E7C22">
      <w:pPr>
        <w:pStyle w:val="ad"/>
        <w:spacing w:line="276" w:lineRule="auto"/>
        <w:ind w:firstLine="709"/>
        <w:jc w:val="both"/>
        <w:rPr>
          <w:rStyle w:val="2"/>
          <w:rFonts w:eastAsiaTheme="minorEastAsia"/>
        </w:rPr>
      </w:pPr>
      <w:r w:rsidRPr="002E7C22">
        <w:rPr>
          <w:rStyle w:val="2"/>
          <w:rFonts w:eastAsiaTheme="minorEastAsia"/>
        </w:rPr>
        <w:t>Типы предприятий торговли установлены Национальным стандартом Российской Федерации «Услуги торговли. Классификация предприятий торговли» ГОСТ Р 51773-2009, утвержденным приказом Федерального агентства по техническому регулированию и метрологии от 15.12.2009 №771-ст.</w:t>
      </w:r>
    </w:p>
    <w:p w:rsidR="006F246B" w:rsidRPr="002E7C22" w:rsidRDefault="006F246B" w:rsidP="002E7C22">
      <w:pPr>
        <w:pStyle w:val="ad"/>
        <w:spacing w:line="276" w:lineRule="auto"/>
        <w:ind w:firstLine="709"/>
        <w:jc w:val="both"/>
        <w:rPr>
          <w:rStyle w:val="2"/>
          <w:rFonts w:eastAsiaTheme="minorEastAsia"/>
        </w:rPr>
      </w:pPr>
      <w:r w:rsidRPr="002E7C22">
        <w:rPr>
          <w:rStyle w:val="2"/>
          <w:rFonts w:eastAsiaTheme="minorEastAsia"/>
        </w:rPr>
        <w:t>Типы предприятий общественного питания установлены Национальным стандартом Российской Федерации «Услуги общественного питания. Классификация предприятий общественного питания» ГОСТ Р 50762-2007, утвержденным приказом Федерального агентства по техническому регулированию и метрологии от 27.12.2007 №475-ст.</w:t>
      </w:r>
    </w:p>
    <w:p w:rsidR="006F246B" w:rsidRPr="002E7C22" w:rsidRDefault="006F246B" w:rsidP="002E7C22">
      <w:pPr>
        <w:pStyle w:val="ad"/>
        <w:spacing w:line="276" w:lineRule="auto"/>
        <w:ind w:firstLine="709"/>
        <w:jc w:val="both"/>
        <w:rPr>
          <w:rStyle w:val="2"/>
          <w:rFonts w:eastAsiaTheme="minorEastAsia"/>
        </w:rPr>
      </w:pPr>
      <w:bookmarkStart w:id="12" w:name="bookmark24"/>
      <w:r w:rsidRPr="002E7C22">
        <w:rPr>
          <w:rStyle w:val="2"/>
          <w:rFonts w:eastAsiaTheme="minorEastAsia"/>
        </w:rPr>
        <w:t>Перечень услуг, оказываемых населению, установлен «ОК 002-93 Общероссийский классификатор услуг населению», утвержденным постановлением Госстандарта России от 28.06.1993 № 163.</w:t>
      </w:r>
      <w:bookmarkEnd w:id="12"/>
    </w:p>
    <w:p w:rsidR="006F246B" w:rsidRPr="002E7C22" w:rsidRDefault="00B30E8F" w:rsidP="002E7C22">
      <w:pPr>
        <w:pStyle w:val="ad"/>
        <w:spacing w:line="276" w:lineRule="auto"/>
        <w:ind w:firstLine="709"/>
        <w:jc w:val="both"/>
        <w:rPr>
          <w:rFonts w:ascii="Times New Roman" w:hAnsi="Times New Roman" w:cs="Times New Roman"/>
          <w:sz w:val="28"/>
          <w:szCs w:val="28"/>
        </w:rPr>
      </w:pPr>
      <w:r w:rsidRPr="002E7C22">
        <w:rPr>
          <w:rStyle w:val="2"/>
          <w:rFonts w:eastAsiaTheme="minorEastAsia"/>
        </w:rPr>
        <w:t xml:space="preserve">4.10.4 </w:t>
      </w:r>
      <w:r w:rsidR="006F246B" w:rsidRPr="002E7C22">
        <w:rPr>
          <w:rStyle w:val="2"/>
          <w:rFonts w:eastAsiaTheme="minorEastAsia"/>
        </w:rPr>
        <w:t>Правила размещения</w:t>
      </w:r>
    </w:p>
    <w:p w:rsidR="006F246B" w:rsidRPr="002E7C22" w:rsidRDefault="006F246B" w:rsidP="002E7C22">
      <w:pPr>
        <w:pStyle w:val="ad"/>
        <w:spacing w:line="276" w:lineRule="auto"/>
        <w:ind w:firstLine="709"/>
        <w:jc w:val="both"/>
        <w:rPr>
          <w:rStyle w:val="2"/>
          <w:rFonts w:eastAsiaTheme="minorEastAsia"/>
        </w:rPr>
      </w:pPr>
      <w:r w:rsidRPr="002E7C22">
        <w:rPr>
          <w:rStyle w:val="2"/>
          <w:rFonts w:eastAsiaTheme="minorEastAsia"/>
        </w:rPr>
        <w:t>Общими требованиями к размещению вывесок на фасадах зданий являются:</w:t>
      </w:r>
    </w:p>
    <w:p w:rsidR="006F246B" w:rsidRPr="002E7C22" w:rsidRDefault="006F246B" w:rsidP="009B00FA">
      <w:pPr>
        <w:pStyle w:val="ad"/>
        <w:numPr>
          <w:ilvl w:val="0"/>
          <w:numId w:val="39"/>
        </w:numPr>
        <w:tabs>
          <w:tab w:val="left" w:pos="1134"/>
        </w:tabs>
        <w:spacing w:line="276" w:lineRule="auto"/>
        <w:ind w:left="0" w:firstLine="709"/>
        <w:jc w:val="both"/>
        <w:rPr>
          <w:rStyle w:val="2"/>
          <w:rFonts w:eastAsiaTheme="minorEastAsia"/>
        </w:rPr>
      </w:pPr>
      <w:r w:rsidRPr="002E7C22">
        <w:rPr>
          <w:rStyle w:val="2"/>
          <w:rFonts w:eastAsiaTheme="minorEastAsia"/>
        </w:rPr>
        <w:t>соответствие расположению объекта;</w:t>
      </w:r>
    </w:p>
    <w:p w:rsidR="006F246B" w:rsidRPr="002E7C22" w:rsidRDefault="006F246B" w:rsidP="009B00FA">
      <w:pPr>
        <w:pStyle w:val="ad"/>
        <w:numPr>
          <w:ilvl w:val="0"/>
          <w:numId w:val="39"/>
        </w:numPr>
        <w:tabs>
          <w:tab w:val="left" w:pos="1134"/>
        </w:tabs>
        <w:spacing w:line="276" w:lineRule="auto"/>
        <w:ind w:left="0" w:firstLine="709"/>
        <w:jc w:val="both"/>
        <w:rPr>
          <w:rStyle w:val="2"/>
          <w:rFonts w:eastAsiaTheme="minorEastAsia"/>
        </w:rPr>
      </w:pPr>
      <w:r w:rsidRPr="002E7C22">
        <w:rPr>
          <w:rStyle w:val="2"/>
          <w:rFonts w:eastAsiaTheme="minorEastAsia"/>
        </w:rPr>
        <w:t>размещение без ущерба композиции, стилистике, отделке, декоративному убранству фасада, эстетическим качествам уличной среды;</w:t>
      </w:r>
    </w:p>
    <w:p w:rsidR="006F246B" w:rsidRPr="002E7C22" w:rsidRDefault="006F246B" w:rsidP="009B00FA">
      <w:pPr>
        <w:pStyle w:val="ad"/>
        <w:numPr>
          <w:ilvl w:val="0"/>
          <w:numId w:val="39"/>
        </w:numPr>
        <w:tabs>
          <w:tab w:val="left" w:pos="1134"/>
        </w:tabs>
        <w:spacing w:line="276" w:lineRule="auto"/>
        <w:ind w:left="0" w:firstLine="709"/>
        <w:jc w:val="both"/>
        <w:rPr>
          <w:rStyle w:val="2"/>
          <w:rFonts w:eastAsiaTheme="minorEastAsia"/>
        </w:rPr>
      </w:pPr>
      <w:r w:rsidRPr="002E7C22">
        <w:rPr>
          <w:rStyle w:val="2"/>
          <w:rFonts w:eastAsiaTheme="minorEastAsia"/>
        </w:rPr>
        <w:t>привязка к композиционным осям и ритмической организации фасада, соответствие логике архитектурного решения;</w:t>
      </w:r>
    </w:p>
    <w:p w:rsidR="00036EEF" w:rsidRPr="002E7C22" w:rsidRDefault="006F246B" w:rsidP="009B00FA">
      <w:pPr>
        <w:pStyle w:val="ad"/>
        <w:numPr>
          <w:ilvl w:val="0"/>
          <w:numId w:val="39"/>
        </w:numPr>
        <w:tabs>
          <w:tab w:val="left" w:pos="1134"/>
        </w:tabs>
        <w:spacing w:line="276" w:lineRule="auto"/>
        <w:ind w:left="0" w:firstLine="709"/>
        <w:jc w:val="both"/>
        <w:rPr>
          <w:rStyle w:val="2"/>
          <w:rFonts w:eastAsiaTheme="minorEastAsia"/>
        </w:rPr>
      </w:pPr>
      <w:r w:rsidRPr="002E7C22">
        <w:rPr>
          <w:rStyle w:val="2"/>
          <w:rFonts w:eastAsiaTheme="minorEastAsia"/>
        </w:rPr>
        <w:t>координация вертикального расположения и высотных габаритов в пределах фасада;</w:t>
      </w:r>
    </w:p>
    <w:p w:rsidR="006F246B" w:rsidRPr="002E7C22" w:rsidRDefault="006F246B" w:rsidP="009B00FA">
      <w:pPr>
        <w:pStyle w:val="ad"/>
        <w:numPr>
          <w:ilvl w:val="0"/>
          <w:numId w:val="39"/>
        </w:numPr>
        <w:tabs>
          <w:tab w:val="left" w:pos="1134"/>
        </w:tabs>
        <w:spacing w:line="276" w:lineRule="auto"/>
        <w:ind w:left="0" w:firstLine="709"/>
        <w:jc w:val="both"/>
        <w:rPr>
          <w:rStyle w:val="2"/>
          <w:rFonts w:eastAsiaTheme="minorEastAsia"/>
        </w:rPr>
      </w:pPr>
      <w:r w:rsidRPr="002E7C22">
        <w:rPr>
          <w:rStyle w:val="2"/>
          <w:rFonts w:eastAsiaTheme="minorEastAsia"/>
        </w:rPr>
        <w:t>сомасштабность фасаду</w:t>
      </w:r>
      <w:r w:rsidR="002167F8" w:rsidRPr="002E7C22">
        <w:rPr>
          <w:rStyle w:val="2"/>
          <w:rFonts w:eastAsiaTheme="minorEastAsia"/>
        </w:rPr>
        <w:t xml:space="preserve"> </w:t>
      </w:r>
      <w:r w:rsidRPr="002E7C22">
        <w:rPr>
          <w:rStyle w:val="2"/>
          <w:rFonts w:eastAsiaTheme="minorEastAsia"/>
        </w:rPr>
        <w:t>и</w:t>
      </w:r>
      <w:r w:rsidRPr="002E7C22">
        <w:rPr>
          <w:rStyle w:val="2"/>
          <w:rFonts w:eastAsiaTheme="minorEastAsia"/>
        </w:rPr>
        <w:tab/>
        <w:t>архитектурно-пространственному</w:t>
      </w:r>
      <w:r w:rsidR="009B00FA">
        <w:rPr>
          <w:rStyle w:val="2"/>
          <w:rFonts w:eastAsiaTheme="minorEastAsia"/>
        </w:rPr>
        <w:t xml:space="preserve"> </w:t>
      </w:r>
      <w:r w:rsidR="00036EEF" w:rsidRPr="002E7C22">
        <w:rPr>
          <w:rStyle w:val="2"/>
          <w:rFonts w:eastAsiaTheme="minorEastAsia"/>
        </w:rPr>
        <w:t>о</w:t>
      </w:r>
      <w:r w:rsidRPr="002E7C22">
        <w:rPr>
          <w:rStyle w:val="2"/>
          <w:rFonts w:eastAsiaTheme="minorEastAsia"/>
        </w:rPr>
        <w:t>кружению;</w:t>
      </w:r>
    </w:p>
    <w:p w:rsidR="006F246B" w:rsidRPr="002E7C22" w:rsidRDefault="006F246B" w:rsidP="009B00FA">
      <w:pPr>
        <w:pStyle w:val="ad"/>
        <w:numPr>
          <w:ilvl w:val="0"/>
          <w:numId w:val="39"/>
        </w:numPr>
        <w:tabs>
          <w:tab w:val="left" w:pos="1134"/>
        </w:tabs>
        <w:spacing w:line="276" w:lineRule="auto"/>
        <w:ind w:left="0" w:firstLine="709"/>
        <w:jc w:val="both"/>
        <w:rPr>
          <w:rStyle w:val="2"/>
          <w:rFonts w:eastAsiaTheme="minorEastAsia"/>
        </w:rPr>
      </w:pPr>
      <w:r w:rsidRPr="002E7C22">
        <w:rPr>
          <w:rStyle w:val="2"/>
          <w:rFonts w:eastAsiaTheme="minorEastAsia"/>
        </w:rPr>
        <w:t>согласованность в пределах фасада независимо от принадлежности объектов;</w:t>
      </w:r>
    </w:p>
    <w:p w:rsidR="006F246B" w:rsidRPr="002E7C22" w:rsidRDefault="006F246B" w:rsidP="009B00FA">
      <w:pPr>
        <w:pStyle w:val="ad"/>
        <w:numPr>
          <w:ilvl w:val="0"/>
          <w:numId w:val="39"/>
        </w:numPr>
        <w:tabs>
          <w:tab w:val="left" w:pos="1134"/>
        </w:tabs>
        <w:spacing w:line="276" w:lineRule="auto"/>
        <w:ind w:left="0" w:firstLine="709"/>
        <w:jc w:val="both"/>
        <w:rPr>
          <w:rStyle w:val="2"/>
          <w:rFonts w:eastAsiaTheme="minorEastAsia"/>
        </w:rPr>
      </w:pPr>
      <w:r w:rsidRPr="002E7C22">
        <w:rPr>
          <w:rStyle w:val="2"/>
          <w:rFonts w:eastAsiaTheme="minorEastAsia"/>
        </w:rPr>
        <w:t>соответствие условиям восприятия (визуальная доступность, читаемость информации);</w:t>
      </w:r>
    </w:p>
    <w:p w:rsidR="006F246B" w:rsidRPr="002E7C22" w:rsidRDefault="006F246B" w:rsidP="009B00FA">
      <w:pPr>
        <w:pStyle w:val="ad"/>
        <w:numPr>
          <w:ilvl w:val="0"/>
          <w:numId w:val="39"/>
        </w:numPr>
        <w:tabs>
          <w:tab w:val="left" w:pos="1134"/>
        </w:tabs>
        <w:spacing w:line="276" w:lineRule="auto"/>
        <w:ind w:left="0" w:firstLine="709"/>
        <w:jc w:val="both"/>
        <w:rPr>
          <w:rStyle w:val="2"/>
          <w:rFonts w:eastAsiaTheme="minorEastAsia"/>
        </w:rPr>
      </w:pPr>
      <w:r w:rsidRPr="002E7C22">
        <w:rPr>
          <w:rStyle w:val="2"/>
          <w:rFonts w:eastAsiaTheme="minorEastAsia"/>
        </w:rPr>
        <w:t>приоритет мемориальных объектов (мемориальных и памятных досок, знаков и т.п.)</w:t>
      </w:r>
    </w:p>
    <w:p w:rsidR="006F246B" w:rsidRPr="002E7C22" w:rsidRDefault="006F246B" w:rsidP="009B00FA">
      <w:pPr>
        <w:pStyle w:val="ad"/>
        <w:numPr>
          <w:ilvl w:val="0"/>
          <w:numId w:val="39"/>
        </w:numPr>
        <w:tabs>
          <w:tab w:val="left" w:pos="1134"/>
        </w:tabs>
        <w:spacing w:line="276" w:lineRule="auto"/>
        <w:ind w:left="0" w:firstLine="709"/>
        <w:jc w:val="both"/>
        <w:rPr>
          <w:rStyle w:val="2"/>
          <w:rFonts w:eastAsiaTheme="minorEastAsia"/>
        </w:rPr>
      </w:pPr>
      <w:r w:rsidRPr="002E7C22">
        <w:rPr>
          <w:rStyle w:val="2"/>
          <w:rFonts w:eastAsiaTheme="minorEastAsia"/>
        </w:rPr>
        <w:t>безопасность для людей;</w:t>
      </w:r>
    </w:p>
    <w:p w:rsidR="006F246B" w:rsidRPr="002E7C22" w:rsidRDefault="006F246B" w:rsidP="009B00FA">
      <w:pPr>
        <w:pStyle w:val="ad"/>
        <w:numPr>
          <w:ilvl w:val="0"/>
          <w:numId w:val="39"/>
        </w:numPr>
        <w:tabs>
          <w:tab w:val="left" w:pos="1134"/>
        </w:tabs>
        <w:spacing w:line="276" w:lineRule="auto"/>
        <w:ind w:left="0" w:firstLine="709"/>
        <w:jc w:val="both"/>
        <w:rPr>
          <w:rStyle w:val="2"/>
          <w:rFonts w:eastAsiaTheme="minorEastAsia"/>
        </w:rPr>
      </w:pPr>
      <w:r w:rsidRPr="002E7C22">
        <w:rPr>
          <w:rStyle w:val="2"/>
          <w:rFonts w:eastAsiaTheme="minorEastAsia"/>
        </w:rPr>
        <w:t>безопасность для физического</w:t>
      </w:r>
      <w:r w:rsidR="002167F8" w:rsidRPr="002E7C22">
        <w:rPr>
          <w:rStyle w:val="2"/>
          <w:rFonts w:eastAsiaTheme="minorEastAsia"/>
        </w:rPr>
        <w:t xml:space="preserve"> </w:t>
      </w:r>
      <w:r w:rsidRPr="002E7C22">
        <w:rPr>
          <w:rStyle w:val="2"/>
          <w:rFonts w:eastAsiaTheme="minorEastAsia"/>
        </w:rPr>
        <w:t>состояния</w:t>
      </w:r>
      <w:r w:rsidR="00C07CF5" w:rsidRPr="002E7C22">
        <w:rPr>
          <w:rStyle w:val="2"/>
          <w:rFonts w:eastAsiaTheme="minorEastAsia"/>
        </w:rPr>
        <w:t xml:space="preserve"> </w:t>
      </w:r>
      <w:r w:rsidRPr="002E7C22">
        <w:rPr>
          <w:rStyle w:val="2"/>
          <w:rFonts w:eastAsiaTheme="minorEastAsia"/>
        </w:rPr>
        <w:t>архитектурных</w:t>
      </w:r>
      <w:r w:rsidR="00C07CF5" w:rsidRPr="002E7C22">
        <w:rPr>
          <w:rStyle w:val="2"/>
          <w:rFonts w:eastAsiaTheme="minorEastAsia"/>
        </w:rPr>
        <w:t xml:space="preserve"> </w:t>
      </w:r>
      <w:r w:rsidRPr="002E7C22">
        <w:rPr>
          <w:rStyle w:val="2"/>
          <w:rFonts w:eastAsiaTheme="minorEastAsia"/>
        </w:rPr>
        <w:t>объектов;</w:t>
      </w:r>
    </w:p>
    <w:p w:rsidR="006F246B" w:rsidRPr="002E7C22" w:rsidRDefault="006F246B" w:rsidP="009B00FA">
      <w:pPr>
        <w:pStyle w:val="ad"/>
        <w:numPr>
          <w:ilvl w:val="0"/>
          <w:numId w:val="39"/>
        </w:numPr>
        <w:tabs>
          <w:tab w:val="left" w:pos="1134"/>
        </w:tabs>
        <w:spacing w:line="276" w:lineRule="auto"/>
        <w:ind w:left="0" w:firstLine="709"/>
        <w:jc w:val="both"/>
        <w:rPr>
          <w:rStyle w:val="2"/>
          <w:rFonts w:eastAsiaTheme="minorEastAsia"/>
        </w:rPr>
      </w:pPr>
      <w:r w:rsidRPr="002E7C22">
        <w:rPr>
          <w:rStyle w:val="2"/>
          <w:rFonts w:eastAsiaTheme="minorEastAsia"/>
        </w:rPr>
        <w:t>удобство эксплуатации и ремонта.</w:t>
      </w:r>
    </w:p>
    <w:p w:rsidR="006F246B" w:rsidRDefault="006F246B" w:rsidP="002E7C22">
      <w:pPr>
        <w:pStyle w:val="ad"/>
        <w:spacing w:line="276" w:lineRule="auto"/>
        <w:ind w:firstLine="709"/>
        <w:jc w:val="both"/>
        <w:rPr>
          <w:rFonts w:ascii="Times New Roman" w:hAnsi="Times New Roman" w:cs="Times New Roman"/>
          <w:sz w:val="28"/>
          <w:szCs w:val="28"/>
        </w:rPr>
      </w:pPr>
      <w:r w:rsidRPr="002E7C22">
        <w:rPr>
          <w:rFonts w:ascii="Times New Roman" w:hAnsi="Times New Roman" w:cs="Times New Roman"/>
          <w:sz w:val="28"/>
          <w:szCs w:val="28"/>
        </w:rPr>
        <w:lastRenderedPageBreak/>
        <w:t>Правила размещения для каждого вида вывесок представлены в Таблице 1.</w:t>
      </w:r>
    </w:p>
    <w:p w:rsidR="006F246B" w:rsidRPr="002E7C22" w:rsidRDefault="006F246B" w:rsidP="002E7C22">
      <w:pPr>
        <w:pStyle w:val="ad"/>
        <w:spacing w:line="276" w:lineRule="auto"/>
        <w:ind w:firstLine="709"/>
        <w:jc w:val="both"/>
        <w:rPr>
          <w:rFonts w:ascii="Times New Roman" w:hAnsi="Times New Roman" w:cs="Times New Roman"/>
          <w:sz w:val="28"/>
          <w:szCs w:val="28"/>
        </w:rPr>
      </w:pPr>
      <w:r w:rsidRPr="002E7C22">
        <w:rPr>
          <w:rFonts w:ascii="Times New Roman" w:hAnsi="Times New Roman" w:cs="Times New Roman"/>
          <w:sz w:val="28"/>
          <w:szCs w:val="28"/>
        </w:rPr>
        <w:t>Таблица 1. Правила размещения ОРИ</w:t>
      </w:r>
    </w:p>
    <w:tbl>
      <w:tblPr>
        <w:tblStyle w:val="a6"/>
        <w:tblW w:w="0" w:type="auto"/>
        <w:tblLook w:val="04A0" w:firstRow="1" w:lastRow="0" w:firstColumn="1" w:lastColumn="0" w:noHBand="0" w:noVBand="1"/>
      </w:tblPr>
      <w:tblGrid>
        <w:gridCol w:w="2352"/>
        <w:gridCol w:w="3506"/>
        <w:gridCol w:w="3486"/>
      </w:tblGrid>
      <w:tr w:rsidR="00054477" w:rsidRPr="00036EEF" w:rsidTr="007A4029">
        <w:trPr>
          <w:trHeight w:val="698"/>
        </w:trPr>
        <w:tc>
          <w:tcPr>
            <w:tcW w:w="2352" w:type="dxa"/>
            <w:vAlign w:val="center"/>
          </w:tcPr>
          <w:p w:rsidR="00054477" w:rsidRPr="00036EEF" w:rsidRDefault="00054477" w:rsidP="00675C0B">
            <w:pPr>
              <w:spacing w:line="276" w:lineRule="auto"/>
              <w:jc w:val="center"/>
              <w:rPr>
                <w:rFonts w:ascii="Times New Roman" w:hAnsi="Times New Roman" w:cs="Times New Roman"/>
              </w:rPr>
            </w:pPr>
            <w:r w:rsidRPr="00036EEF">
              <w:rPr>
                <w:rFonts w:ascii="Times New Roman" w:hAnsi="Times New Roman" w:cs="Times New Roman"/>
              </w:rPr>
              <w:t>Виды ОРИ</w:t>
            </w:r>
          </w:p>
        </w:tc>
        <w:tc>
          <w:tcPr>
            <w:tcW w:w="3506" w:type="dxa"/>
            <w:vAlign w:val="center"/>
          </w:tcPr>
          <w:p w:rsidR="00054477" w:rsidRPr="00036EEF" w:rsidRDefault="00054477" w:rsidP="00675C0B">
            <w:pPr>
              <w:spacing w:line="276" w:lineRule="auto"/>
              <w:jc w:val="center"/>
              <w:rPr>
                <w:rFonts w:ascii="Times New Roman" w:hAnsi="Times New Roman" w:cs="Times New Roman"/>
              </w:rPr>
            </w:pPr>
            <w:r w:rsidRPr="00036EEF">
              <w:rPr>
                <w:rStyle w:val="7Exact"/>
                <w:rFonts w:eastAsiaTheme="minorEastAsia"/>
                <w:sz w:val="24"/>
                <w:szCs w:val="24"/>
              </w:rPr>
              <w:t>рекомендовано размещение</w:t>
            </w:r>
          </w:p>
        </w:tc>
        <w:tc>
          <w:tcPr>
            <w:tcW w:w="3486" w:type="dxa"/>
            <w:vAlign w:val="center"/>
          </w:tcPr>
          <w:p w:rsidR="00054477" w:rsidRPr="00036EEF" w:rsidRDefault="00054477" w:rsidP="00675C0B">
            <w:pPr>
              <w:spacing w:line="276" w:lineRule="auto"/>
              <w:jc w:val="center"/>
              <w:rPr>
                <w:rFonts w:ascii="Times New Roman" w:hAnsi="Times New Roman" w:cs="Times New Roman"/>
              </w:rPr>
            </w:pPr>
            <w:r w:rsidRPr="00036EEF">
              <w:rPr>
                <w:rStyle w:val="7Exact"/>
                <w:rFonts w:eastAsiaTheme="minorEastAsia"/>
                <w:sz w:val="24"/>
                <w:szCs w:val="24"/>
              </w:rPr>
              <w:t>не допустимо размещение</w:t>
            </w:r>
          </w:p>
        </w:tc>
      </w:tr>
      <w:tr w:rsidR="00054477" w:rsidRPr="00036EEF" w:rsidTr="007A4029">
        <w:tc>
          <w:tcPr>
            <w:tcW w:w="2352" w:type="dxa"/>
          </w:tcPr>
          <w:p w:rsidR="00054477" w:rsidRPr="00036EEF" w:rsidRDefault="00054477" w:rsidP="00511C44">
            <w:pPr>
              <w:spacing w:line="276" w:lineRule="auto"/>
              <w:rPr>
                <w:rFonts w:ascii="Times New Roman" w:hAnsi="Times New Roman" w:cs="Times New Roman"/>
                <w:i/>
              </w:rPr>
            </w:pPr>
            <w:r w:rsidRPr="00036EEF">
              <w:rPr>
                <w:rFonts w:ascii="Times New Roman" w:hAnsi="Times New Roman" w:cs="Times New Roman"/>
                <w:i/>
              </w:rPr>
              <w:t>Крупные</w:t>
            </w:r>
          </w:p>
          <w:p w:rsidR="00054477" w:rsidRPr="00036EEF" w:rsidRDefault="00054477" w:rsidP="00511C44">
            <w:pPr>
              <w:spacing w:line="276" w:lineRule="auto"/>
              <w:rPr>
                <w:rFonts w:ascii="Times New Roman" w:hAnsi="Times New Roman" w:cs="Times New Roman"/>
                <w:i/>
              </w:rPr>
            </w:pPr>
            <w:r w:rsidRPr="00036EEF">
              <w:rPr>
                <w:rFonts w:ascii="Times New Roman" w:hAnsi="Times New Roman" w:cs="Times New Roman"/>
                <w:i/>
              </w:rPr>
              <w:t>настенные</w:t>
            </w:r>
          </w:p>
          <w:p w:rsidR="00054477" w:rsidRPr="00036EEF" w:rsidRDefault="00054477" w:rsidP="00511C44">
            <w:pPr>
              <w:spacing w:line="276" w:lineRule="auto"/>
              <w:rPr>
                <w:rFonts w:ascii="Times New Roman" w:hAnsi="Times New Roman" w:cs="Times New Roman"/>
                <w:i/>
              </w:rPr>
            </w:pPr>
            <w:r w:rsidRPr="00036EEF">
              <w:rPr>
                <w:rFonts w:ascii="Times New Roman" w:hAnsi="Times New Roman" w:cs="Times New Roman"/>
                <w:i/>
              </w:rPr>
              <w:t>конструкции</w:t>
            </w:r>
          </w:p>
        </w:tc>
        <w:tc>
          <w:tcPr>
            <w:tcW w:w="3506" w:type="dxa"/>
          </w:tcPr>
          <w:p w:rsidR="00054477" w:rsidRPr="00036EEF" w:rsidRDefault="00054477" w:rsidP="00511C44">
            <w:pPr>
              <w:spacing w:line="276" w:lineRule="auto"/>
              <w:rPr>
                <w:rFonts w:ascii="Times New Roman" w:hAnsi="Times New Roman" w:cs="Times New Roman"/>
              </w:rPr>
            </w:pPr>
            <w:r w:rsidRPr="00036EEF">
              <w:rPr>
                <w:rStyle w:val="7Exact"/>
                <w:rFonts w:eastAsiaTheme="minorEastAsia"/>
                <w:sz w:val="24"/>
                <w:szCs w:val="24"/>
              </w:rPr>
              <w:t xml:space="preserve">На фасадах зданий </w:t>
            </w:r>
            <w:r w:rsidR="00F60D8A" w:rsidRPr="00036EEF">
              <w:rPr>
                <w:rStyle w:val="7Exact"/>
                <w:rFonts w:eastAsiaTheme="minorEastAsia"/>
                <w:sz w:val="24"/>
                <w:szCs w:val="24"/>
              </w:rPr>
              <w:t>бизнес центров</w:t>
            </w:r>
            <w:r w:rsidRPr="00036EEF">
              <w:rPr>
                <w:rStyle w:val="7Exact"/>
                <w:rFonts w:eastAsiaTheme="minorEastAsia"/>
                <w:sz w:val="24"/>
                <w:szCs w:val="24"/>
              </w:rPr>
              <w:t>, коммерческих центров и т.д., с учетом большого числа арендаторов - на основе единой концепции;</w:t>
            </w:r>
          </w:p>
          <w:p w:rsidR="00054477" w:rsidRPr="00036EEF" w:rsidRDefault="00054477" w:rsidP="00511C44">
            <w:pPr>
              <w:spacing w:line="276" w:lineRule="auto"/>
              <w:rPr>
                <w:rFonts w:ascii="Times New Roman" w:hAnsi="Times New Roman" w:cs="Times New Roman"/>
              </w:rPr>
            </w:pPr>
            <w:r w:rsidRPr="00036EEF">
              <w:rPr>
                <w:rStyle w:val="7Exact"/>
                <w:rFonts w:eastAsiaTheme="minorEastAsia"/>
                <w:sz w:val="24"/>
                <w:szCs w:val="24"/>
              </w:rPr>
              <w:t>На бетонных козырьках над входами и витринами - в виде единого фриза;</w:t>
            </w:r>
          </w:p>
          <w:p w:rsidR="00054477" w:rsidRPr="00036EEF" w:rsidRDefault="00054477" w:rsidP="00511C44">
            <w:pPr>
              <w:spacing w:line="276" w:lineRule="auto"/>
              <w:rPr>
                <w:rFonts w:ascii="Times New Roman" w:hAnsi="Times New Roman" w:cs="Times New Roman"/>
              </w:rPr>
            </w:pPr>
            <w:r w:rsidRPr="00036EEF">
              <w:rPr>
                <w:rStyle w:val="7Exact"/>
                <w:rFonts w:eastAsiaTheme="minorEastAsia"/>
                <w:sz w:val="24"/>
                <w:szCs w:val="24"/>
              </w:rPr>
              <w:t>На глухих стенах и брандмауэрах только при наличии входа в учреждение, на высоте, соответствующей уровню между 1-м и 2-м этажами;</w:t>
            </w:r>
          </w:p>
          <w:p w:rsidR="00054477" w:rsidRPr="00036EEF" w:rsidRDefault="00054477" w:rsidP="00511C44">
            <w:pPr>
              <w:spacing w:line="276" w:lineRule="auto"/>
              <w:rPr>
                <w:rFonts w:ascii="Times New Roman" w:hAnsi="Times New Roman" w:cs="Times New Roman"/>
              </w:rPr>
            </w:pPr>
            <w:r w:rsidRPr="00036EEF">
              <w:rPr>
                <w:rStyle w:val="7Exact"/>
                <w:rFonts w:eastAsiaTheme="minorEastAsia"/>
                <w:sz w:val="24"/>
                <w:szCs w:val="24"/>
              </w:rPr>
              <w:t>Над арочными проемами - только для объектов с высоким общественным статусом, размещенных во дворе и занимающих значительную часть здания (по согласованию с уполномоченным органом, при наличии свободного поля на фасаде).</w:t>
            </w:r>
          </w:p>
        </w:tc>
        <w:tc>
          <w:tcPr>
            <w:tcW w:w="3486" w:type="dxa"/>
          </w:tcPr>
          <w:p w:rsidR="00054477" w:rsidRPr="00036EEF" w:rsidRDefault="00054477" w:rsidP="00511C44">
            <w:pPr>
              <w:spacing w:line="276" w:lineRule="auto"/>
              <w:rPr>
                <w:rFonts w:ascii="Times New Roman" w:hAnsi="Times New Roman" w:cs="Times New Roman"/>
              </w:rPr>
            </w:pPr>
            <w:r w:rsidRPr="00036EEF">
              <w:rPr>
                <w:rFonts w:ascii="Times New Roman" w:hAnsi="Times New Roman" w:cs="Times New Roman"/>
              </w:rPr>
              <w:t>На расстоянии более 0,3 м от стены; На ограждениях балконов, лоджий; На воротах, оградах;</w:t>
            </w:r>
          </w:p>
          <w:p w:rsidR="00054477" w:rsidRPr="00036EEF" w:rsidRDefault="00054477" w:rsidP="00511C44">
            <w:pPr>
              <w:spacing w:line="276" w:lineRule="auto"/>
              <w:rPr>
                <w:rFonts w:ascii="Times New Roman" w:hAnsi="Times New Roman" w:cs="Times New Roman"/>
              </w:rPr>
            </w:pPr>
            <w:r w:rsidRPr="00036EEF">
              <w:rPr>
                <w:rFonts w:ascii="Times New Roman" w:hAnsi="Times New Roman" w:cs="Times New Roman"/>
              </w:rPr>
              <w:t>Над арочными проемами (за исключением названных условий). Высотой более 2/3 от высоты простенка между окнами этажей здания, нестационарного торгового объекта;</w:t>
            </w:r>
          </w:p>
          <w:p w:rsidR="00054477" w:rsidRPr="00036EEF" w:rsidRDefault="00054477" w:rsidP="00511C44">
            <w:pPr>
              <w:spacing w:line="276" w:lineRule="auto"/>
              <w:rPr>
                <w:rFonts w:ascii="Times New Roman" w:hAnsi="Times New Roman" w:cs="Times New Roman"/>
              </w:rPr>
            </w:pPr>
            <w:r w:rsidRPr="00036EEF">
              <w:rPr>
                <w:rFonts w:ascii="Times New Roman" w:hAnsi="Times New Roman" w:cs="Times New Roman"/>
              </w:rPr>
              <w:t>Высотой менее или более высоты фриза на одноэтажных зданиях (в том числе встроенно-пристроенных помещениях), входных группах, нестационарных торговых объектах в виде световых коробов, фоновых конструкций, размещаемых на фризе;</w:t>
            </w:r>
          </w:p>
          <w:p w:rsidR="00054477" w:rsidRPr="00036EEF" w:rsidRDefault="00054477" w:rsidP="00511C44">
            <w:pPr>
              <w:spacing w:line="276" w:lineRule="auto"/>
              <w:rPr>
                <w:rFonts w:ascii="Times New Roman" w:hAnsi="Times New Roman" w:cs="Times New Roman"/>
              </w:rPr>
            </w:pPr>
            <w:r w:rsidRPr="00036EEF">
              <w:rPr>
                <w:rFonts w:ascii="Times New Roman" w:hAnsi="Times New Roman" w:cs="Times New Roman"/>
              </w:rPr>
              <w:t>Высотой более 0,5 м на козырьке;</w:t>
            </w:r>
          </w:p>
          <w:p w:rsidR="00054477" w:rsidRPr="00036EEF" w:rsidRDefault="00054477" w:rsidP="00511C44">
            <w:pPr>
              <w:spacing w:line="276" w:lineRule="auto"/>
              <w:rPr>
                <w:rFonts w:ascii="Times New Roman" w:hAnsi="Times New Roman" w:cs="Times New Roman"/>
              </w:rPr>
            </w:pPr>
            <w:r w:rsidRPr="00036EEF">
              <w:rPr>
                <w:rFonts w:ascii="Times New Roman" w:hAnsi="Times New Roman" w:cs="Times New Roman"/>
              </w:rPr>
              <w:t>В длину более 15 м и более 70% от длины фасада;</w:t>
            </w:r>
          </w:p>
          <w:p w:rsidR="00054477" w:rsidRPr="00036EEF" w:rsidRDefault="00054477" w:rsidP="00511C44">
            <w:pPr>
              <w:spacing w:line="276" w:lineRule="auto"/>
              <w:rPr>
                <w:rFonts w:ascii="Times New Roman" w:hAnsi="Times New Roman" w:cs="Times New Roman"/>
              </w:rPr>
            </w:pPr>
            <w:r w:rsidRPr="00036EEF">
              <w:rPr>
                <w:rFonts w:ascii="Times New Roman" w:hAnsi="Times New Roman" w:cs="Times New Roman"/>
              </w:rPr>
              <w:t>При размещении между проемами первого этажа высотой более 0,5 м и длиной более 50% такого проема;</w:t>
            </w:r>
          </w:p>
          <w:p w:rsidR="00054477" w:rsidRPr="00036EEF" w:rsidRDefault="00054477" w:rsidP="00511C44">
            <w:pPr>
              <w:spacing w:line="276" w:lineRule="auto"/>
              <w:rPr>
                <w:rFonts w:ascii="Times New Roman" w:hAnsi="Times New Roman" w:cs="Times New Roman"/>
              </w:rPr>
            </w:pPr>
            <w:r w:rsidRPr="00036EEF">
              <w:rPr>
                <w:rFonts w:ascii="Times New Roman" w:hAnsi="Times New Roman" w:cs="Times New Roman"/>
              </w:rPr>
              <w:t>С применением не идентичных размеров и шрифтов надписей на разных языках;</w:t>
            </w:r>
          </w:p>
          <w:p w:rsidR="00054477" w:rsidRPr="00036EEF" w:rsidRDefault="00054477" w:rsidP="00511C44">
            <w:pPr>
              <w:spacing w:line="276" w:lineRule="auto"/>
              <w:rPr>
                <w:rFonts w:ascii="Times New Roman" w:hAnsi="Times New Roman" w:cs="Times New Roman"/>
              </w:rPr>
            </w:pPr>
            <w:r w:rsidRPr="00036EEF">
              <w:rPr>
                <w:rFonts w:ascii="Times New Roman" w:hAnsi="Times New Roman" w:cs="Times New Roman"/>
              </w:rPr>
              <w:t>Ниже 0,6 м от уровня земли до нижнего края настенной конструкции при размещении на поверхности наружных стен первого, цокольного или подвального этажа;</w:t>
            </w:r>
          </w:p>
          <w:p w:rsidR="00054477" w:rsidRPr="00036EEF" w:rsidRDefault="00054477" w:rsidP="00511C44">
            <w:pPr>
              <w:spacing w:line="276" w:lineRule="auto"/>
              <w:rPr>
                <w:rFonts w:ascii="Times New Roman" w:hAnsi="Times New Roman" w:cs="Times New Roman"/>
              </w:rPr>
            </w:pPr>
            <w:r w:rsidRPr="00036EEF">
              <w:rPr>
                <w:rFonts w:ascii="Times New Roman" w:hAnsi="Times New Roman" w:cs="Times New Roman"/>
              </w:rPr>
              <w:t xml:space="preserve">Выше второго этажа при наличии проемов, при </w:t>
            </w:r>
            <w:r w:rsidRPr="00036EEF">
              <w:rPr>
                <w:rFonts w:ascii="Times New Roman" w:hAnsi="Times New Roman" w:cs="Times New Roman"/>
              </w:rPr>
              <w:lastRenderedPageBreak/>
              <w:t>отсутствии сплошного остекления, фриза, фронтона;</w:t>
            </w:r>
          </w:p>
          <w:p w:rsidR="00054477" w:rsidRPr="00036EEF" w:rsidRDefault="00054477" w:rsidP="00511C44">
            <w:pPr>
              <w:spacing w:line="276" w:lineRule="auto"/>
              <w:rPr>
                <w:rFonts w:ascii="Times New Roman" w:hAnsi="Times New Roman" w:cs="Times New Roman"/>
              </w:rPr>
            </w:pPr>
            <w:r w:rsidRPr="00036EEF">
              <w:rPr>
                <w:rFonts w:ascii="Times New Roman" w:hAnsi="Times New Roman" w:cs="Times New Roman"/>
              </w:rPr>
              <w:t>Со сменной информацией;</w:t>
            </w:r>
          </w:p>
          <w:p w:rsidR="00054477" w:rsidRPr="00036EEF" w:rsidRDefault="00054477" w:rsidP="00511C44">
            <w:pPr>
              <w:spacing w:line="276" w:lineRule="auto"/>
              <w:rPr>
                <w:rFonts w:ascii="Times New Roman" w:hAnsi="Times New Roman" w:cs="Times New Roman"/>
              </w:rPr>
            </w:pPr>
            <w:r w:rsidRPr="00036EEF">
              <w:rPr>
                <w:rFonts w:ascii="Times New Roman" w:hAnsi="Times New Roman" w:cs="Times New Roman"/>
              </w:rPr>
              <w:t>С изображением, непосредственно нанесенным на поверхность стены на фасадах зданий, предполагающих использование других видов настенных конструкций;</w:t>
            </w:r>
          </w:p>
          <w:p w:rsidR="00054477" w:rsidRPr="00036EEF" w:rsidRDefault="00054477" w:rsidP="00511C44">
            <w:pPr>
              <w:spacing w:line="276" w:lineRule="auto"/>
              <w:rPr>
                <w:rFonts w:ascii="Times New Roman" w:hAnsi="Times New Roman" w:cs="Times New Roman"/>
              </w:rPr>
            </w:pPr>
            <w:r w:rsidRPr="00036EEF">
              <w:rPr>
                <w:rFonts w:ascii="Times New Roman" w:hAnsi="Times New Roman" w:cs="Times New Roman"/>
              </w:rPr>
              <w:t>С использованием динамического способа передачи информации;</w:t>
            </w:r>
          </w:p>
          <w:p w:rsidR="00054477" w:rsidRPr="00036EEF" w:rsidRDefault="00054477" w:rsidP="00511C44">
            <w:pPr>
              <w:spacing w:line="276" w:lineRule="auto"/>
              <w:rPr>
                <w:rFonts w:ascii="Times New Roman" w:hAnsi="Times New Roman" w:cs="Times New Roman"/>
              </w:rPr>
            </w:pPr>
            <w:r w:rsidRPr="00036EEF">
              <w:rPr>
                <w:rFonts w:ascii="Times New Roman" w:hAnsi="Times New Roman" w:cs="Times New Roman"/>
              </w:rPr>
              <w:t>На фронтоне, фризе верхнего этажа при наличии крышной конструкции на данном здании;</w:t>
            </w:r>
          </w:p>
          <w:p w:rsidR="00054477" w:rsidRPr="00036EEF" w:rsidRDefault="00054477" w:rsidP="00511C44">
            <w:pPr>
              <w:spacing w:line="276" w:lineRule="auto"/>
              <w:rPr>
                <w:rFonts w:ascii="Times New Roman" w:hAnsi="Times New Roman" w:cs="Times New Roman"/>
              </w:rPr>
            </w:pPr>
            <w:r w:rsidRPr="00036EEF">
              <w:rPr>
                <w:rFonts w:ascii="Times New Roman" w:hAnsi="Times New Roman" w:cs="Times New Roman"/>
              </w:rPr>
              <w:t>Высотой более 0,5 м на объектах культурного наследия, на исторических зданиях;</w:t>
            </w:r>
          </w:p>
          <w:p w:rsidR="00054477" w:rsidRPr="00036EEF" w:rsidRDefault="00054477" w:rsidP="00511C44">
            <w:pPr>
              <w:spacing w:line="276" w:lineRule="auto"/>
              <w:rPr>
                <w:rFonts w:ascii="Times New Roman" w:hAnsi="Times New Roman" w:cs="Times New Roman"/>
              </w:rPr>
            </w:pPr>
            <w:r w:rsidRPr="00036EEF">
              <w:rPr>
                <w:rFonts w:ascii="Times New Roman" w:hAnsi="Times New Roman" w:cs="Times New Roman"/>
              </w:rPr>
              <w:t>Высотой более 1,0 м в границах исторических территорий населенного пункта.</w:t>
            </w:r>
          </w:p>
        </w:tc>
      </w:tr>
      <w:tr w:rsidR="00054477" w:rsidRPr="00036EEF" w:rsidTr="007A4029">
        <w:tc>
          <w:tcPr>
            <w:tcW w:w="2352" w:type="dxa"/>
          </w:tcPr>
          <w:p w:rsidR="00054477" w:rsidRPr="00036EEF" w:rsidRDefault="00054477" w:rsidP="00511C44">
            <w:pPr>
              <w:spacing w:line="276" w:lineRule="auto"/>
              <w:rPr>
                <w:rFonts w:ascii="Times New Roman" w:hAnsi="Times New Roman" w:cs="Times New Roman"/>
              </w:rPr>
            </w:pPr>
            <w:r w:rsidRPr="00036EEF">
              <w:rPr>
                <w:rStyle w:val="211pt"/>
                <w:rFonts w:eastAsiaTheme="minorEastAsia"/>
                <w:b w:val="0"/>
                <w:sz w:val="24"/>
                <w:szCs w:val="24"/>
              </w:rPr>
              <w:lastRenderedPageBreak/>
              <w:t>Малые настенные конструкции (учрежденческая доска; режимная табличка)</w:t>
            </w:r>
          </w:p>
        </w:tc>
        <w:tc>
          <w:tcPr>
            <w:tcW w:w="3506" w:type="dxa"/>
          </w:tcPr>
          <w:p w:rsidR="00054477" w:rsidRPr="00036EEF" w:rsidRDefault="00054477" w:rsidP="00511C44">
            <w:pPr>
              <w:spacing w:line="276" w:lineRule="auto"/>
              <w:rPr>
                <w:rFonts w:ascii="Times New Roman" w:hAnsi="Times New Roman" w:cs="Times New Roman"/>
              </w:rPr>
            </w:pPr>
            <w:r w:rsidRPr="00036EEF">
              <w:rPr>
                <w:rStyle w:val="211pt0"/>
                <w:rFonts w:eastAsiaTheme="minorEastAsia"/>
                <w:sz w:val="24"/>
                <w:szCs w:val="24"/>
              </w:rPr>
              <w:t>В простенках рядом с входом упорядоченно, с соблюдением вертикальных осей, симметрии, архитектурных границ;</w:t>
            </w:r>
          </w:p>
          <w:p w:rsidR="00054477" w:rsidRPr="00036EEF" w:rsidRDefault="00054477" w:rsidP="00511C44">
            <w:pPr>
              <w:spacing w:line="276" w:lineRule="auto"/>
              <w:rPr>
                <w:rFonts w:ascii="Times New Roman" w:hAnsi="Times New Roman" w:cs="Times New Roman"/>
              </w:rPr>
            </w:pPr>
            <w:r w:rsidRPr="00036EEF">
              <w:rPr>
                <w:rStyle w:val="211pt0"/>
                <w:rFonts w:eastAsiaTheme="minorEastAsia"/>
                <w:sz w:val="24"/>
                <w:szCs w:val="24"/>
              </w:rPr>
              <w:t>На высоте не менее 1,5 м и не более 2,2 м от уровня тротуара до нижнего края вывески;</w:t>
            </w:r>
          </w:p>
          <w:p w:rsidR="00054477" w:rsidRPr="00036EEF" w:rsidRDefault="00054477" w:rsidP="00511C44">
            <w:pPr>
              <w:spacing w:line="276" w:lineRule="auto"/>
              <w:rPr>
                <w:rFonts w:ascii="Times New Roman" w:hAnsi="Times New Roman" w:cs="Times New Roman"/>
              </w:rPr>
            </w:pPr>
            <w:r w:rsidRPr="00036EEF">
              <w:rPr>
                <w:rStyle w:val="211pt0"/>
                <w:rFonts w:eastAsiaTheme="minorEastAsia"/>
                <w:sz w:val="24"/>
                <w:szCs w:val="24"/>
              </w:rPr>
              <w:t>Для ряда вывесок - скоординировано по высоте, размерам, расположению.</w:t>
            </w:r>
          </w:p>
        </w:tc>
        <w:tc>
          <w:tcPr>
            <w:tcW w:w="3486" w:type="dxa"/>
          </w:tcPr>
          <w:p w:rsidR="00054477" w:rsidRPr="00036EEF" w:rsidRDefault="00054477" w:rsidP="00511C44">
            <w:pPr>
              <w:spacing w:line="276" w:lineRule="auto"/>
              <w:rPr>
                <w:rFonts w:ascii="Times New Roman" w:hAnsi="Times New Roman" w:cs="Times New Roman"/>
              </w:rPr>
            </w:pPr>
            <w:r w:rsidRPr="00036EEF">
              <w:rPr>
                <w:rStyle w:val="211pt0"/>
                <w:rFonts w:eastAsiaTheme="minorEastAsia"/>
                <w:sz w:val="24"/>
                <w:szCs w:val="24"/>
              </w:rPr>
              <w:t>Выше уровня 1-го этажа; Беспорядочно, без соблюдения вертикальной координации, симметрии, архитектурных границ и осей;</w:t>
            </w:r>
          </w:p>
          <w:p w:rsidR="00054477" w:rsidRPr="00036EEF" w:rsidRDefault="00054477" w:rsidP="00511C44">
            <w:pPr>
              <w:spacing w:line="276" w:lineRule="auto"/>
              <w:rPr>
                <w:rFonts w:ascii="Times New Roman" w:hAnsi="Times New Roman" w:cs="Times New Roman"/>
              </w:rPr>
            </w:pPr>
            <w:r w:rsidRPr="00036EEF">
              <w:rPr>
                <w:rStyle w:val="211pt0"/>
                <w:rFonts w:eastAsiaTheme="minorEastAsia"/>
                <w:sz w:val="24"/>
                <w:szCs w:val="24"/>
              </w:rPr>
              <w:t>В местах расположения архитектурных деталей, декора; Рядом с мемориальными досками и памятными знаками;</w:t>
            </w:r>
          </w:p>
          <w:p w:rsidR="00054477" w:rsidRPr="00036EEF" w:rsidRDefault="00054477" w:rsidP="00511C44">
            <w:pPr>
              <w:spacing w:line="276" w:lineRule="auto"/>
              <w:rPr>
                <w:rFonts w:ascii="Times New Roman" w:hAnsi="Times New Roman" w:cs="Times New Roman"/>
              </w:rPr>
            </w:pPr>
            <w:r w:rsidRPr="00036EEF">
              <w:rPr>
                <w:rStyle w:val="211pt0"/>
                <w:rFonts w:eastAsiaTheme="minorEastAsia"/>
                <w:sz w:val="24"/>
                <w:szCs w:val="24"/>
              </w:rPr>
              <w:t>Длиной более 0,6 м и высотой более 0,8 м (учрежденческая доска); Длиной более 0,4 м и высотой более 0,6 м (режимная табличка);</w:t>
            </w:r>
          </w:p>
          <w:p w:rsidR="00054477" w:rsidRPr="00036EEF" w:rsidRDefault="00054477" w:rsidP="00511C44">
            <w:pPr>
              <w:spacing w:line="276" w:lineRule="auto"/>
              <w:rPr>
                <w:rFonts w:ascii="Times New Roman" w:hAnsi="Times New Roman" w:cs="Times New Roman"/>
              </w:rPr>
            </w:pPr>
            <w:r w:rsidRPr="00036EEF">
              <w:rPr>
                <w:rStyle w:val="211pt0"/>
                <w:rFonts w:eastAsiaTheme="minorEastAsia"/>
                <w:sz w:val="24"/>
                <w:szCs w:val="24"/>
              </w:rPr>
              <w:t>Длиной более 0,3 м и высотой более 0,2 м (режимная табличка, размещаемая на остеклении входных групп методом нанесения трафаретной печати);</w:t>
            </w:r>
          </w:p>
          <w:p w:rsidR="00054477" w:rsidRPr="00036EEF" w:rsidRDefault="00054477" w:rsidP="00511C44">
            <w:pPr>
              <w:spacing w:line="276" w:lineRule="auto"/>
              <w:rPr>
                <w:rFonts w:ascii="Times New Roman" w:hAnsi="Times New Roman" w:cs="Times New Roman"/>
              </w:rPr>
            </w:pPr>
            <w:r w:rsidRPr="00036EEF">
              <w:rPr>
                <w:rStyle w:val="211pt0"/>
                <w:rFonts w:eastAsiaTheme="minorEastAsia"/>
                <w:sz w:val="24"/>
                <w:szCs w:val="24"/>
              </w:rPr>
              <w:lastRenderedPageBreak/>
              <w:t xml:space="preserve">Более двух для одной организации независимо от ее </w:t>
            </w:r>
            <w:r w:rsidR="00C10658" w:rsidRPr="00036EEF">
              <w:rPr>
                <w:rStyle w:val="211pt0"/>
                <w:rFonts w:eastAsiaTheme="minorEastAsia"/>
                <w:sz w:val="24"/>
                <w:szCs w:val="24"/>
              </w:rPr>
              <w:t>организационно правовой</w:t>
            </w:r>
            <w:r w:rsidRPr="00036EEF">
              <w:rPr>
                <w:rStyle w:val="211pt0"/>
                <w:rFonts w:eastAsiaTheme="minorEastAsia"/>
                <w:sz w:val="24"/>
                <w:szCs w:val="24"/>
              </w:rPr>
              <w:t xml:space="preserve"> формы, одного индивидуального предпринимателя на одном здании, нестационарном торговом объекте;</w:t>
            </w:r>
          </w:p>
          <w:p w:rsidR="00054477" w:rsidRPr="00036EEF" w:rsidRDefault="00054477" w:rsidP="00511C44">
            <w:pPr>
              <w:spacing w:line="276" w:lineRule="auto"/>
              <w:rPr>
                <w:rFonts w:ascii="Times New Roman" w:hAnsi="Times New Roman" w:cs="Times New Roman"/>
              </w:rPr>
            </w:pPr>
            <w:r w:rsidRPr="00036EEF">
              <w:rPr>
                <w:rStyle w:val="211pt0"/>
                <w:rFonts w:eastAsiaTheme="minorEastAsia"/>
                <w:sz w:val="24"/>
                <w:szCs w:val="24"/>
              </w:rPr>
              <w:t>Отличающихся по размеру, не идентичных по материалу, из которого изготовлена конструкция; Более одной на остеклении входных групп (двери), выполненной методом нанесения трафаретной печати;</w:t>
            </w:r>
          </w:p>
          <w:p w:rsidR="00054477" w:rsidRPr="00036EEF" w:rsidRDefault="00054477" w:rsidP="00511C44">
            <w:pPr>
              <w:spacing w:line="276" w:lineRule="auto"/>
              <w:rPr>
                <w:rFonts w:ascii="Times New Roman" w:hAnsi="Times New Roman" w:cs="Times New Roman"/>
              </w:rPr>
            </w:pPr>
            <w:r w:rsidRPr="00036EEF">
              <w:rPr>
                <w:rStyle w:val="211pt0"/>
                <w:rFonts w:eastAsiaTheme="minorEastAsia"/>
                <w:sz w:val="24"/>
                <w:szCs w:val="24"/>
              </w:rPr>
              <w:t>С использованием подсветки;</w:t>
            </w:r>
          </w:p>
          <w:p w:rsidR="00054477" w:rsidRPr="00036EEF" w:rsidRDefault="00054477" w:rsidP="00511C44">
            <w:pPr>
              <w:spacing w:line="276" w:lineRule="auto"/>
              <w:rPr>
                <w:rFonts w:ascii="Times New Roman" w:hAnsi="Times New Roman" w:cs="Times New Roman"/>
              </w:rPr>
            </w:pPr>
            <w:r w:rsidRPr="00036EEF">
              <w:rPr>
                <w:rStyle w:val="211pt0"/>
                <w:rFonts w:eastAsiaTheme="minorEastAsia"/>
                <w:sz w:val="24"/>
                <w:szCs w:val="24"/>
              </w:rPr>
              <w:t>На строительных, прозрачных ограждениях, ограждениях лестниц, балконов, лоджий.</w:t>
            </w:r>
          </w:p>
        </w:tc>
      </w:tr>
      <w:tr w:rsidR="00054477" w:rsidRPr="00036EEF" w:rsidTr="007A4029">
        <w:tc>
          <w:tcPr>
            <w:tcW w:w="2352" w:type="dxa"/>
          </w:tcPr>
          <w:p w:rsidR="00054477" w:rsidRPr="00036EEF" w:rsidRDefault="00054477" w:rsidP="00511C44">
            <w:pPr>
              <w:spacing w:line="276" w:lineRule="auto"/>
              <w:rPr>
                <w:rFonts w:ascii="Times New Roman" w:hAnsi="Times New Roman" w:cs="Times New Roman"/>
              </w:rPr>
            </w:pPr>
            <w:r w:rsidRPr="00036EEF">
              <w:rPr>
                <w:rStyle w:val="211pt"/>
                <w:rFonts w:eastAsiaTheme="minorEastAsia"/>
                <w:b w:val="0"/>
                <w:sz w:val="24"/>
                <w:szCs w:val="24"/>
              </w:rPr>
              <w:t>Малые</w:t>
            </w:r>
          </w:p>
          <w:p w:rsidR="00054477" w:rsidRPr="00036EEF" w:rsidRDefault="00054477" w:rsidP="00511C44">
            <w:pPr>
              <w:spacing w:line="276" w:lineRule="auto"/>
              <w:rPr>
                <w:rFonts w:ascii="Times New Roman" w:hAnsi="Times New Roman" w:cs="Times New Roman"/>
              </w:rPr>
            </w:pPr>
            <w:r w:rsidRPr="00036EEF">
              <w:rPr>
                <w:rStyle w:val="211pt"/>
                <w:rFonts w:eastAsiaTheme="minorEastAsia"/>
                <w:b w:val="0"/>
                <w:sz w:val="24"/>
                <w:szCs w:val="24"/>
              </w:rPr>
              <w:t>консольные</w:t>
            </w:r>
          </w:p>
          <w:p w:rsidR="00054477" w:rsidRPr="00036EEF" w:rsidRDefault="00054477" w:rsidP="00511C44">
            <w:pPr>
              <w:spacing w:line="276" w:lineRule="auto"/>
              <w:rPr>
                <w:rFonts w:ascii="Times New Roman" w:hAnsi="Times New Roman" w:cs="Times New Roman"/>
              </w:rPr>
            </w:pPr>
            <w:r w:rsidRPr="00036EEF">
              <w:rPr>
                <w:rStyle w:val="211pt"/>
                <w:rFonts w:eastAsiaTheme="minorEastAsia"/>
                <w:b w:val="0"/>
                <w:sz w:val="24"/>
                <w:szCs w:val="24"/>
              </w:rPr>
              <w:t>конструкции</w:t>
            </w:r>
          </w:p>
        </w:tc>
        <w:tc>
          <w:tcPr>
            <w:tcW w:w="3506" w:type="dxa"/>
          </w:tcPr>
          <w:p w:rsidR="00054477" w:rsidRPr="00036EEF" w:rsidRDefault="00054477" w:rsidP="00511C44">
            <w:pPr>
              <w:spacing w:line="276" w:lineRule="auto"/>
              <w:rPr>
                <w:rFonts w:ascii="Times New Roman" w:hAnsi="Times New Roman" w:cs="Times New Roman"/>
              </w:rPr>
            </w:pPr>
            <w:r w:rsidRPr="00036EEF">
              <w:rPr>
                <w:rStyle w:val="211pt0"/>
                <w:rFonts w:eastAsiaTheme="minorEastAsia"/>
                <w:sz w:val="24"/>
                <w:szCs w:val="24"/>
              </w:rPr>
              <w:t>Между 1-м и 2-м этажами;</w:t>
            </w:r>
          </w:p>
          <w:p w:rsidR="00054477" w:rsidRPr="00036EEF" w:rsidRDefault="00054477" w:rsidP="00511C44">
            <w:pPr>
              <w:spacing w:line="276" w:lineRule="auto"/>
              <w:rPr>
                <w:rFonts w:ascii="Times New Roman" w:hAnsi="Times New Roman" w:cs="Times New Roman"/>
              </w:rPr>
            </w:pPr>
            <w:r w:rsidRPr="00036EEF">
              <w:rPr>
                <w:rStyle w:val="211pt0"/>
                <w:rFonts w:eastAsiaTheme="minorEastAsia"/>
                <w:sz w:val="24"/>
                <w:szCs w:val="24"/>
              </w:rPr>
              <w:t>Рядом с входом;</w:t>
            </w:r>
          </w:p>
          <w:p w:rsidR="00054477" w:rsidRPr="00036EEF" w:rsidRDefault="00054477" w:rsidP="00511C44">
            <w:pPr>
              <w:spacing w:line="276" w:lineRule="auto"/>
              <w:rPr>
                <w:rFonts w:ascii="Times New Roman" w:hAnsi="Times New Roman" w:cs="Times New Roman"/>
              </w:rPr>
            </w:pPr>
            <w:r w:rsidRPr="00036EEF">
              <w:rPr>
                <w:rStyle w:val="211pt0"/>
                <w:rFonts w:eastAsiaTheme="minorEastAsia"/>
                <w:sz w:val="24"/>
                <w:szCs w:val="24"/>
              </w:rPr>
              <w:t>Рядом с арочным проемом, на угловом участке фасада (для объектов, расположенных во дворе);</w:t>
            </w:r>
          </w:p>
          <w:p w:rsidR="00054477" w:rsidRPr="00036EEF" w:rsidRDefault="00054477" w:rsidP="00511C44">
            <w:pPr>
              <w:spacing w:line="276" w:lineRule="auto"/>
              <w:rPr>
                <w:rFonts w:ascii="Times New Roman" w:hAnsi="Times New Roman" w:cs="Times New Roman"/>
              </w:rPr>
            </w:pPr>
            <w:r w:rsidRPr="00036EEF">
              <w:rPr>
                <w:rStyle w:val="211pt0"/>
                <w:rFonts w:eastAsiaTheme="minorEastAsia"/>
                <w:sz w:val="24"/>
                <w:szCs w:val="24"/>
              </w:rPr>
              <w:t>На расстоянии не менее 10 м между соседними консолями;</w:t>
            </w:r>
          </w:p>
          <w:p w:rsidR="00054477" w:rsidRPr="00036EEF" w:rsidRDefault="00054477" w:rsidP="00511C44">
            <w:pPr>
              <w:spacing w:line="276" w:lineRule="auto"/>
              <w:rPr>
                <w:rFonts w:ascii="Times New Roman" w:hAnsi="Times New Roman" w:cs="Times New Roman"/>
              </w:rPr>
            </w:pPr>
            <w:r w:rsidRPr="00036EEF">
              <w:rPr>
                <w:rStyle w:val="211pt0"/>
                <w:rFonts w:eastAsiaTheme="minorEastAsia"/>
                <w:sz w:val="24"/>
                <w:szCs w:val="24"/>
              </w:rPr>
              <w:t>На высоте не менее 2,5 м от уровня тротуара до нижнего края вывески;</w:t>
            </w:r>
          </w:p>
          <w:p w:rsidR="00054477" w:rsidRPr="00036EEF" w:rsidRDefault="00054477" w:rsidP="00511C44">
            <w:pPr>
              <w:spacing w:line="276" w:lineRule="auto"/>
              <w:rPr>
                <w:rFonts w:ascii="Times New Roman" w:hAnsi="Times New Roman" w:cs="Times New Roman"/>
              </w:rPr>
            </w:pPr>
            <w:r w:rsidRPr="00036EEF">
              <w:rPr>
                <w:rStyle w:val="211pt0"/>
                <w:rFonts w:eastAsiaTheme="minorEastAsia"/>
                <w:sz w:val="24"/>
                <w:szCs w:val="24"/>
              </w:rPr>
              <w:t>На единой высоте в пределах фасада;</w:t>
            </w:r>
          </w:p>
          <w:p w:rsidR="00054477" w:rsidRPr="00036EEF" w:rsidRDefault="00054477" w:rsidP="00511C44">
            <w:pPr>
              <w:spacing w:line="276" w:lineRule="auto"/>
              <w:rPr>
                <w:rFonts w:ascii="Times New Roman" w:hAnsi="Times New Roman" w:cs="Times New Roman"/>
              </w:rPr>
            </w:pPr>
            <w:r w:rsidRPr="00036EEF">
              <w:rPr>
                <w:rStyle w:val="211pt0"/>
                <w:rFonts w:eastAsiaTheme="minorEastAsia"/>
                <w:sz w:val="24"/>
                <w:szCs w:val="24"/>
              </w:rPr>
              <w:t>На уровне размещения настенной вывески;</w:t>
            </w:r>
          </w:p>
          <w:p w:rsidR="00054477" w:rsidRPr="00036EEF" w:rsidRDefault="00054477" w:rsidP="00511C44">
            <w:pPr>
              <w:spacing w:line="276" w:lineRule="auto"/>
              <w:rPr>
                <w:rStyle w:val="211pt0"/>
                <w:rFonts w:eastAsiaTheme="minorEastAsia"/>
                <w:sz w:val="24"/>
                <w:szCs w:val="24"/>
              </w:rPr>
            </w:pPr>
            <w:r w:rsidRPr="00036EEF">
              <w:rPr>
                <w:rStyle w:val="211pt0"/>
                <w:rFonts w:eastAsiaTheme="minorEastAsia"/>
                <w:sz w:val="24"/>
                <w:szCs w:val="24"/>
              </w:rPr>
              <w:t>На расстоянии от стены не более 0,3 м;</w:t>
            </w:r>
          </w:p>
          <w:p w:rsidR="00054477" w:rsidRPr="00036EEF" w:rsidRDefault="00054477" w:rsidP="00511C44">
            <w:pPr>
              <w:spacing w:line="276" w:lineRule="auto"/>
              <w:rPr>
                <w:rFonts w:ascii="Times New Roman" w:hAnsi="Times New Roman" w:cs="Times New Roman"/>
              </w:rPr>
            </w:pPr>
            <w:r w:rsidRPr="00036EEF">
              <w:rPr>
                <w:rStyle w:val="211pt0"/>
                <w:rFonts w:eastAsiaTheme="minorEastAsia"/>
                <w:sz w:val="24"/>
                <w:szCs w:val="24"/>
              </w:rPr>
              <w:t>С выступанием внешнего края вывески от стены не более 1,1 м; В соответствии с архитектурным ритмом фасада;</w:t>
            </w:r>
          </w:p>
          <w:p w:rsidR="00054477" w:rsidRPr="00036EEF" w:rsidRDefault="00054477" w:rsidP="00511C44">
            <w:pPr>
              <w:spacing w:line="276" w:lineRule="auto"/>
              <w:rPr>
                <w:rFonts w:ascii="Times New Roman" w:hAnsi="Times New Roman" w:cs="Times New Roman"/>
              </w:rPr>
            </w:pPr>
            <w:r w:rsidRPr="00036EEF">
              <w:rPr>
                <w:rStyle w:val="211pt0"/>
                <w:rFonts w:eastAsiaTheme="minorEastAsia"/>
                <w:sz w:val="24"/>
                <w:szCs w:val="24"/>
              </w:rPr>
              <w:t>Для двух и более вывесок, сосредоточенных на локальном участке фасада - в составе единого вертикального блока</w:t>
            </w:r>
          </w:p>
        </w:tc>
        <w:tc>
          <w:tcPr>
            <w:tcW w:w="3486" w:type="dxa"/>
          </w:tcPr>
          <w:p w:rsidR="00227DCD" w:rsidRPr="00036EEF" w:rsidRDefault="00227DCD" w:rsidP="00511C44">
            <w:pPr>
              <w:spacing w:line="276" w:lineRule="auto"/>
              <w:rPr>
                <w:rFonts w:ascii="Times New Roman" w:hAnsi="Times New Roman" w:cs="Times New Roman"/>
              </w:rPr>
            </w:pPr>
            <w:r w:rsidRPr="00036EEF">
              <w:rPr>
                <w:rStyle w:val="211pt0"/>
                <w:rFonts w:eastAsiaTheme="minorEastAsia"/>
                <w:sz w:val="24"/>
                <w:szCs w:val="24"/>
              </w:rPr>
              <w:t>Выше уровня между 1 -м и 2-м этажами;</w:t>
            </w:r>
          </w:p>
          <w:p w:rsidR="00227DCD" w:rsidRPr="00036EEF" w:rsidRDefault="00227DCD" w:rsidP="00511C44">
            <w:pPr>
              <w:spacing w:line="276" w:lineRule="auto"/>
              <w:rPr>
                <w:rFonts w:ascii="Times New Roman" w:hAnsi="Times New Roman" w:cs="Times New Roman"/>
              </w:rPr>
            </w:pPr>
            <w:r w:rsidRPr="00036EEF">
              <w:rPr>
                <w:rStyle w:val="211pt0"/>
                <w:rFonts w:eastAsiaTheme="minorEastAsia"/>
                <w:sz w:val="24"/>
                <w:szCs w:val="24"/>
              </w:rPr>
              <w:t>В непосредственной близости от окон, эркеров, балконов, порталов, элементов скульптурного декора; На балконах, эркерах, витринных конструкциях, оконных рамах;</w:t>
            </w:r>
          </w:p>
          <w:p w:rsidR="00227DCD" w:rsidRPr="00036EEF" w:rsidRDefault="00227DCD" w:rsidP="00511C44">
            <w:pPr>
              <w:spacing w:line="276" w:lineRule="auto"/>
              <w:rPr>
                <w:rFonts w:ascii="Times New Roman" w:hAnsi="Times New Roman" w:cs="Times New Roman"/>
              </w:rPr>
            </w:pPr>
            <w:r w:rsidRPr="00036EEF">
              <w:rPr>
                <w:rStyle w:val="211pt0"/>
                <w:rFonts w:eastAsiaTheme="minorEastAsia"/>
                <w:sz w:val="24"/>
                <w:szCs w:val="24"/>
              </w:rPr>
              <w:t>На колоннах, пилястрах;</w:t>
            </w:r>
          </w:p>
          <w:p w:rsidR="00227DCD" w:rsidRPr="00036EEF" w:rsidRDefault="00227DCD" w:rsidP="00511C44">
            <w:pPr>
              <w:spacing w:line="276" w:lineRule="auto"/>
              <w:rPr>
                <w:rFonts w:ascii="Times New Roman" w:hAnsi="Times New Roman" w:cs="Times New Roman"/>
              </w:rPr>
            </w:pPr>
            <w:r w:rsidRPr="00036EEF">
              <w:rPr>
                <w:rStyle w:val="211pt0"/>
                <w:rFonts w:eastAsiaTheme="minorEastAsia"/>
                <w:sz w:val="24"/>
                <w:szCs w:val="24"/>
              </w:rPr>
              <w:t>Вблизи мест расположения дорожных знаков, указателей остановок городского пассажирского транспорта;</w:t>
            </w:r>
          </w:p>
          <w:p w:rsidR="00227DCD" w:rsidRPr="00036EEF" w:rsidRDefault="00227DCD" w:rsidP="00511C44">
            <w:pPr>
              <w:spacing w:line="276" w:lineRule="auto"/>
              <w:rPr>
                <w:rFonts w:ascii="Times New Roman" w:hAnsi="Times New Roman" w:cs="Times New Roman"/>
              </w:rPr>
            </w:pPr>
            <w:r w:rsidRPr="00036EEF">
              <w:rPr>
                <w:rStyle w:val="211pt0"/>
                <w:rFonts w:eastAsiaTheme="minorEastAsia"/>
                <w:sz w:val="24"/>
                <w:szCs w:val="24"/>
              </w:rPr>
              <w:t>Рядом с мемориальными досками и памятными знаками;</w:t>
            </w:r>
          </w:p>
          <w:p w:rsidR="00227DCD" w:rsidRPr="00036EEF" w:rsidRDefault="00227DCD" w:rsidP="00511C44">
            <w:pPr>
              <w:spacing w:line="276" w:lineRule="auto"/>
              <w:rPr>
                <w:rFonts w:ascii="Times New Roman" w:hAnsi="Times New Roman" w:cs="Times New Roman"/>
              </w:rPr>
            </w:pPr>
            <w:r w:rsidRPr="00036EEF">
              <w:rPr>
                <w:rStyle w:val="211pt0"/>
                <w:rFonts w:eastAsiaTheme="minorEastAsia"/>
                <w:sz w:val="24"/>
                <w:szCs w:val="24"/>
              </w:rPr>
              <w:t>Высотой и длиной более 1,0 м; Высотой и длиной более 0,5 м на объектах культурного наследия, исторических зданиях;</w:t>
            </w:r>
          </w:p>
          <w:p w:rsidR="00227DCD" w:rsidRPr="00036EEF" w:rsidRDefault="00227DCD" w:rsidP="00511C44">
            <w:pPr>
              <w:spacing w:line="276" w:lineRule="auto"/>
              <w:rPr>
                <w:rFonts w:ascii="Times New Roman" w:hAnsi="Times New Roman" w:cs="Times New Roman"/>
              </w:rPr>
            </w:pPr>
            <w:r w:rsidRPr="00036EEF">
              <w:rPr>
                <w:rStyle w:val="211pt0"/>
                <w:rFonts w:eastAsiaTheme="minorEastAsia"/>
                <w:sz w:val="24"/>
                <w:szCs w:val="24"/>
              </w:rPr>
              <w:t>На расстоянии менее 10 м между соседними вывесками;</w:t>
            </w:r>
          </w:p>
          <w:p w:rsidR="00227DCD" w:rsidRPr="00036EEF" w:rsidRDefault="00227DCD" w:rsidP="00511C44">
            <w:pPr>
              <w:spacing w:line="276" w:lineRule="auto"/>
              <w:rPr>
                <w:rFonts w:ascii="Times New Roman" w:hAnsi="Times New Roman" w:cs="Times New Roman"/>
              </w:rPr>
            </w:pPr>
            <w:r w:rsidRPr="00036EEF">
              <w:rPr>
                <w:rStyle w:val="211pt0"/>
                <w:rFonts w:eastAsiaTheme="minorEastAsia"/>
                <w:sz w:val="24"/>
                <w:szCs w:val="24"/>
              </w:rPr>
              <w:t>На высоте менее 2,5 м от уровня тротуара;</w:t>
            </w:r>
          </w:p>
          <w:p w:rsidR="00227DCD" w:rsidRPr="00036EEF" w:rsidRDefault="00227DCD" w:rsidP="00511C44">
            <w:pPr>
              <w:spacing w:line="276" w:lineRule="auto"/>
              <w:rPr>
                <w:rFonts w:ascii="Times New Roman" w:hAnsi="Times New Roman" w:cs="Times New Roman"/>
              </w:rPr>
            </w:pPr>
            <w:r w:rsidRPr="00036EEF">
              <w:rPr>
                <w:rStyle w:val="211pt0"/>
                <w:rFonts w:eastAsiaTheme="minorEastAsia"/>
                <w:sz w:val="24"/>
                <w:szCs w:val="24"/>
              </w:rPr>
              <w:t>На разных уровнях, без соблюдения вертикальной координации;</w:t>
            </w:r>
          </w:p>
          <w:p w:rsidR="00054477" w:rsidRPr="00036EEF" w:rsidRDefault="00227DCD" w:rsidP="00511C44">
            <w:pPr>
              <w:spacing w:line="276" w:lineRule="auto"/>
              <w:rPr>
                <w:rFonts w:ascii="Times New Roman" w:hAnsi="Times New Roman" w:cs="Times New Roman"/>
              </w:rPr>
            </w:pPr>
            <w:r w:rsidRPr="00036EEF">
              <w:rPr>
                <w:rStyle w:val="211pt0"/>
                <w:rFonts w:eastAsiaTheme="minorEastAsia"/>
                <w:sz w:val="24"/>
                <w:szCs w:val="24"/>
              </w:rPr>
              <w:lastRenderedPageBreak/>
              <w:t>С использованием динамического способа передачи информации, за исключением консольных конструкций для организаций, осуществляющих банковские операции.</w:t>
            </w:r>
          </w:p>
        </w:tc>
      </w:tr>
      <w:tr w:rsidR="007017C8" w:rsidRPr="00036EEF" w:rsidTr="007A4029">
        <w:tc>
          <w:tcPr>
            <w:tcW w:w="2352" w:type="dxa"/>
          </w:tcPr>
          <w:p w:rsidR="007017C8" w:rsidRPr="00036EEF" w:rsidRDefault="007017C8" w:rsidP="00511C44">
            <w:pPr>
              <w:spacing w:line="276" w:lineRule="auto"/>
              <w:rPr>
                <w:rFonts w:ascii="Times New Roman" w:hAnsi="Times New Roman" w:cs="Times New Roman"/>
              </w:rPr>
            </w:pPr>
            <w:r w:rsidRPr="00036EEF">
              <w:rPr>
                <w:rStyle w:val="211pt"/>
                <w:rFonts w:eastAsiaTheme="minorEastAsia"/>
                <w:b w:val="0"/>
                <w:sz w:val="24"/>
                <w:szCs w:val="24"/>
              </w:rPr>
              <w:t>Вертикальные</w:t>
            </w:r>
          </w:p>
          <w:p w:rsidR="007017C8" w:rsidRPr="00036EEF" w:rsidRDefault="007017C8" w:rsidP="00511C44">
            <w:pPr>
              <w:spacing w:line="276" w:lineRule="auto"/>
              <w:rPr>
                <w:rFonts w:ascii="Times New Roman" w:hAnsi="Times New Roman" w:cs="Times New Roman"/>
              </w:rPr>
            </w:pPr>
            <w:r w:rsidRPr="00036EEF">
              <w:rPr>
                <w:rStyle w:val="211pt"/>
                <w:rFonts w:eastAsiaTheme="minorEastAsia"/>
                <w:b w:val="0"/>
                <w:sz w:val="24"/>
                <w:szCs w:val="24"/>
              </w:rPr>
              <w:t>консольные</w:t>
            </w:r>
          </w:p>
          <w:p w:rsidR="007017C8" w:rsidRPr="00036EEF" w:rsidRDefault="007017C8" w:rsidP="00511C44">
            <w:pPr>
              <w:spacing w:line="276" w:lineRule="auto"/>
              <w:rPr>
                <w:rFonts w:ascii="Times New Roman" w:hAnsi="Times New Roman" w:cs="Times New Roman"/>
              </w:rPr>
            </w:pPr>
            <w:r w:rsidRPr="00036EEF">
              <w:rPr>
                <w:rStyle w:val="211pt"/>
                <w:rFonts w:eastAsiaTheme="minorEastAsia"/>
                <w:b w:val="0"/>
                <w:sz w:val="24"/>
                <w:szCs w:val="24"/>
              </w:rPr>
              <w:t>конструкции</w:t>
            </w:r>
          </w:p>
        </w:tc>
        <w:tc>
          <w:tcPr>
            <w:tcW w:w="3506" w:type="dxa"/>
          </w:tcPr>
          <w:p w:rsidR="007017C8" w:rsidRPr="00036EEF" w:rsidRDefault="007017C8" w:rsidP="00511C44">
            <w:pPr>
              <w:spacing w:line="276" w:lineRule="auto"/>
              <w:rPr>
                <w:rFonts w:ascii="Times New Roman" w:hAnsi="Times New Roman" w:cs="Times New Roman"/>
              </w:rPr>
            </w:pPr>
            <w:r w:rsidRPr="00036EEF">
              <w:rPr>
                <w:rStyle w:val="211pt0"/>
                <w:rFonts w:eastAsiaTheme="minorEastAsia"/>
                <w:sz w:val="24"/>
                <w:szCs w:val="24"/>
              </w:rPr>
              <w:t>У боковых границ, на угловых участках фасада или на границе соседних фасадов;</w:t>
            </w:r>
          </w:p>
          <w:p w:rsidR="007017C8" w:rsidRPr="00036EEF" w:rsidRDefault="007017C8" w:rsidP="00511C44">
            <w:pPr>
              <w:spacing w:line="276" w:lineRule="auto"/>
              <w:rPr>
                <w:rFonts w:ascii="Times New Roman" w:hAnsi="Times New Roman" w:cs="Times New Roman"/>
              </w:rPr>
            </w:pPr>
            <w:r w:rsidRPr="00036EEF">
              <w:rPr>
                <w:rStyle w:val="211pt0"/>
                <w:rFonts w:eastAsiaTheme="minorEastAsia"/>
                <w:sz w:val="24"/>
                <w:szCs w:val="24"/>
              </w:rPr>
              <w:t>Не более двух в границах фасада протяженностью до 25 м;</w:t>
            </w:r>
          </w:p>
          <w:p w:rsidR="007017C8" w:rsidRPr="00036EEF" w:rsidRDefault="007017C8" w:rsidP="00511C44">
            <w:pPr>
              <w:spacing w:line="276" w:lineRule="auto"/>
              <w:rPr>
                <w:rFonts w:ascii="Times New Roman" w:hAnsi="Times New Roman" w:cs="Times New Roman"/>
              </w:rPr>
            </w:pPr>
            <w:r w:rsidRPr="00036EEF">
              <w:rPr>
                <w:rStyle w:val="211pt0"/>
                <w:rFonts w:eastAsiaTheme="minorEastAsia"/>
                <w:sz w:val="24"/>
                <w:szCs w:val="24"/>
              </w:rPr>
              <w:t>В пределах 2-го и 3-го этажей;</w:t>
            </w:r>
          </w:p>
          <w:p w:rsidR="007017C8" w:rsidRPr="00036EEF" w:rsidRDefault="007017C8" w:rsidP="00511C44">
            <w:pPr>
              <w:spacing w:line="276" w:lineRule="auto"/>
              <w:rPr>
                <w:rFonts w:ascii="Times New Roman" w:hAnsi="Times New Roman" w:cs="Times New Roman"/>
              </w:rPr>
            </w:pPr>
            <w:r w:rsidRPr="00036EEF">
              <w:rPr>
                <w:rStyle w:val="211pt0"/>
                <w:rFonts w:eastAsiaTheme="minorEastAsia"/>
                <w:sz w:val="24"/>
                <w:szCs w:val="24"/>
              </w:rPr>
              <w:t>На единой высоте в пределах фасада, с координацией по нижнему краю консоли;</w:t>
            </w:r>
          </w:p>
          <w:p w:rsidR="007017C8" w:rsidRPr="00036EEF" w:rsidRDefault="007017C8" w:rsidP="00511C44">
            <w:pPr>
              <w:spacing w:line="276" w:lineRule="auto"/>
              <w:rPr>
                <w:rFonts w:ascii="Times New Roman" w:hAnsi="Times New Roman" w:cs="Times New Roman"/>
              </w:rPr>
            </w:pPr>
            <w:r w:rsidRPr="00036EEF">
              <w:rPr>
                <w:rStyle w:val="211pt0"/>
                <w:rFonts w:eastAsiaTheme="minorEastAsia"/>
                <w:sz w:val="24"/>
                <w:szCs w:val="24"/>
              </w:rPr>
              <w:t>На расстоянии от стены не более 0,3 м;</w:t>
            </w:r>
          </w:p>
          <w:p w:rsidR="007017C8" w:rsidRPr="00036EEF" w:rsidRDefault="007017C8" w:rsidP="00511C44">
            <w:pPr>
              <w:spacing w:line="276" w:lineRule="auto"/>
              <w:rPr>
                <w:rFonts w:ascii="Times New Roman" w:hAnsi="Times New Roman" w:cs="Times New Roman"/>
              </w:rPr>
            </w:pPr>
            <w:r w:rsidRPr="00036EEF">
              <w:rPr>
                <w:rStyle w:val="211pt0"/>
                <w:rFonts w:eastAsiaTheme="minorEastAsia"/>
                <w:sz w:val="24"/>
                <w:szCs w:val="24"/>
              </w:rPr>
              <w:t>С выступанием внешнего края вывески от стены не более 0,9 м в границах исторического центра и не более 1,1 м - на остальных территориях;</w:t>
            </w:r>
          </w:p>
          <w:p w:rsidR="007017C8" w:rsidRPr="00036EEF" w:rsidRDefault="007017C8" w:rsidP="00511C44">
            <w:pPr>
              <w:spacing w:line="276" w:lineRule="auto"/>
              <w:rPr>
                <w:rFonts w:ascii="Times New Roman" w:hAnsi="Times New Roman" w:cs="Times New Roman"/>
              </w:rPr>
            </w:pPr>
            <w:r w:rsidRPr="00036EEF">
              <w:rPr>
                <w:rStyle w:val="211pt0"/>
                <w:rFonts w:eastAsiaTheme="minorEastAsia"/>
                <w:sz w:val="24"/>
                <w:szCs w:val="24"/>
              </w:rPr>
              <w:t>С дистанцией от края тротуара до самой выступающей части вывески не менее 0,7 м.</w:t>
            </w:r>
          </w:p>
        </w:tc>
        <w:tc>
          <w:tcPr>
            <w:tcW w:w="3486" w:type="dxa"/>
          </w:tcPr>
          <w:p w:rsidR="007017C8" w:rsidRPr="00036EEF" w:rsidRDefault="007017C8" w:rsidP="00511C44">
            <w:pPr>
              <w:spacing w:line="276" w:lineRule="auto"/>
              <w:rPr>
                <w:rFonts w:ascii="Times New Roman" w:hAnsi="Times New Roman" w:cs="Times New Roman"/>
              </w:rPr>
            </w:pPr>
            <w:r w:rsidRPr="00036EEF">
              <w:rPr>
                <w:rStyle w:val="211pt0"/>
                <w:rFonts w:eastAsiaTheme="minorEastAsia"/>
                <w:sz w:val="24"/>
                <w:szCs w:val="24"/>
              </w:rPr>
              <w:t>В границах архитектурных ансамблей, охранных зон, исторических ландшафтов и т.п.;</w:t>
            </w:r>
          </w:p>
          <w:p w:rsidR="007017C8" w:rsidRPr="00036EEF" w:rsidRDefault="007017C8" w:rsidP="00511C44">
            <w:pPr>
              <w:spacing w:line="276" w:lineRule="auto"/>
              <w:rPr>
                <w:rFonts w:ascii="Times New Roman" w:hAnsi="Times New Roman" w:cs="Times New Roman"/>
              </w:rPr>
            </w:pPr>
            <w:r w:rsidRPr="00036EEF">
              <w:rPr>
                <w:rStyle w:val="211pt0"/>
                <w:rFonts w:eastAsiaTheme="minorEastAsia"/>
                <w:sz w:val="24"/>
                <w:szCs w:val="24"/>
              </w:rPr>
              <w:t>В центральной части фасада;</w:t>
            </w:r>
          </w:p>
          <w:p w:rsidR="007017C8" w:rsidRPr="00036EEF" w:rsidRDefault="007017C8" w:rsidP="00511C44">
            <w:pPr>
              <w:spacing w:line="276" w:lineRule="auto"/>
              <w:rPr>
                <w:rFonts w:ascii="Times New Roman" w:hAnsi="Times New Roman" w:cs="Times New Roman"/>
              </w:rPr>
            </w:pPr>
            <w:r w:rsidRPr="00036EEF">
              <w:rPr>
                <w:rStyle w:val="211pt0"/>
                <w:rFonts w:eastAsiaTheme="minorEastAsia"/>
                <w:sz w:val="24"/>
                <w:szCs w:val="24"/>
              </w:rPr>
              <w:t>Без согласования с вертикальными членениями, пропорциями, архитектурным ритмом фасада;</w:t>
            </w:r>
          </w:p>
          <w:p w:rsidR="007017C8" w:rsidRPr="00036EEF" w:rsidRDefault="007017C8" w:rsidP="00511C44">
            <w:pPr>
              <w:spacing w:line="276" w:lineRule="auto"/>
              <w:rPr>
                <w:rFonts w:ascii="Times New Roman" w:hAnsi="Times New Roman" w:cs="Times New Roman"/>
              </w:rPr>
            </w:pPr>
            <w:r w:rsidRPr="00036EEF">
              <w:rPr>
                <w:rStyle w:val="211pt0"/>
                <w:rFonts w:eastAsiaTheme="minorEastAsia"/>
                <w:sz w:val="24"/>
                <w:szCs w:val="24"/>
              </w:rPr>
              <w:t>С нарушением установленных пределов выступания от поверхности стены;</w:t>
            </w:r>
          </w:p>
          <w:p w:rsidR="007017C8" w:rsidRPr="00036EEF" w:rsidRDefault="007017C8" w:rsidP="00511C44">
            <w:pPr>
              <w:spacing w:line="276" w:lineRule="auto"/>
              <w:rPr>
                <w:rFonts w:ascii="Times New Roman" w:hAnsi="Times New Roman" w:cs="Times New Roman"/>
              </w:rPr>
            </w:pPr>
            <w:r w:rsidRPr="00036EEF">
              <w:rPr>
                <w:rStyle w:val="211pt0"/>
                <w:rFonts w:eastAsiaTheme="minorEastAsia"/>
                <w:sz w:val="24"/>
                <w:szCs w:val="24"/>
              </w:rPr>
              <w:t>На эркерах;</w:t>
            </w:r>
          </w:p>
          <w:p w:rsidR="007017C8" w:rsidRPr="00036EEF" w:rsidRDefault="007017C8" w:rsidP="00511C44">
            <w:pPr>
              <w:spacing w:line="276" w:lineRule="auto"/>
              <w:rPr>
                <w:rFonts w:ascii="Times New Roman" w:hAnsi="Times New Roman" w:cs="Times New Roman"/>
              </w:rPr>
            </w:pPr>
            <w:r w:rsidRPr="00036EEF">
              <w:rPr>
                <w:rStyle w:val="211pt0"/>
                <w:rFonts w:eastAsiaTheme="minorEastAsia"/>
                <w:sz w:val="24"/>
                <w:szCs w:val="24"/>
              </w:rPr>
              <w:t>На колоннах, пилястрах;</w:t>
            </w:r>
          </w:p>
          <w:p w:rsidR="007017C8" w:rsidRPr="00036EEF" w:rsidRDefault="007017C8" w:rsidP="00511C44">
            <w:pPr>
              <w:spacing w:line="276" w:lineRule="auto"/>
              <w:rPr>
                <w:rFonts w:ascii="Times New Roman" w:hAnsi="Times New Roman" w:cs="Times New Roman"/>
              </w:rPr>
            </w:pPr>
            <w:r w:rsidRPr="00036EEF">
              <w:rPr>
                <w:rStyle w:val="211pt0"/>
                <w:rFonts w:eastAsiaTheme="minorEastAsia"/>
                <w:sz w:val="24"/>
                <w:szCs w:val="24"/>
              </w:rPr>
              <w:t>Рядом с эркерами, балконами и другими выступающими частями фасада.</w:t>
            </w:r>
          </w:p>
        </w:tc>
      </w:tr>
      <w:tr w:rsidR="007017C8" w:rsidRPr="00036EEF" w:rsidTr="007A4029">
        <w:tc>
          <w:tcPr>
            <w:tcW w:w="2352" w:type="dxa"/>
          </w:tcPr>
          <w:p w:rsidR="007017C8" w:rsidRPr="00036EEF" w:rsidRDefault="007017C8" w:rsidP="00511C44">
            <w:pPr>
              <w:spacing w:line="276" w:lineRule="auto"/>
              <w:rPr>
                <w:rFonts w:ascii="Times New Roman" w:hAnsi="Times New Roman" w:cs="Times New Roman"/>
              </w:rPr>
            </w:pPr>
            <w:r w:rsidRPr="00036EEF">
              <w:rPr>
                <w:rStyle w:val="211pt"/>
                <w:rFonts w:eastAsiaTheme="minorEastAsia"/>
                <w:b w:val="0"/>
                <w:sz w:val="24"/>
                <w:szCs w:val="24"/>
              </w:rPr>
              <w:t>Крышные</w:t>
            </w:r>
            <w:r w:rsidR="00C41B0C" w:rsidRPr="00036EEF">
              <w:rPr>
                <w:rStyle w:val="211pt"/>
                <w:rFonts w:eastAsiaTheme="minorEastAsia"/>
                <w:b w:val="0"/>
                <w:sz w:val="24"/>
                <w:szCs w:val="24"/>
              </w:rPr>
              <w:t xml:space="preserve"> </w:t>
            </w:r>
            <w:r w:rsidRPr="00036EEF">
              <w:rPr>
                <w:rStyle w:val="211pt"/>
                <w:rFonts w:eastAsiaTheme="minorEastAsia"/>
                <w:b w:val="0"/>
                <w:sz w:val="24"/>
                <w:szCs w:val="24"/>
              </w:rPr>
              <w:t>конструкции</w:t>
            </w:r>
          </w:p>
        </w:tc>
        <w:tc>
          <w:tcPr>
            <w:tcW w:w="3506" w:type="dxa"/>
          </w:tcPr>
          <w:p w:rsidR="007017C8" w:rsidRPr="00036EEF" w:rsidRDefault="007017C8" w:rsidP="00511C44">
            <w:pPr>
              <w:spacing w:line="276" w:lineRule="auto"/>
              <w:rPr>
                <w:rFonts w:ascii="Times New Roman" w:hAnsi="Times New Roman" w:cs="Times New Roman"/>
              </w:rPr>
            </w:pPr>
            <w:r w:rsidRPr="00036EEF">
              <w:rPr>
                <w:rStyle w:val="211pt0"/>
                <w:rFonts w:eastAsiaTheme="minorEastAsia"/>
                <w:sz w:val="24"/>
                <w:szCs w:val="24"/>
              </w:rPr>
              <w:t>Для учреждений с высоким общественным статусом, занимающих все здание или большую его часть;</w:t>
            </w:r>
          </w:p>
          <w:p w:rsidR="007017C8" w:rsidRPr="00036EEF" w:rsidRDefault="007017C8" w:rsidP="00511C44">
            <w:pPr>
              <w:spacing w:line="276" w:lineRule="auto"/>
              <w:rPr>
                <w:rFonts w:ascii="Times New Roman" w:hAnsi="Times New Roman" w:cs="Times New Roman"/>
              </w:rPr>
            </w:pPr>
            <w:r w:rsidRPr="00036EEF">
              <w:rPr>
                <w:rStyle w:val="211pt0"/>
                <w:rFonts w:eastAsiaTheme="minorEastAsia"/>
                <w:sz w:val="24"/>
                <w:szCs w:val="24"/>
              </w:rPr>
              <w:t>На площадях и широких улицах, обеспечивающих условия восприятия;</w:t>
            </w:r>
          </w:p>
          <w:p w:rsidR="007017C8" w:rsidRPr="00036EEF" w:rsidRDefault="007017C8" w:rsidP="00511C44">
            <w:pPr>
              <w:spacing w:line="276" w:lineRule="auto"/>
              <w:rPr>
                <w:rFonts w:ascii="Times New Roman" w:hAnsi="Times New Roman" w:cs="Times New Roman"/>
              </w:rPr>
            </w:pPr>
            <w:r w:rsidRPr="00036EEF">
              <w:rPr>
                <w:rStyle w:val="211pt0"/>
                <w:rFonts w:eastAsiaTheme="minorEastAsia"/>
                <w:sz w:val="24"/>
                <w:szCs w:val="24"/>
              </w:rPr>
              <w:t>На зданиях, не имеющих выразительного силуэта;</w:t>
            </w:r>
          </w:p>
          <w:p w:rsidR="007017C8" w:rsidRPr="00036EEF" w:rsidRDefault="007017C8" w:rsidP="00511C44">
            <w:pPr>
              <w:spacing w:line="276" w:lineRule="auto"/>
              <w:rPr>
                <w:rFonts w:ascii="Times New Roman" w:hAnsi="Times New Roman" w:cs="Times New Roman"/>
              </w:rPr>
            </w:pPr>
            <w:r w:rsidRPr="00036EEF">
              <w:rPr>
                <w:rStyle w:val="211pt0"/>
                <w:rFonts w:eastAsiaTheme="minorEastAsia"/>
                <w:sz w:val="24"/>
                <w:szCs w:val="24"/>
              </w:rPr>
              <w:t>При неравномерной высоте застройки - на здании меньшей высоты;</w:t>
            </w:r>
          </w:p>
          <w:p w:rsidR="007017C8" w:rsidRPr="00036EEF" w:rsidRDefault="007017C8" w:rsidP="00511C44">
            <w:pPr>
              <w:spacing w:line="276" w:lineRule="auto"/>
              <w:rPr>
                <w:rFonts w:ascii="Times New Roman" w:hAnsi="Times New Roman" w:cs="Times New Roman"/>
              </w:rPr>
            </w:pPr>
            <w:r w:rsidRPr="00036EEF">
              <w:rPr>
                <w:rStyle w:val="211pt0"/>
                <w:rFonts w:eastAsiaTheme="minorEastAsia"/>
                <w:sz w:val="24"/>
                <w:szCs w:val="24"/>
              </w:rPr>
              <w:t>Согласованно с архитектурой фасада (композиционными осями, симметрией);</w:t>
            </w:r>
          </w:p>
          <w:p w:rsidR="007017C8" w:rsidRPr="00036EEF" w:rsidRDefault="007017C8" w:rsidP="00511C44">
            <w:pPr>
              <w:spacing w:line="276" w:lineRule="auto"/>
              <w:rPr>
                <w:rStyle w:val="211pt0"/>
                <w:rFonts w:eastAsiaTheme="minorEastAsia"/>
                <w:sz w:val="24"/>
                <w:szCs w:val="24"/>
              </w:rPr>
            </w:pPr>
            <w:r w:rsidRPr="00036EEF">
              <w:rPr>
                <w:rStyle w:val="211pt0"/>
                <w:rFonts w:eastAsiaTheme="minorEastAsia"/>
                <w:sz w:val="24"/>
                <w:szCs w:val="24"/>
              </w:rPr>
              <w:t>На расстоянии от карниза не более1,0 м;</w:t>
            </w:r>
          </w:p>
          <w:p w:rsidR="007017C8" w:rsidRPr="00036EEF" w:rsidRDefault="007017C8" w:rsidP="00511C44">
            <w:pPr>
              <w:spacing w:line="276" w:lineRule="auto"/>
              <w:rPr>
                <w:rFonts w:ascii="Times New Roman" w:hAnsi="Times New Roman" w:cs="Times New Roman"/>
              </w:rPr>
            </w:pPr>
            <w:r w:rsidRPr="00036EEF">
              <w:rPr>
                <w:rStyle w:val="211pt0"/>
                <w:rFonts w:eastAsiaTheme="minorEastAsia"/>
                <w:sz w:val="24"/>
                <w:szCs w:val="24"/>
              </w:rPr>
              <w:t xml:space="preserve">На парапете ограждения кровли (если это не </w:t>
            </w:r>
            <w:r w:rsidRPr="00036EEF">
              <w:rPr>
                <w:rStyle w:val="211pt0"/>
                <w:rFonts w:eastAsiaTheme="minorEastAsia"/>
                <w:sz w:val="24"/>
                <w:szCs w:val="24"/>
              </w:rPr>
              <w:lastRenderedPageBreak/>
              <w:t>противоречит архитектуре фасада).</w:t>
            </w:r>
          </w:p>
        </w:tc>
        <w:tc>
          <w:tcPr>
            <w:tcW w:w="3486" w:type="dxa"/>
          </w:tcPr>
          <w:p w:rsidR="007017C8" w:rsidRPr="00036EEF" w:rsidRDefault="007017C8" w:rsidP="00511C44">
            <w:pPr>
              <w:spacing w:line="276" w:lineRule="auto"/>
              <w:rPr>
                <w:rFonts w:ascii="Times New Roman" w:hAnsi="Times New Roman" w:cs="Times New Roman"/>
              </w:rPr>
            </w:pPr>
            <w:r w:rsidRPr="00036EEF">
              <w:rPr>
                <w:rStyle w:val="211pt0"/>
                <w:rFonts w:eastAsiaTheme="minorEastAsia"/>
                <w:sz w:val="24"/>
                <w:szCs w:val="24"/>
              </w:rPr>
              <w:lastRenderedPageBreak/>
              <w:t>В границах архитектурных ансамблей, ценных исторических ландшафтов;</w:t>
            </w:r>
          </w:p>
          <w:p w:rsidR="007017C8" w:rsidRPr="00036EEF" w:rsidRDefault="007017C8" w:rsidP="00511C44">
            <w:pPr>
              <w:spacing w:line="276" w:lineRule="auto"/>
              <w:rPr>
                <w:rFonts w:ascii="Times New Roman" w:hAnsi="Times New Roman" w:cs="Times New Roman"/>
              </w:rPr>
            </w:pPr>
            <w:r w:rsidRPr="00036EEF">
              <w:rPr>
                <w:rStyle w:val="211pt0"/>
                <w:rFonts w:eastAsiaTheme="minorEastAsia"/>
                <w:sz w:val="24"/>
                <w:szCs w:val="24"/>
              </w:rPr>
              <w:t>На памятниках истории и культуры по особому согласованию с уполномоченным органом;</w:t>
            </w:r>
          </w:p>
          <w:p w:rsidR="007017C8" w:rsidRPr="00036EEF" w:rsidRDefault="007017C8" w:rsidP="00511C44">
            <w:pPr>
              <w:spacing w:line="276" w:lineRule="auto"/>
              <w:rPr>
                <w:rFonts w:ascii="Times New Roman" w:hAnsi="Times New Roman" w:cs="Times New Roman"/>
              </w:rPr>
            </w:pPr>
            <w:r w:rsidRPr="00036EEF">
              <w:rPr>
                <w:rStyle w:val="211pt0"/>
                <w:rFonts w:eastAsiaTheme="minorEastAsia"/>
                <w:sz w:val="24"/>
                <w:szCs w:val="24"/>
              </w:rPr>
              <w:t>С ущербом силуэтным и пластическим характеристикам фасада;</w:t>
            </w:r>
          </w:p>
          <w:p w:rsidR="007017C8" w:rsidRPr="00036EEF" w:rsidRDefault="007017C8" w:rsidP="00511C44">
            <w:pPr>
              <w:spacing w:line="276" w:lineRule="auto"/>
              <w:rPr>
                <w:rFonts w:ascii="Times New Roman" w:hAnsi="Times New Roman" w:cs="Times New Roman"/>
              </w:rPr>
            </w:pPr>
            <w:r w:rsidRPr="00036EEF">
              <w:rPr>
                <w:rStyle w:val="211pt0"/>
                <w:rFonts w:eastAsiaTheme="minorEastAsia"/>
                <w:sz w:val="24"/>
                <w:szCs w:val="24"/>
              </w:rPr>
              <w:t>На вертикальных доминантах (за исключением районов массовой застройки).</w:t>
            </w:r>
          </w:p>
          <w:p w:rsidR="007017C8" w:rsidRPr="00036EEF" w:rsidRDefault="007017C8" w:rsidP="00511C44">
            <w:pPr>
              <w:spacing w:line="276" w:lineRule="auto"/>
              <w:rPr>
                <w:rFonts w:ascii="Times New Roman" w:hAnsi="Times New Roman" w:cs="Times New Roman"/>
              </w:rPr>
            </w:pPr>
            <w:r w:rsidRPr="00036EEF">
              <w:rPr>
                <w:rStyle w:val="211pt0"/>
                <w:rFonts w:eastAsiaTheme="minorEastAsia"/>
                <w:sz w:val="24"/>
                <w:szCs w:val="24"/>
              </w:rPr>
              <w:t>На балюстрадах, декоративных ограждениях кровли;</w:t>
            </w:r>
          </w:p>
          <w:p w:rsidR="007017C8" w:rsidRPr="00036EEF" w:rsidRDefault="007017C8" w:rsidP="00511C44">
            <w:pPr>
              <w:spacing w:line="276" w:lineRule="auto"/>
              <w:rPr>
                <w:rFonts w:ascii="Times New Roman" w:hAnsi="Times New Roman" w:cs="Times New Roman"/>
              </w:rPr>
            </w:pPr>
            <w:r w:rsidRPr="00036EEF">
              <w:rPr>
                <w:rStyle w:val="211pt0"/>
                <w:rFonts w:eastAsiaTheme="minorEastAsia"/>
                <w:sz w:val="24"/>
                <w:szCs w:val="24"/>
              </w:rPr>
              <w:t>С изменением сложившегося силуэта застройки;</w:t>
            </w:r>
          </w:p>
          <w:p w:rsidR="007017C8" w:rsidRPr="00036EEF" w:rsidRDefault="007017C8" w:rsidP="00511C44">
            <w:pPr>
              <w:spacing w:line="276" w:lineRule="auto"/>
              <w:rPr>
                <w:rStyle w:val="211pt0"/>
                <w:rFonts w:eastAsiaTheme="minorEastAsia"/>
                <w:sz w:val="24"/>
                <w:szCs w:val="24"/>
              </w:rPr>
            </w:pPr>
            <w:r w:rsidRPr="00036EEF">
              <w:rPr>
                <w:rStyle w:val="211pt0"/>
                <w:rFonts w:eastAsiaTheme="minorEastAsia"/>
                <w:sz w:val="24"/>
                <w:szCs w:val="24"/>
              </w:rPr>
              <w:t>С высотой текстовой информации:</w:t>
            </w:r>
          </w:p>
          <w:p w:rsidR="007017C8" w:rsidRPr="00036EEF" w:rsidRDefault="007017C8" w:rsidP="00511C44">
            <w:pPr>
              <w:spacing w:line="276" w:lineRule="auto"/>
              <w:rPr>
                <w:rFonts w:ascii="Times New Roman" w:hAnsi="Times New Roman" w:cs="Times New Roman"/>
              </w:rPr>
            </w:pPr>
            <w:r w:rsidRPr="00036EEF">
              <w:rPr>
                <w:rStyle w:val="211pt0"/>
                <w:rFonts w:eastAsiaTheme="minorEastAsia"/>
                <w:sz w:val="24"/>
                <w:szCs w:val="24"/>
              </w:rPr>
              <w:lastRenderedPageBreak/>
              <w:t>более 0,5 м для одно-, двухэтажных зданий, нестационарных торговых объектов;</w:t>
            </w:r>
          </w:p>
          <w:p w:rsidR="007017C8" w:rsidRPr="00036EEF" w:rsidRDefault="007017C8" w:rsidP="00511C44">
            <w:pPr>
              <w:spacing w:line="276" w:lineRule="auto"/>
              <w:rPr>
                <w:rFonts w:ascii="Times New Roman" w:hAnsi="Times New Roman" w:cs="Times New Roman"/>
              </w:rPr>
            </w:pPr>
            <w:r w:rsidRPr="00036EEF">
              <w:rPr>
                <w:rStyle w:val="211pt0"/>
                <w:rFonts w:eastAsiaTheme="minorEastAsia"/>
                <w:sz w:val="24"/>
                <w:szCs w:val="24"/>
              </w:rPr>
              <w:t>более 1,0 м для трех-, пятиэтажных зданий;</w:t>
            </w:r>
          </w:p>
          <w:p w:rsidR="007017C8" w:rsidRPr="00036EEF" w:rsidRDefault="007017C8" w:rsidP="00511C44">
            <w:pPr>
              <w:spacing w:line="276" w:lineRule="auto"/>
              <w:rPr>
                <w:rFonts w:ascii="Times New Roman" w:hAnsi="Times New Roman" w:cs="Times New Roman"/>
              </w:rPr>
            </w:pPr>
            <w:r w:rsidRPr="00036EEF">
              <w:rPr>
                <w:rStyle w:val="211pt0"/>
                <w:rFonts w:eastAsiaTheme="minorEastAsia"/>
                <w:sz w:val="24"/>
                <w:szCs w:val="24"/>
              </w:rPr>
              <w:t>более 1,5 м для шести-, девятиэтажных зданий;</w:t>
            </w:r>
          </w:p>
          <w:p w:rsidR="007017C8" w:rsidRPr="00036EEF" w:rsidRDefault="007017C8" w:rsidP="00511C44">
            <w:pPr>
              <w:spacing w:line="276" w:lineRule="auto"/>
              <w:rPr>
                <w:rFonts w:ascii="Times New Roman" w:hAnsi="Times New Roman" w:cs="Times New Roman"/>
              </w:rPr>
            </w:pPr>
            <w:r w:rsidRPr="00036EEF">
              <w:rPr>
                <w:rStyle w:val="211pt0"/>
                <w:rFonts w:eastAsiaTheme="minorEastAsia"/>
                <w:sz w:val="24"/>
                <w:szCs w:val="24"/>
              </w:rPr>
              <w:t>С длиной:</w:t>
            </w:r>
          </w:p>
          <w:p w:rsidR="007017C8" w:rsidRPr="00036EEF" w:rsidRDefault="007017C8" w:rsidP="00511C44">
            <w:pPr>
              <w:spacing w:line="276" w:lineRule="auto"/>
              <w:rPr>
                <w:rFonts w:ascii="Times New Roman" w:hAnsi="Times New Roman" w:cs="Times New Roman"/>
              </w:rPr>
            </w:pPr>
            <w:r w:rsidRPr="00036EEF">
              <w:rPr>
                <w:rStyle w:val="211pt0"/>
                <w:rFonts w:eastAsiaTheme="minorEastAsia"/>
                <w:sz w:val="24"/>
                <w:szCs w:val="24"/>
              </w:rPr>
              <w:t>более 1/2 длины прямого завершения фасада, по отношению к которому они размещены;</w:t>
            </w:r>
          </w:p>
          <w:p w:rsidR="007017C8" w:rsidRPr="00036EEF" w:rsidRDefault="007017C8" w:rsidP="00511C44">
            <w:pPr>
              <w:spacing w:line="276" w:lineRule="auto"/>
              <w:rPr>
                <w:rFonts w:ascii="Times New Roman" w:hAnsi="Times New Roman" w:cs="Times New Roman"/>
              </w:rPr>
            </w:pPr>
            <w:r w:rsidRPr="00036EEF">
              <w:rPr>
                <w:rStyle w:val="211pt0"/>
                <w:rFonts w:eastAsiaTheme="minorEastAsia"/>
                <w:sz w:val="24"/>
                <w:szCs w:val="24"/>
              </w:rPr>
              <w:t>более 2/3 длины фрагмента завершения при перепаде высот завершающей части фасада (парапета);</w:t>
            </w:r>
          </w:p>
          <w:p w:rsidR="007017C8" w:rsidRPr="00036EEF" w:rsidRDefault="007017C8" w:rsidP="00511C44">
            <w:pPr>
              <w:spacing w:line="276" w:lineRule="auto"/>
              <w:rPr>
                <w:rFonts w:ascii="Times New Roman" w:hAnsi="Times New Roman" w:cs="Times New Roman"/>
              </w:rPr>
            </w:pPr>
            <w:r w:rsidRPr="00036EEF">
              <w:rPr>
                <w:rStyle w:val="211pt0"/>
                <w:rFonts w:eastAsiaTheme="minorEastAsia"/>
                <w:sz w:val="24"/>
                <w:szCs w:val="24"/>
              </w:rPr>
              <w:t>при наличии на данном здании установленной настенной конструкции на фронтоне, фризе верхнего этажа;</w:t>
            </w:r>
          </w:p>
          <w:p w:rsidR="007017C8" w:rsidRPr="00036EEF" w:rsidRDefault="007017C8" w:rsidP="00511C44">
            <w:pPr>
              <w:spacing w:line="276" w:lineRule="auto"/>
              <w:rPr>
                <w:rFonts w:ascii="Times New Roman" w:hAnsi="Times New Roman" w:cs="Times New Roman"/>
              </w:rPr>
            </w:pPr>
            <w:r w:rsidRPr="00036EEF">
              <w:rPr>
                <w:rStyle w:val="211pt0"/>
                <w:rFonts w:eastAsiaTheme="minorEastAsia"/>
                <w:sz w:val="24"/>
                <w:szCs w:val="24"/>
              </w:rPr>
              <w:t>Со сменной информацией;</w:t>
            </w:r>
          </w:p>
          <w:p w:rsidR="007017C8" w:rsidRPr="00036EEF" w:rsidRDefault="007017C8" w:rsidP="00511C44">
            <w:pPr>
              <w:spacing w:line="276" w:lineRule="auto"/>
              <w:rPr>
                <w:rFonts w:ascii="Times New Roman" w:hAnsi="Times New Roman" w:cs="Times New Roman"/>
              </w:rPr>
            </w:pPr>
            <w:r w:rsidRPr="00036EEF">
              <w:rPr>
                <w:rStyle w:val="211pt0"/>
                <w:rFonts w:eastAsiaTheme="minorEastAsia"/>
                <w:sz w:val="24"/>
                <w:szCs w:val="24"/>
              </w:rPr>
              <w:t>С использованием динамического способа передачи информации.</w:t>
            </w:r>
          </w:p>
        </w:tc>
      </w:tr>
      <w:tr w:rsidR="007017C8" w:rsidRPr="00036EEF" w:rsidTr="007A4029">
        <w:tc>
          <w:tcPr>
            <w:tcW w:w="2352" w:type="dxa"/>
          </w:tcPr>
          <w:p w:rsidR="007017C8" w:rsidRPr="00036EEF" w:rsidRDefault="007017C8" w:rsidP="00511C44">
            <w:pPr>
              <w:spacing w:line="276" w:lineRule="auto"/>
              <w:rPr>
                <w:rFonts w:ascii="Times New Roman" w:hAnsi="Times New Roman" w:cs="Times New Roman"/>
              </w:rPr>
            </w:pPr>
            <w:r w:rsidRPr="00036EEF">
              <w:rPr>
                <w:rStyle w:val="211pt"/>
                <w:rFonts w:eastAsiaTheme="minorEastAsia"/>
                <w:b w:val="0"/>
                <w:sz w:val="24"/>
                <w:szCs w:val="24"/>
              </w:rPr>
              <w:t>Витрины</w:t>
            </w:r>
          </w:p>
        </w:tc>
        <w:tc>
          <w:tcPr>
            <w:tcW w:w="3506" w:type="dxa"/>
          </w:tcPr>
          <w:p w:rsidR="007017C8" w:rsidRPr="00036EEF" w:rsidRDefault="007017C8" w:rsidP="00511C44">
            <w:pPr>
              <w:spacing w:line="276" w:lineRule="auto"/>
              <w:rPr>
                <w:rFonts w:ascii="Times New Roman" w:hAnsi="Times New Roman" w:cs="Times New Roman"/>
              </w:rPr>
            </w:pPr>
            <w:r w:rsidRPr="00036EEF">
              <w:rPr>
                <w:rStyle w:val="211pt0"/>
                <w:rFonts w:eastAsiaTheme="minorEastAsia"/>
                <w:sz w:val="24"/>
                <w:szCs w:val="24"/>
              </w:rPr>
              <w:t>На плоскости остекления;</w:t>
            </w:r>
          </w:p>
          <w:p w:rsidR="007017C8" w:rsidRPr="00036EEF" w:rsidRDefault="007017C8" w:rsidP="00511C44">
            <w:pPr>
              <w:spacing w:line="276" w:lineRule="auto"/>
              <w:rPr>
                <w:rFonts w:ascii="Times New Roman" w:hAnsi="Times New Roman" w:cs="Times New Roman"/>
              </w:rPr>
            </w:pPr>
            <w:r w:rsidRPr="00036EEF">
              <w:rPr>
                <w:rStyle w:val="211pt0"/>
                <w:rFonts w:eastAsiaTheme="minorEastAsia"/>
                <w:sz w:val="24"/>
                <w:szCs w:val="24"/>
              </w:rPr>
              <w:t>На внутренней поверхности витрины;</w:t>
            </w:r>
          </w:p>
          <w:p w:rsidR="007017C8" w:rsidRPr="00036EEF" w:rsidRDefault="007017C8" w:rsidP="00511C44">
            <w:pPr>
              <w:spacing w:line="276" w:lineRule="auto"/>
              <w:rPr>
                <w:rFonts w:ascii="Times New Roman" w:hAnsi="Times New Roman" w:cs="Times New Roman"/>
              </w:rPr>
            </w:pPr>
            <w:r w:rsidRPr="00036EEF">
              <w:rPr>
                <w:rStyle w:val="211pt0"/>
                <w:rFonts w:eastAsiaTheme="minorEastAsia"/>
                <w:sz w:val="24"/>
                <w:szCs w:val="24"/>
              </w:rPr>
              <w:t>В пространстве витрины;</w:t>
            </w:r>
          </w:p>
          <w:p w:rsidR="007017C8" w:rsidRPr="00036EEF" w:rsidRDefault="007017C8" w:rsidP="00511C44">
            <w:pPr>
              <w:spacing w:line="276" w:lineRule="auto"/>
              <w:rPr>
                <w:rFonts w:ascii="Times New Roman" w:hAnsi="Times New Roman" w:cs="Times New Roman"/>
              </w:rPr>
            </w:pPr>
            <w:r w:rsidRPr="00036EEF">
              <w:rPr>
                <w:rStyle w:val="211pt0"/>
                <w:rFonts w:eastAsiaTheme="minorEastAsia"/>
                <w:sz w:val="24"/>
                <w:szCs w:val="24"/>
              </w:rPr>
              <w:t>С сохранением архитектурной формы проема;</w:t>
            </w:r>
          </w:p>
          <w:p w:rsidR="007017C8" w:rsidRPr="00036EEF" w:rsidRDefault="007017C8" w:rsidP="00511C44">
            <w:pPr>
              <w:spacing w:line="276" w:lineRule="auto"/>
              <w:rPr>
                <w:rFonts w:ascii="Times New Roman" w:hAnsi="Times New Roman" w:cs="Times New Roman"/>
              </w:rPr>
            </w:pPr>
            <w:r w:rsidRPr="00036EEF">
              <w:rPr>
                <w:rStyle w:val="211pt0"/>
                <w:rFonts w:eastAsiaTheme="minorEastAsia"/>
                <w:sz w:val="24"/>
                <w:szCs w:val="24"/>
              </w:rPr>
              <w:t>На основе единого решения всех витрин, принадлежащих владельцу (арендатору); Встроенное размещение в виде светового короба в верхней части проема - по особому согласованию с уполномоченным органом.</w:t>
            </w:r>
          </w:p>
        </w:tc>
        <w:tc>
          <w:tcPr>
            <w:tcW w:w="3486" w:type="dxa"/>
          </w:tcPr>
          <w:p w:rsidR="007017C8" w:rsidRPr="00036EEF" w:rsidRDefault="007017C8" w:rsidP="00511C44">
            <w:pPr>
              <w:spacing w:line="276" w:lineRule="auto"/>
              <w:rPr>
                <w:rFonts w:ascii="Times New Roman" w:hAnsi="Times New Roman" w:cs="Times New Roman"/>
              </w:rPr>
            </w:pPr>
            <w:r w:rsidRPr="00036EEF">
              <w:rPr>
                <w:rStyle w:val="211pt0"/>
                <w:rFonts w:eastAsiaTheme="minorEastAsia"/>
                <w:sz w:val="24"/>
                <w:szCs w:val="24"/>
              </w:rPr>
              <w:t>С изменением формы проема; Неорганизованно, без единого решения всех витрин;</w:t>
            </w:r>
          </w:p>
          <w:p w:rsidR="007017C8" w:rsidRPr="00036EEF" w:rsidRDefault="007017C8" w:rsidP="00511C44">
            <w:pPr>
              <w:spacing w:line="276" w:lineRule="auto"/>
              <w:rPr>
                <w:rFonts w:ascii="Times New Roman" w:hAnsi="Times New Roman" w:cs="Times New Roman"/>
              </w:rPr>
            </w:pPr>
            <w:r w:rsidRPr="00036EEF">
              <w:rPr>
                <w:rStyle w:val="211pt0"/>
                <w:rFonts w:eastAsiaTheme="minorEastAsia"/>
                <w:sz w:val="24"/>
                <w:szCs w:val="24"/>
              </w:rPr>
              <w:t>В оконном проеме площадью менее 2,0 м</w:t>
            </w:r>
            <w:r w:rsidRPr="00036EEF">
              <w:rPr>
                <w:rStyle w:val="211pt0"/>
                <w:rFonts w:eastAsiaTheme="minorEastAsia"/>
                <w:sz w:val="24"/>
                <w:szCs w:val="24"/>
                <w:vertAlign w:val="superscript"/>
              </w:rPr>
              <w:t>2</w:t>
            </w:r>
            <w:r w:rsidRPr="00036EEF">
              <w:rPr>
                <w:rStyle w:val="211pt0"/>
                <w:rFonts w:eastAsiaTheme="minorEastAsia"/>
                <w:sz w:val="24"/>
                <w:szCs w:val="24"/>
              </w:rPr>
              <w:t>;</w:t>
            </w:r>
          </w:p>
          <w:p w:rsidR="007017C8" w:rsidRPr="00036EEF" w:rsidRDefault="007017C8" w:rsidP="00511C44">
            <w:pPr>
              <w:spacing w:line="276" w:lineRule="auto"/>
              <w:rPr>
                <w:rFonts w:ascii="Times New Roman" w:hAnsi="Times New Roman" w:cs="Times New Roman"/>
              </w:rPr>
            </w:pPr>
            <w:r w:rsidRPr="00036EEF">
              <w:rPr>
                <w:rStyle w:val="211pt0"/>
                <w:rFonts w:eastAsiaTheme="minorEastAsia"/>
                <w:sz w:val="24"/>
                <w:szCs w:val="24"/>
              </w:rPr>
              <w:t>На расстоянии от остекления витрины до витринной конструкции менее 0,15 м со стороны помещения; Без учета членений оконного переплета;</w:t>
            </w:r>
          </w:p>
          <w:p w:rsidR="007017C8" w:rsidRPr="00036EEF" w:rsidRDefault="007017C8" w:rsidP="00511C44">
            <w:pPr>
              <w:spacing w:line="276" w:lineRule="auto"/>
              <w:rPr>
                <w:rFonts w:ascii="Times New Roman" w:hAnsi="Times New Roman" w:cs="Times New Roman"/>
              </w:rPr>
            </w:pPr>
            <w:r w:rsidRPr="00036EEF">
              <w:rPr>
                <w:rStyle w:val="211pt0"/>
                <w:rFonts w:eastAsiaTheme="minorEastAsia"/>
                <w:sz w:val="24"/>
                <w:szCs w:val="24"/>
              </w:rPr>
              <w:t>В виде окраски и покрытия декоративными пленками поверхности остекления витрин; Путем замены остекления витрин световыми коробами;</w:t>
            </w:r>
          </w:p>
          <w:p w:rsidR="007017C8" w:rsidRPr="00036EEF" w:rsidRDefault="007017C8" w:rsidP="00511C44">
            <w:pPr>
              <w:spacing w:line="276" w:lineRule="auto"/>
              <w:rPr>
                <w:rFonts w:ascii="Times New Roman" w:hAnsi="Times New Roman" w:cs="Times New Roman"/>
              </w:rPr>
            </w:pPr>
            <w:r w:rsidRPr="00036EEF">
              <w:rPr>
                <w:rStyle w:val="211pt0"/>
                <w:rFonts w:eastAsiaTheme="minorEastAsia"/>
                <w:sz w:val="24"/>
                <w:szCs w:val="24"/>
              </w:rPr>
              <w:t>С использованием динамического способа передачи информации.</w:t>
            </w:r>
          </w:p>
        </w:tc>
      </w:tr>
      <w:tr w:rsidR="007017C8" w:rsidRPr="00036EEF" w:rsidTr="007A4029">
        <w:tc>
          <w:tcPr>
            <w:tcW w:w="2352" w:type="dxa"/>
          </w:tcPr>
          <w:p w:rsidR="007017C8" w:rsidRPr="00036EEF" w:rsidRDefault="007017C8" w:rsidP="00511C44">
            <w:pPr>
              <w:spacing w:line="276" w:lineRule="auto"/>
              <w:rPr>
                <w:rFonts w:ascii="Times New Roman" w:hAnsi="Times New Roman" w:cs="Times New Roman"/>
              </w:rPr>
            </w:pPr>
            <w:r w:rsidRPr="00036EEF">
              <w:rPr>
                <w:rStyle w:val="211pt"/>
                <w:rFonts w:eastAsiaTheme="minorEastAsia"/>
                <w:b w:val="0"/>
                <w:sz w:val="24"/>
                <w:szCs w:val="24"/>
              </w:rPr>
              <w:t>Флаги</w:t>
            </w:r>
          </w:p>
        </w:tc>
        <w:tc>
          <w:tcPr>
            <w:tcW w:w="3506" w:type="dxa"/>
          </w:tcPr>
          <w:p w:rsidR="007017C8" w:rsidRPr="00036EEF" w:rsidRDefault="007017C8" w:rsidP="00511C44">
            <w:pPr>
              <w:spacing w:line="276" w:lineRule="auto"/>
              <w:rPr>
                <w:rFonts w:ascii="Times New Roman" w:hAnsi="Times New Roman" w:cs="Times New Roman"/>
              </w:rPr>
            </w:pPr>
            <w:r w:rsidRPr="00036EEF">
              <w:rPr>
                <w:rStyle w:val="211pt0"/>
                <w:rFonts w:eastAsiaTheme="minorEastAsia"/>
                <w:sz w:val="24"/>
                <w:szCs w:val="24"/>
              </w:rPr>
              <w:t>Для объектов с высоким общественным статусом;</w:t>
            </w:r>
          </w:p>
          <w:p w:rsidR="007017C8" w:rsidRPr="00036EEF" w:rsidRDefault="007017C8" w:rsidP="00511C44">
            <w:pPr>
              <w:spacing w:line="276" w:lineRule="auto"/>
              <w:rPr>
                <w:rFonts w:ascii="Times New Roman" w:hAnsi="Times New Roman" w:cs="Times New Roman"/>
              </w:rPr>
            </w:pPr>
            <w:r w:rsidRPr="00036EEF">
              <w:rPr>
                <w:rStyle w:val="211pt0"/>
                <w:rFonts w:eastAsiaTheme="minorEastAsia"/>
                <w:sz w:val="24"/>
                <w:szCs w:val="24"/>
              </w:rPr>
              <w:lastRenderedPageBreak/>
              <w:t>На период проведения рекламных акций, по согласованию с уполномоченным органом;</w:t>
            </w:r>
          </w:p>
          <w:p w:rsidR="007017C8" w:rsidRPr="00036EEF" w:rsidRDefault="007017C8" w:rsidP="00511C44">
            <w:pPr>
              <w:spacing w:line="276" w:lineRule="auto"/>
              <w:rPr>
                <w:rFonts w:ascii="Times New Roman" w:hAnsi="Times New Roman" w:cs="Times New Roman"/>
              </w:rPr>
            </w:pPr>
            <w:r w:rsidRPr="00036EEF">
              <w:rPr>
                <w:rStyle w:val="211pt0"/>
                <w:rFonts w:eastAsiaTheme="minorEastAsia"/>
                <w:sz w:val="24"/>
                <w:szCs w:val="24"/>
              </w:rPr>
              <w:t>У входа, в простенках между витринами;</w:t>
            </w:r>
          </w:p>
          <w:p w:rsidR="007017C8" w:rsidRPr="00036EEF" w:rsidRDefault="007017C8" w:rsidP="00511C44">
            <w:pPr>
              <w:spacing w:line="276" w:lineRule="auto"/>
              <w:rPr>
                <w:rFonts w:ascii="Times New Roman" w:hAnsi="Times New Roman" w:cs="Times New Roman"/>
              </w:rPr>
            </w:pPr>
            <w:r w:rsidRPr="00036EEF">
              <w:rPr>
                <w:rStyle w:val="211pt0"/>
                <w:rFonts w:eastAsiaTheme="minorEastAsia"/>
                <w:sz w:val="24"/>
                <w:szCs w:val="24"/>
              </w:rPr>
              <w:t>С использованием специально установленных флагодержателей</w:t>
            </w:r>
          </w:p>
        </w:tc>
        <w:tc>
          <w:tcPr>
            <w:tcW w:w="3486" w:type="dxa"/>
          </w:tcPr>
          <w:p w:rsidR="007017C8" w:rsidRPr="00036EEF" w:rsidRDefault="007017C8" w:rsidP="00511C44">
            <w:pPr>
              <w:spacing w:line="276" w:lineRule="auto"/>
              <w:rPr>
                <w:rFonts w:ascii="Times New Roman" w:hAnsi="Times New Roman" w:cs="Times New Roman"/>
              </w:rPr>
            </w:pPr>
            <w:r w:rsidRPr="00036EEF">
              <w:rPr>
                <w:rStyle w:val="211pt0"/>
                <w:rFonts w:eastAsiaTheme="minorEastAsia"/>
                <w:sz w:val="24"/>
                <w:szCs w:val="24"/>
              </w:rPr>
              <w:lastRenderedPageBreak/>
              <w:t>Вне установленных сроков;</w:t>
            </w:r>
          </w:p>
          <w:p w:rsidR="007017C8" w:rsidRPr="00036EEF" w:rsidRDefault="007017C8" w:rsidP="00511C44">
            <w:pPr>
              <w:spacing w:line="276" w:lineRule="auto"/>
              <w:rPr>
                <w:rFonts w:ascii="Times New Roman" w:hAnsi="Times New Roman" w:cs="Times New Roman"/>
              </w:rPr>
            </w:pPr>
            <w:r w:rsidRPr="00036EEF">
              <w:rPr>
                <w:rStyle w:val="211pt0"/>
                <w:rFonts w:eastAsiaTheme="minorEastAsia"/>
                <w:sz w:val="24"/>
                <w:szCs w:val="24"/>
              </w:rPr>
              <w:lastRenderedPageBreak/>
              <w:t>В местах расположения архитектурных деталей, элементов декора;</w:t>
            </w:r>
          </w:p>
          <w:p w:rsidR="007017C8" w:rsidRPr="00036EEF" w:rsidRDefault="007017C8" w:rsidP="00511C44">
            <w:pPr>
              <w:spacing w:line="276" w:lineRule="auto"/>
              <w:rPr>
                <w:rFonts w:ascii="Times New Roman" w:hAnsi="Times New Roman" w:cs="Times New Roman"/>
              </w:rPr>
            </w:pPr>
            <w:r w:rsidRPr="00036EEF">
              <w:rPr>
                <w:rStyle w:val="211pt0"/>
                <w:rFonts w:eastAsiaTheme="minorEastAsia"/>
                <w:sz w:val="24"/>
                <w:szCs w:val="24"/>
              </w:rPr>
              <w:t>С использованием флагодержателей, предназначенных для установки государственных флагов;</w:t>
            </w:r>
          </w:p>
          <w:p w:rsidR="007017C8" w:rsidRPr="00036EEF" w:rsidRDefault="007017C8" w:rsidP="00511C44">
            <w:pPr>
              <w:spacing w:line="276" w:lineRule="auto"/>
              <w:rPr>
                <w:rFonts w:ascii="Times New Roman" w:hAnsi="Times New Roman" w:cs="Times New Roman"/>
              </w:rPr>
            </w:pPr>
            <w:r w:rsidRPr="00036EEF">
              <w:rPr>
                <w:rStyle w:val="211pt0"/>
                <w:rFonts w:eastAsiaTheme="minorEastAsia"/>
                <w:sz w:val="24"/>
                <w:szCs w:val="24"/>
              </w:rPr>
              <w:t>Без учета архитектурной композиции фасада.</w:t>
            </w:r>
          </w:p>
        </w:tc>
      </w:tr>
      <w:tr w:rsidR="00C41B0C" w:rsidRPr="00036EEF" w:rsidTr="007A4029">
        <w:tc>
          <w:tcPr>
            <w:tcW w:w="2352" w:type="dxa"/>
          </w:tcPr>
          <w:p w:rsidR="00C41B0C" w:rsidRPr="00036EEF" w:rsidRDefault="00C41B0C" w:rsidP="00511C44">
            <w:pPr>
              <w:spacing w:line="276" w:lineRule="auto"/>
              <w:rPr>
                <w:rFonts w:ascii="Times New Roman" w:hAnsi="Times New Roman" w:cs="Times New Roman"/>
              </w:rPr>
            </w:pPr>
            <w:r w:rsidRPr="00036EEF">
              <w:rPr>
                <w:rStyle w:val="211pt"/>
                <w:rFonts w:eastAsiaTheme="minorEastAsia"/>
                <w:b w:val="0"/>
                <w:sz w:val="24"/>
                <w:szCs w:val="24"/>
              </w:rPr>
              <w:lastRenderedPageBreak/>
              <w:t>Баннеры</w:t>
            </w:r>
          </w:p>
        </w:tc>
        <w:tc>
          <w:tcPr>
            <w:tcW w:w="3506" w:type="dxa"/>
          </w:tcPr>
          <w:p w:rsidR="00C41B0C" w:rsidRPr="00036EEF" w:rsidRDefault="00C41B0C" w:rsidP="00511C44">
            <w:pPr>
              <w:spacing w:line="276" w:lineRule="auto"/>
              <w:rPr>
                <w:rFonts w:ascii="Times New Roman" w:hAnsi="Times New Roman" w:cs="Times New Roman"/>
              </w:rPr>
            </w:pPr>
            <w:r w:rsidRPr="00036EEF">
              <w:rPr>
                <w:rStyle w:val="211pt0"/>
                <w:rFonts w:eastAsiaTheme="minorEastAsia"/>
                <w:sz w:val="24"/>
                <w:szCs w:val="24"/>
              </w:rPr>
              <w:t>На период проведения рекламных акций, по особому согласованию с уполномоченным органом;</w:t>
            </w:r>
          </w:p>
          <w:p w:rsidR="00C41B0C" w:rsidRPr="00036EEF" w:rsidRDefault="00C41B0C" w:rsidP="00511C44">
            <w:pPr>
              <w:spacing w:line="276" w:lineRule="auto"/>
              <w:rPr>
                <w:rFonts w:ascii="Times New Roman" w:hAnsi="Times New Roman" w:cs="Times New Roman"/>
              </w:rPr>
            </w:pPr>
            <w:r w:rsidRPr="00036EEF">
              <w:rPr>
                <w:rStyle w:val="211pt0"/>
                <w:rFonts w:eastAsiaTheme="minorEastAsia"/>
                <w:sz w:val="24"/>
                <w:szCs w:val="24"/>
              </w:rPr>
              <w:t>Настенные - при временном отсутствии (на период ремонта, замены) постоянной вывески; Вертикальные консольные - при отсутствии постоянных консольных вывесок;</w:t>
            </w:r>
          </w:p>
          <w:p w:rsidR="00C41B0C" w:rsidRPr="00036EEF" w:rsidRDefault="00C41B0C" w:rsidP="00511C44">
            <w:pPr>
              <w:spacing w:line="276" w:lineRule="auto"/>
              <w:rPr>
                <w:rFonts w:ascii="Times New Roman" w:hAnsi="Times New Roman" w:cs="Times New Roman"/>
              </w:rPr>
            </w:pPr>
            <w:r w:rsidRPr="00036EEF">
              <w:rPr>
                <w:rStyle w:val="211pt0"/>
                <w:rFonts w:eastAsiaTheme="minorEastAsia"/>
                <w:sz w:val="24"/>
                <w:szCs w:val="24"/>
              </w:rPr>
              <w:t>Высота вертикальных баннеров не более 2 м, ширина - не более 0,6 м.</w:t>
            </w:r>
          </w:p>
        </w:tc>
        <w:tc>
          <w:tcPr>
            <w:tcW w:w="3486" w:type="dxa"/>
          </w:tcPr>
          <w:p w:rsidR="00C41B0C" w:rsidRPr="00036EEF" w:rsidRDefault="00C41B0C" w:rsidP="00511C44">
            <w:pPr>
              <w:spacing w:line="276" w:lineRule="auto"/>
              <w:rPr>
                <w:rFonts w:ascii="Times New Roman" w:hAnsi="Times New Roman" w:cs="Times New Roman"/>
              </w:rPr>
            </w:pPr>
            <w:r w:rsidRPr="00036EEF">
              <w:rPr>
                <w:rStyle w:val="211pt0"/>
                <w:rFonts w:eastAsiaTheme="minorEastAsia"/>
                <w:sz w:val="24"/>
                <w:szCs w:val="24"/>
              </w:rPr>
              <w:t>Вне установленных сроков;</w:t>
            </w:r>
          </w:p>
          <w:p w:rsidR="00C41B0C" w:rsidRPr="00036EEF" w:rsidRDefault="00C41B0C" w:rsidP="00511C44">
            <w:pPr>
              <w:spacing w:line="276" w:lineRule="auto"/>
              <w:rPr>
                <w:rFonts w:ascii="Times New Roman" w:hAnsi="Times New Roman" w:cs="Times New Roman"/>
              </w:rPr>
            </w:pPr>
            <w:r w:rsidRPr="00036EEF">
              <w:rPr>
                <w:rStyle w:val="211pt0"/>
                <w:rFonts w:eastAsiaTheme="minorEastAsia"/>
                <w:sz w:val="24"/>
                <w:szCs w:val="24"/>
              </w:rPr>
              <w:t>Без соблюдения правил размещения, установленных для постоянных ОРИ.</w:t>
            </w:r>
          </w:p>
        </w:tc>
      </w:tr>
      <w:tr w:rsidR="00C41B0C" w:rsidRPr="00036EEF" w:rsidTr="007A4029">
        <w:tc>
          <w:tcPr>
            <w:tcW w:w="2352" w:type="dxa"/>
          </w:tcPr>
          <w:p w:rsidR="00C41B0C" w:rsidRPr="00036EEF" w:rsidRDefault="00C41B0C" w:rsidP="00511C44">
            <w:pPr>
              <w:spacing w:line="276" w:lineRule="auto"/>
              <w:rPr>
                <w:rFonts w:ascii="Times New Roman" w:hAnsi="Times New Roman" w:cs="Times New Roman"/>
              </w:rPr>
            </w:pPr>
            <w:r w:rsidRPr="00036EEF">
              <w:rPr>
                <w:rStyle w:val="211pt"/>
                <w:rFonts w:eastAsiaTheme="minorEastAsia"/>
                <w:b w:val="0"/>
                <w:sz w:val="24"/>
                <w:szCs w:val="24"/>
              </w:rPr>
              <w:t>Маркизы</w:t>
            </w:r>
          </w:p>
        </w:tc>
        <w:tc>
          <w:tcPr>
            <w:tcW w:w="3506" w:type="dxa"/>
            <w:vAlign w:val="bottom"/>
          </w:tcPr>
          <w:p w:rsidR="00C41B0C" w:rsidRPr="00036EEF" w:rsidRDefault="00C41B0C" w:rsidP="00511C44">
            <w:pPr>
              <w:spacing w:line="276" w:lineRule="auto"/>
              <w:rPr>
                <w:rFonts w:ascii="Times New Roman" w:hAnsi="Times New Roman" w:cs="Times New Roman"/>
              </w:rPr>
            </w:pPr>
            <w:r w:rsidRPr="00036EEF">
              <w:rPr>
                <w:rStyle w:val="211pt0"/>
                <w:rFonts w:eastAsiaTheme="minorEastAsia"/>
                <w:sz w:val="24"/>
                <w:szCs w:val="24"/>
              </w:rPr>
              <w:t>На установленный период;</w:t>
            </w:r>
          </w:p>
          <w:p w:rsidR="00C41B0C" w:rsidRPr="00036EEF" w:rsidRDefault="00C41B0C" w:rsidP="00511C44">
            <w:pPr>
              <w:spacing w:line="276" w:lineRule="auto"/>
              <w:rPr>
                <w:rFonts w:ascii="Times New Roman" w:hAnsi="Times New Roman" w:cs="Times New Roman"/>
              </w:rPr>
            </w:pPr>
            <w:r w:rsidRPr="00036EEF">
              <w:rPr>
                <w:rStyle w:val="211pt0"/>
                <w:rFonts w:eastAsiaTheme="minorEastAsia"/>
                <w:sz w:val="24"/>
                <w:szCs w:val="24"/>
              </w:rPr>
              <w:t>В пределах 1-го этажа, не ниже 2,2 м от уровня тротуара до нижней кромки маркизы;</w:t>
            </w:r>
          </w:p>
          <w:p w:rsidR="00C41B0C" w:rsidRPr="00036EEF" w:rsidRDefault="00C41B0C" w:rsidP="00511C44">
            <w:pPr>
              <w:spacing w:line="276" w:lineRule="auto"/>
              <w:rPr>
                <w:rFonts w:ascii="Times New Roman" w:hAnsi="Times New Roman" w:cs="Times New Roman"/>
              </w:rPr>
            </w:pPr>
            <w:r w:rsidRPr="00036EEF">
              <w:rPr>
                <w:rStyle w:val="211pt0"/>
                <w:rFonts w:eastAsiaTheme="minorEastAsia"/>
                <w:sz w:val="24"/>
                <w:szCs w:val="24"/>
              </w:rPr>
              <w:t>В соответствии с формой проемов;</w:t>
            </w:r>
          </w:p>
          <w:p w:rsidR="00C41B0C" w:rsidRPr="00036EEF" w:rsidRDefault="00C41B0C" w:rsidP="00511C44">
            <w:pPr>
              <w:spacing w:line="276" w:lineRule="auto"/>
              <w:rPr>
                <w:rFonts w:ascii="Times New Roman" w:hAnsi="Times New Roman" w:cs="Times New Roman"/>
              </w:rPr>
            </w:pPr>
            <w:r w:rsidRPr="00036EEF">
              <w:rPr>
                <w:rStyle w:val="211pt0"/>
                <w:rFonts w:eastAsiaTheme="minorEastAsia"/>
                <w:sz w:val="24"/>
                <w:szCs w:val="24"/>
              </w:rPr>
              <w:t>На основе единого решения всех проемов;</w:t>
            </w:r>
          </w:p>
          <w:p w:rsidR="00C41B0C" w:rsidRPr="00036EEF" w:rsidRDefault="00C41B0C" w:rsidP="00511C44">
            <w:pPr>
              <w:spacing w:line="276" w:lineRule="auto"/>
              <w:rPr>
                <w:rFonts w:ascii="Times New Roman" w:hAnsi="Times New Roman" w:cs="Times New Roman"/>
              </w:rPr>
            </w:pPr>
            <w:r w:rsidRPr="00036EEF">
              <w:rPr>
                <w:rStyle w:val="211pt0"/>
                <w:rFonts w:eastAsiaTheme="minorEastAsia"/>
                <w:sz w:val="24"/>
                <w:szCs w:val="24"/>
              </w:rPr>
              <w:t>Надписи и логотипы - в нижней части у кромки маркизы;</w:t>
            </w:r>
          </w:p>
          <w:p w:rsidR="00C41B0C" w:rsidRPr="00036EEF" w:rsidRDefault="00C41B0C" w:rsidP="00511C44">
            <w:pPr>
              <w:spacing w:line="276" w:lineRule="auto"/>
              <w:rPr>
                <w:rFonts w:ascii="Times New Roman" w:hAnsi="Times New Roman" w:cs="Times New Roman"/>
              </w:rPr>
            </w:pPr>
            <w:r w:rsidRPr="00036EEF">
              <w:rPr>
                <w:rStyle w:val="211pt0"/>
                <w:rFonts w:eastAsiaTheme="minorEastAsia"/>
                <w:sz w:val="24"/>
                <w:szCs w:val="24"/>
              </w:rPr>
              <w:t>Размер надписи - не более 1/10 поверхности.</w:t>
            </w:r>
          </w:p>
        </w:tc>
        <w:tc>
          <w:tcPr>
            <w:tcW w:w="3486" w:type="dxa"/>
          </w:tcPr>
          <w:p w:rsidR="00C41B0C" w:rsidRPr="00036EEF" w:rsidRDefault="00C41B0C" w:rsidP="00511C44">
            <w:pPr>
              <w:spacing w:line="276" w:lineRule="auto"/>
              <w:rPr>
                <w:rFonts w:ascii="Times New Roman" w:hAnsi="Times New Roman" w:cs="Times New Roman"/>
              </w:rPr>
            </w:pPr>
            <w:r w:rsidRPr="00036EEF">
              <w:rPr>
                <w:rStyle w:val="211pt0"/>
                <w:rFonts w:eastAsiaTheme="minorEastAsia"/>
                <w:sz w:val="24"/>
                <w:szCs w:val="24"/>
              </w:rPr>
              <w:t>С нарушением архитектурной композиции фасада;</w:t>
            </w:r>
          </w:p>
          <w:p w:rsidR="00C41B0C" w:rsidRPr="00036EEF" w:rsidRDefault="00C41B0C" w:rsidP="00511C44">
            <w:pPr>
              <w:spacing w:line="276" w:lineRule="auto"/>
              <w:rPr>
                <w:rFonts w:ascii="Times New Roman" w:hAnsi="Times New Roman" w:cs="Times New Roman"/>
              </w:rPr>
            </w:pPr>
            <w:r w:rsidRPr="00036EEF">
              <w:rPr>
                <w:rStyle w:val="211pt0"/>
                <w:rFonts w:eastAsiaTheme="minorEastAsia"/>
                <w:sz w:val="24"/>
                <w:szCs w:val="24"/>
              </w:rPr>
              <w:t>Без единого решения всех проемов; С превышением установленного размерного соотношения.</w:t>
            </w:r>
          </w:p>
        </w:tc>
      </w:tr>
      <w:tr w:rsidR="00C41B0C" w:rsidRPr="00036EEF" w:rsidTr="007A4029">
        <w:tc>
          <w:tcPr>
            <w:tcW w:w="2352" w:type="dxa"/>
          </w:tcPr>
          <w:p w:rsidR="00C41B0C" w:rsidRPr="00036EEF" w:rsidRDefault="00C41B0C" w:rsidP="00511C44">
            <w:pPr>
              <w:spacing w:line="276" w:lineRule="auto"/>
              <w:rPr>
                <w:rFonts w:ascii="Times New Roman" w:hAnsi="Times New Roman" w:cs="Times New Roman"/>
              </w:rPr>
            </w:pPr>
            <w:r w:rsidRPr="00036EEF">
              <w:rPr>
                <w:rStyle w:val="211pt"/>
                <w:rFonts w:eastAsiaTheme="minorEastAsia"/>
                <w:b w:val="0"/>
                <w:sz w:val="24"/>
                <w:szCs w:val="24"/>
              </w:rPr>
              <w:t>Стелы</w:t>
            </w:r>
          </w:p>
        </w:tc>
        <w:tc>
          <w:tcPr>
            <w:tcW w:w="3506" w:type="dxa"/>
          </w:tcPr>
          <w:p w:rsidR="00C41B0C" w:rsidRPr="00036EEF" w:rsidRDefault="00C41B0C" w:rsidP="00511C44">
            <w:pPr>
              <w:spacing w:line="276" w:lineRule="auto"/>
              <w:rPr>
                <w:rFonts w:ascii="Times New Roman" w:hAnsi="Times New Roman" w:cs="Times New Roman"/>
              </w:rPr>
            </w:pPr>
            <w:r w:rsidRPr="00036EEF">
              <w:rPr>
                <w:rStyle w:val="211pt0"/>
                <w:rFonts w:eastAsiaTheme="minorEastAsia"/>
                <w:sz w:val="24"/>
                <w:szCs w:val="24"/>
              </w:rPr>
              <w:t>В границах земельного участка, принадлежащего собственнику, владельцу, пользователю, на котором располагается здание;</w:t>
            </w:r>
          </w:p>
        </w:tc>
        <w:tc>
          <w:tcPr>
            <w:tcW w:w="3486" w:type="dxa"/>
            <w:vAlign w:val="bottom"/>
          </w:tcPr>
          <w:p w:rsidR="00C41B0C" w:rsidRPr="00036EEF" w:rsidRDefault="00C10658" w:rsidP="00511C44">
            <w:pPr>
              <w:spacing w:line="276" w:lineRule="auto"/>
              <w:rPr>
                <w:rFonts w:ascii="Times New Roman" w:hAnsi="Times New Roman" w:cs="Times New Roman"/>
              </w:rPr>
            </w:pPr>
            <w:r w:rsidRPr="00036EEF">
              <w:rPr>
                <w:rStyle w:val="211pt0"/>
                <w:rFonts w:eastAsiaTheme="minorEastAsia"/>
                <w:sz w:val="24"/>
                <w:szCs w:val="24"/>
              </w:rPr>
              <w:t>З</w:t>
            </w:r>
            <w:r w:rsidR="00C41B0C" w:rsidRPr="00036EEF">
              <w:rPr>
                <w:rStyle w:val="211pt0"/>
                <w:rFonts w:eastAsiaTheme="minorEastAsia"/>
                <w:sz w:val="24"/>
                <w:szCs w:val="24"/>
              </w:rPr>
              <w:t xml:space="preserve">а границами земельного участка, принадлежащего собственнику, владельцу, пользователю, на котором располагается здание и место нахождения организации, индивидуального предпринимателя, а также земельного участка, предоставленного для его </w:t>
            </w:r>
            <w:r w:rsidR="00C41B0C" w:rsidRPr="00036EEF">
              <w:rPr>
                <w:rStyle w:val="211pt0"/>
                <w:rFonts w:eastAsiaTheme="minorEastAsia"/>
                <w:sz w:val="24"/>
                <w:szCs w:val="24"/>
              </w:rPr>
              <w:lastRenderedPageBreak/>
              <w:t>эксплуатации или организации парковочных мест;</w:t>
            </w:r>
          </w:p>
          <w:p w:rsidR="00C41B0C" w:rsidRPr="00036EEF" w:rsidRDefault="00C41B0C" w:rsidP="00511C44">
            <w:pPr>
              <w:spacing w:line="276" w:lineRule="auto"/>
              <w:rPr>
                <w:rFonts w:ascii="Times New Roman" w:hAnsi="Times New Roman" w:cs="Times New Roman"/>
              </w:rPr>
            </w:pPr>
            <w:r w:rsidRPr="00036EEF">
              <w:rPr>
                <w:rStyle w:val="211pt0"/>
                <w:rFonts w:eastAsiaTheme="minorEastAsia"/>
                <w:sz w:val="24"/>
                <w:szCs w:val="24"/>
              </w:rPr>
              <w:t>В случаях, когда отсутствует техническая возможность заглубления фундамента без его декоративного оформления; Ограничивающих восприятие объектов культурного наследия, исторических зданий, культовых объектов;</w:t>
            </w:r>
          </w:p>
          <w:p w:rsidR="00C41B0C" w:rsidRPr="00036EEF" w:rsidRDefault="00C41B0C" w:rsidP="00511C44">
            <w:pPr>
              <w:spacing w:line="276" w:lineRule="auto"/>
              <w:rPr>
                <w:rFonts w:ascii="Times New Roman" w:hAnsi="Times New Roman" w:cs="Times New Roman"/>
              </w:rPr>
            </w:pPr>
            <w:r w:rsidRPr="00036EEF">
              <w:rPr>
                <w:rStyle w:val="211pt0"/>
                <w:rFonts w:eastAsiaTheme="minorEastAsia"/>
                <w:sz w:val="24"/>
                <w:szCs w:val="24"/>
              </w:rPr>
              <w:t>Более одной либо при наличии иной отдельно стоящей информационной конструкции в границах земельного участка, не предусмотренных проектом такого объекта;</w:t>
            </w:r>
          </w:p>
          <w:p w:rsidR="00C41B0C" w:rsidRPr="00036EEF" w:rsidRDefault="00C41B0C" w:rsidP="00511C44">
            <w:pPr>
              <w:spacing w:line="276" w:lineRule="auto"/>
              <w:rPr>
                <w:rFonts w:ascii="Times New Roman" w:hAnsi="Times New Roman" w:cs="Times New Roman"/>
              </w:rPr>
            </w:pPr>
            <w:r w:rsidRPr="00036EEF">
              <w:rPr>
                <w:rStyle w:val="211pt0"/>
                <w:rFonts w:eastAsiaTheme="minorEastAsia"/>
                <w:sz w:val="24"/>
                <w:szCs w:val="24"/>
              </w:rPr>
              <w:t xml:space="preserve">В границах земельного участка, занимаемого нестационарным торговым объектом, </w:t>
            </w:r>
            <w:r w:rsidRPr="00036EEF">
              <w:rPr>
                <w:rStyle w:val="7Exact"/>
                <w:rFonts w:eastAsiaTheme="minorEastAsia"/>
                <w:sz w:val="24"/>
                <w:szCs w:val="24"/>
              </w:rPr>
              <w:t>индивидуальным или многоквартирным жилым домом; На расстоянии ближе 6,0 м от фундамента конструкции до фундамента здания;</w:t>
            </w:r>
          </w:p>
          <w:p w:rsidR="00C41B0C" w:rsidRPr="00036EEF" w:rsidRDefault="00C41B0C" w:rsidP="00511C44">
            <w:pPr>
              <w:spacing w:line="276" w:lineRule="auto"/>
              <w:rPr>
                <w:rFonts w:ascii="Times New Roman" w:hAnsi="Times New Roman" w:cs="Times New Roman"/>
              </w:rPr>
            </w:pPr>
            <w:r w:rsidRPr="00036EEF">
              <w:rPr>
                <w:rStyle w:val="7Exact"/>
                <w:rFonts w:eastAsiaTheme="minorEastAsia"/>
                <w:sz w:val="24"/>
                <w:szCs w:val="24"/>
              </w:rPr>
              <w:t>На тротуарах и пешеходных дорожках, проездах, местах, предназначенных для парковки и стоянки автомобилей.</w:t>
            </w:r>
          </w:p>
        </w:tc>
      </w:tr>
    </w:tbl>
    <w:p w:rsidR="00C41B0C" w:rsidRPr="00036EEF" w:rsidRDefault="00C41B0C" w:rsidP="00F44BBB">
      <w:pPr>
        <w:spacing w:line="276" w:lineRule="auto"/>
        <w:ind w:firstLine="709"/>
        <w:rPr>
          <w:rStyle w:val="2"/>
          <w:rFonts w:eastAsiaTheme="minorEastAsia"/>
        </w:rPr>
      </w:pPr>
    </w:p>
    <w:p w:rsidR="006F246B" w:rsidRPr="00036EEF" w:rsidRDefault="006B573A" w:rsidP="00F44BBB">
      <w:pPr>
        <w:spacing w:line="276" w:lineRule="auto"/>
        <w:ind w:firstLine="851"/>
        <w:jc w:val="both"/>
        <w:rPr>
          <w:rFonts w:ascii="Times New Roman" w:hAnsi="Times New Roman" w:cs="Times New Roman"/>
          <w:sz w:val="28"/>
          <w:szCs w:val="28"/>
        </w:rPr>
      </w:pPr>
      <w:bookmarkStart w:id="13" w:name="bookmark25"/>
      <w:r w:rsidRPr="00036EEF">
        <w:rPr>
          <w:rStyle w:val="2"/>
          <w:rFonts w:eastAsiaTheme="minorEastAsia"/>
        </w:rPr>
        <w:t>4</w:t>
      </w:r>
      <w:r w:rsidR="006F246B" w:rsidRPr="00036EEF">
        <w:rPr>
          <w:rStyle w:val="2"/>
          <w:rFonts w:eastAsiaTheme="minorEastAsia"/>
        </w:rPr>
        <w:t>.</w:t>
      </w:r>
      <w:r w:rsidR="009A624C" w:rsidRPr="00036EEF">
        <w:rPr>
          <w:rStyle w:val="2"/>
          <w:rFonts w:eastAsiaTheme="minorEastAsia"/>
        </w:rPr>
        <w:t>1</w:t>
      </w:r>
      <w:r w:rsidR="00675C0B" w:rsidRPr="00036EEF">
        <w:rPr>
          <w:rStyle w:val="2"/>
          <w:rFonts w:eastAsiaTheme="minorEastAsia"/>
        </w:rPr>
        <w:t>0</w:t>
      </w:r>
      <w:r w:rsidR="006F246B" w:rsidRPr="00036EEF">
        <w:rPr>
          <w:rStyle w:val="2"/>
          <w:rFonts w:eastAsiaTheme="minorEastAsia"/>
        </w:rPr>
        <w:t>.5. Требования к дизайну</w:t>
      </w:r>
      <w:bookmarkEnd w:id="13"/>
    </w:p>
    <w:p w:rsidR="006F246B" w:rsidRPr="00036EEF" w:rsidRDefault="006F246B" w:rsidP="00F44BBB">
      <w:pPr>
        <w:spacing w:line="276" w:lineRule="auto"/>
        <w:ind w:firstLine="851"/>
        <w:jc w:val="both"/>
        <w:rPr>
          <w:rFonts w:ascii="Times New Roman" w:hAnsi="Times New Roman" w:cs="Times New Roman"/>
          <w:sz w:val="28"/>
          <w:szCs w:val="28"/>
        </w:rPr>
      </w:pPr>
      <w:r w:rsidRPr="00036EEF">
        <w:rPr>
          <w:rFonts w:ascii="Times New Roman" w:hAnsi="Times New Roman" w:cs="Times New Roman"/>
          <w:sz w:val="28"/>
          <w:szCs w:val="28"/>
        </w:rPr>
        <w:t>Общими требованиями к дизайну вывесок являются:</w:t>
      </w:r>
    </w:p>
    <w:p w:rsidR="006F246B" w:rsidRPr="00036EEF" w:rsidRDefault="006F246B" w:rsidP="00F44BBB">
      <w:pPr>
        <w:pStyle w:val="a3"/>
        <w:numPr>
          <w:ilvl w:val="0"/>
          <w:numId w:val="30"/>
        </w:numPr>
        <w:tabs>
          <w:tab w:val="left" w:pos="1134"/>
        </w:tabs>
        <w:spacing w:line="276" w:lineRule="auto"/>
        <w:ind w:left="0" w:firstLine="851"/>
        <w:jc w:val="both"/>
        <w:rPr>
          <w:rStyle w:val="2"/>
          <w:rFonts w:eastAsiaTheme="minorEastAsia"/>
        </w:rPr>
      </w:pPr>
      <w:r w:rsidRPr="00036EEF">
        <w:rPr>
          <w:rStyle w:val="2"/>
          <w:rFonts w:eastAsiaTheme="minorEastAsia"/>
        </w:rPr>
        <w:t>высокий уровень художественного и технического исполнения;</w:t>
      </w:r>
    </w:p>
    <w:p w:rsidR="006F246B" w:rsidRPr="00036EEF" w:rsidRDefault="006F246B" w:rsidP="00F44BBB">
      <w:pPr>
        <w:pStyle w:val="a3"/>
        <w:numPr>
          <w:ilvl w:val="0"/>
          <w:numId w:val="30"/>
        </w:numPr>
        <w:tabs>
          <w:tab w:val="left" w:pos="1134"/>
        </w:tabs>
        <w:spacing w:line="276" w:lineRule="auto"/>
        <w:ind w:left="0" w:firstLine="851"/>
        <w:jc w:val="both"/>
        <w:rPr>
          <w:rStyle w:val="2"/>
          <w:rFonts w:eastAsiaTheme="minorEastAsia"/>
        </w:rPr>
      </w:pPr>
      <w:r w:rsidRPr="00036EEF">
        <w:rPr>
          <w:rStyle w:val="2"/>
          <w:rFonts w:eastAsiaTheme="minorEastAsia"/>
        </w:rPr>
        <w:t>использование качественных материалов с</w:t>
      </w:r>
      <w:r w:rsidR="006B573A" w:rsidRPr="00036EEF">
        <w:rPr>
          <w:rStyle w:val="2"/>
          <w:rFonts w:eastAsiaTheme="minorEastAsia"/>
        </w:rPr>
        <w:t xml:space="preserve"> </w:t>
      </w:r>
      <w:r w:rsidRPr="00036EEF">
        <w:rPr>
          <w:rStyle w:val="2"/>
          <w:rFonts w:eastAsiaTheme="minorEastAsia"/>
        </w:rPr>
        <w:t>высокими</w:t>
      </w:r>
      <w:r w:rsidR="006B573A" w:rsidRPr="00036EEF">
        <w:rPr>
          <w:rStyle w:val="2"/>
          <w:rFonts w:eastAsiaTheme="minorEastAsia"/>
        </w:rPr>
        <w:t xml:space="preserve"> </w:t>
      </w:r>
      <w:r w:rsidRPr="00036EEF">
        <w:rPr>
          <w:rStyle w:val="2"/>
          <w:rFonts w:eastAsiaTheme="minorEastAsia"/>
        </w:rPr>
        <w:t>декоративными и эксплуатационными свойствами;</w:t>
      </w:r>
    </w:p>
    <w:p w:rsidR="006F246B" w:rsidRPr="00036EEF" w:rsidRDefault="006F246B" w:rsidP="00F44BBB">
      <w:pPr>
        <w:pStyle w:val="a3"/>
        <w:numPr>
          <w:ilvl w:val="0"/>
          <w:numId w:val="30"/>
        </w:numPr>
        <w:tabs>
          <w:tab w:val="left" w:pos="1134"/>
        </w:tabs>
        <w:spacing w:line="276" w:lineRule="auto"/>
        <w:ind w:left="0" w:firstLine="851"/>
        <w:jc w:val="both"/>
        <w:rPr>
          <w:rStyle w:val="2"/>
          <w:rFonts w:eastAsiaTheme="minorEastAsia"/>
        </w:rPr>
      </w:pPr>
      <w:r w:rsidRPr="00036EEF">
        <w:rPr>
          <w:rStyle w:val="2"/>
          <w:rFonts w:eastAsiaTheme="minorEastAsia"/>
        </w:rPr>
        <w:t>композиционная согласованность в пределах фасада;</w:t>
      </w:r>
    </w:p>
    <w:p w:rsidR="006F246B" w:rsidRPr="00036EEF" w:rsidRDefault="006F246B" w:rsidP="00F44BBB">
      <w:pPr>
        <w:pStyle w:val="a3"/>
        <w:numPr>
          <w:ilvl w:val="0"/>
          <w:numId w:val="30"/>
        </w:numPr>
        <w:tabs>
          <w:tab w:val="left" w:pos="1134"/>
        </w:tabs>
        <w:spacing w:line="276" w:lineRule="auto"/>
        <w:ind w:left="0" w:firstLine="851"/>
        <w:jc w:val="both"/>
        <w:rPr>
          <w:rStyle w:val="2"/>
          <w:rFonts w:eastAsiaTheme="minorEastAsia"/>
        </w:rPr>
      </w:pPr>
      <w:r w:rsidRPr="00036EEF">
        <w:rPr>
          <w:rStyle w:val="2"/>
          <w:rFonts w:eastAsiaTheme="minorEastAsia"/>
        </w:rPr>
        <w:t>масштабность по отношению к архитектурному окружению;</w:t>
      </w:r>
    </w:p>
    <w:p w:rsidR="006F246B" w:rsidRPr="00036EEF" w:rsidRDefault="006F246B" w:rsidP="00F44BBB">
      <w:pPr>
        <w:pStyle w:val="a3"/>
        <w:numPr>
          <w:ilvl w:val="0"/>
          <w:numId w:val="30"/>
        </w:numPr>
        <w:tabs>
          <w:tab w:val="left" w:pos="1134"/>
        </w:tabs>
        <w:spacing w:line="276" w:lineRule="auto"/>
        <w:ind w:left="0" w:firstLine="851"/>
        <w:jc w:val="both"/>
        <w:rPr>
          <w:rStyle w:val="2"/>
          <w:rFonts w:eastAsiaTheme="minorEastAsia"/>
        </w:rPr>
      </w:pPr>
      <w:r w:rsidRPr="00036EEF">
        <w:rPr>
          <w:rStyle w:val="2"/>
          <w:rFonts w:eastAsiaTheme="minorEastAsia"/>
        </w:rPr>
        <w:t>цветовая гармония с архитектурным фоном.</w:t>
      </w:r>
    </w:p>
    <w:p w:rsidR="006F246B" w:rsidRPr="00036EEF" w:rsidRDefault="006F246B" w:rsidP="00F44BBB">
      <w:pPr>
        <w:spacing w:line="276" w:lineRule="auto"/>
        <w:ind w:firstLine="851"/>
        <w:jc w:val="both"/>
        <w:rPr>
          <w:rFonts w:ascii="Times New Roman" w:hAnsi="Times New Roman" w:cs="Times New Roman"/>
          <w:sz w:val="28"/>
          <w:szCs w:val="28"/>
        </w:rPr>
      </w:pPr>
      <w:r w:rsidRPr="00036EEF">
        <w:rPr>
          <w:rFonts w:ascii="Times New Roman" w:hAnsi="Times New Roman" w:cs="Times New Roman"/>
          <w:sz w:val="28"/>
          <w:szCs w:val="28"/>
        </w:rPr>
        <w:t>Материалы, применяемые для изготовления вывесок, должны</w:t>
      </w:r>
      <w:r w:rsidR="00675C0B" w:rsidRPr="00036EEF">
        <w:rPr>
          <w:rFonts w:ascii="Times New Roman" w:hAnsi="Times New Roman" w:cs="Times New Roman"/>
          <w:sz w:val="28"/>
          <w:szCs w:val="28"/>
        </w:rPr>
        <w:t>:</w:t>
      </w:r>
    </w:p>
    <w:p w:rsidR="006F246B" w:rsidRPr="00036EEF" w:rsidRDefault="006F246B" w:rsidP="00F44BBB">
      <w:pPr>
        <w:pStyle w:val="a3"/>
        <w:numPr>
          <w:ilvl w:val="0"/>
          <w:numId w:val="30"/>
        </w:numPr>
        <w:tabs>
          <w:tab w:val="left" w:pos="1134"/>
        </w:tabs>
        <w:spacing w:line="276" w:lineRule="auto"/>
        <w:ind w:left="0" w:firstLine="851"/>
        <w:jc w:val="both"/>
        <w:rPr>
          <w:rStyle w:val="2"/>
          <w:rFonts w:eastAsiaTheme="minorEastAsia"/>
        </w:rPr>
      </w:pPr>
      <w:r w:rsidRPr="00036EEF">
        <w:rPr>
          <w:rStyle w:val="2"/>
          <w:rFonts w:eastAsiaTheme="minorEastAsia"/>
        </w:rPr>
        <w:t>выдерживать длительный срок службы без изменения декоративных и эксплуатационных качеств, с учетом климатических условий территории;</w:t>
      </w:r>
    </w:p>
    <w:p w:rsidR="006F246B" w:rsidRPr="00036EEF" w:rsidRDefault="006F246B" w:rsidP="00F44BBB">
      <w:pPr>
        <w:pStyle w:val="a3"/>
        <w:numPr>
          <w:ilvl w:val="0"/>
          <w:numId w:val="30"/>
        </w:numPr>
        <w:tabs>
          <w:tab w:val="left" w:pos="1134"/>
        </w:tabs>
        <w:spacing w:line="276" w:lineRule="auto"/>
        <w:ind w:left="0" w:firstLine="851"/>
        <w:jc w:val="both"/>
        <w:rPr>
          <w:rStyle w:val="2"/>
          <w:rFonts w:eastAsiaTheme="minorEastAsia"/>
        </w:rPr>
      </w:pPr>
      <w:r w:rsidRPr="00036EEF">
        <w:rPr>
          <w:rStyle w:val="2"/>
          <w:rFonts w:eastAsiaTheme="minorEastAsia"/>
        </w:rPr>
        <w:t>иметь гарантированно длительную антикоррозийную стойкость, светостойкость и влагостойкость.</w:t>
      </w:r>
    </w:p>
    <w:p w:rsidR="006F246B" w:rsidRPr="00036EEF" w:rsidRDefault="006F246B" w:rsidP="00F44BBB">
      <w:pPr>
        <w:spacing w:line="276" w:lineRule="auto"/>
        <w:ind w:firstLine="851"/>
        <w:jc w:val="both"/>
        <w:rPr>
          <w:rFonts w:ascii="Times New Roman" w:hAnsi="Times New Roman" w:cs="Times New Roman"/>
          <w:sz w:val="28"/>
          <w:szCs w:val="28"/>
        </w:rPr>
      </w:pPr>
      <w:r w:rsidRPr="00036EEF">
        <w:rPr>
          <w:rFonts w:ascii="Times New Roman" w:hAnsi="Times New Roman" w:cs="Times New Roman"/>
          <w:sz w:val="28"/>
          <w:szCs w:val="28"/>
        </w:rPr>
        <w:lastRenderedPageBreak/>
        <w:t>Конструкции вывесок должны обеспечивать:</w:t>
      </w:r>
    </w:p>
    <w:p w:rsidR="006F246B" w:rsidRPr="00036EEF" w:rsidRDefault="006F246B" w:rsidP="00F44BBB">
      <w:pPr>
        <w:pStyle w:val="a3"/>
        <w:numPr>
          <w:ilvl w:val="0"/>
          <w:numId w:val="30"/>
        </w:numPr>
        <w:tabs>
          <w:tab w:val="left" w:pos="1134"/>
        </w:tabs>
        <w:spacing w:line="276" w:lineRule="auto"/>
        <w:ind w:left="0" w:firstLine="851"/>
        <w:jc w:val="both"/>
        <w:rPr>
          <w:rStyle w:val="2"/>
          <w:rFonts w:eastAsiaTheme="minorEastAsia"/>
        </w:rPr>
      </w:pPr>
      <w:r w:rsidRPr="00036EEF">
        <w:rPr>
          <w:rStyle w:val="2"/>
          <w:rFonts w:eastAsiaTheme="minorEastAsia"/>
        </w:rPr>
        <w:t>наименьшее число точек крепления и сопряжения с фасадом;</w:t>
      </w:r>
    </w:p>
    <w:p w:rsidR="006F246B" w:rsidRPr="00036EEF" w:rsidRDefault="006F246B" w:rsidP="00F44BBB">
      <w:pPr>
        <w:pStyle w:val="a3"/>
        <w:numPr>
          <w:ilvl w:val="0"/>
          <w:numId w:val="30"/>
        </w:numPr>
        <w:tabs>
          <w:tab w:val="left" w:pos="1134"/>
        </w:tabs>
        <w:spacing w:line="276" w:lineRule="auto"/>
        <w:ind w:left="0" w:firstLine="851"/>
        <w:jc w:val="both"/>
        <w:rPr>
          <w:rStyle w:val="2"/>
          <w:rFonts w:eastAsiaTheme="minorEastAsia"/>
        </w:rPr>
      </w:pPr>
      <w:r w:rsidRPr="00036EEF">
        <w:rPr>
          <w:rStyle w:val="2"/>
          <w:rFonts w:eastAsiaTheme="minorEastAsia"/>
        </w:rPr>
        <w:t>легкость монтажа и демонтажа;</w:t>
      </w:r>
    </w:p>
    <w:p w:rsidR="006F246B" w:rsidRPr="00036EEF" w:rsidRDefault="006F246B" w:rsidP="00F44BBB">
      <w:pPr>
        <w:pStyle w:val="a3"/>
        <w:numPr>
          <w:ilvl w:val="0"/>
          <w:numId w:val="30"/>
        </w:numPr>
        <w:tabs>
          <w:tab w:val="left" w:pos="1134"/>
        </w:tabs>
        <w:spacing w:line="276" w:lineRule="auto"/>
        <w:ind w:left="0" w:firstLine="851"/>
        <w:jc w:val="both"/>
        <w:rPr>
          <w:rStyle w:val="2"/>
          <w:rFonts w:eastAsiaTheme="minorEastAsia"/>
        </w:rPr>
      </w:pPr>
      <w:r w:rsidRPr="00036EEF">
        <w:rPr>
          <w:rStyle w:val="2"/>
          <w:rFonts w:eastAsiaTheme="minorEastAsia"/>
        </w:rPr>
        <w:t>ремонтопригодность (возможность замены</w:t>
      </w:r>
      <w:r w:rsidRPr="00036EEF">
        <w:rPr>
          <w:rStyle w:val="2"/>
          <w:rFonts w:eastAsiaTheme="minorEastAsia"/>
        </w:rPr>
        <w:tab/>
        <w:t>элементов,</w:t>
      </w:r>
      <w:r w:rsidR="00F60D8A">
        <w:rPr>
          <w:rStyle w:val="2"/>
          <w:rFonts w:eastAsiaTheme="minorEastAsia"/>
        </w:rPr>
        <w:t xml:space="preserve"> </w:t>
      </w:r>
      <w:r w:rsidRPr="00036EEF">
        <w:rPr>
          <w:rStyle w:val="2"/>
          <w:rFonts w:eastAsiaTheme="minorEastAsia"/>
        </w:rPr>
        <w:t>блоков,</w:t>
      </w:r>
      <w:r w:rsidR="00675C0B" w:rsidRPr="00036EEF">
        <w:rPr>
          <w:rStyle w:val="2"/>
          <w:rFonts w:eastAsiaTheme="minorEastAsia"/>
        </w:rPr>
        <w:t xml:space="preserve"> </w:t>
      </w:r>
      <w:r w:rsidRPr="00036EEF">
        <w:rPr>
          <w:rStyle w:val="2"/>
          <w:rFonts w:eastAsiaTheme="minorEastAsia"/>
        </w:rPr>
        <w:t>элементов подсветки и т.п.);</w:t>
      </w:r>
    </w:p>
    <w:p w:rsidR="006F246B" w:rsidRPr="00036EEF" w:rsidRDefault="006F246B" w:rsidP="00F44BBB">
      <w:pPr>
        <w:pStyle w:val="a3"/>
        <w:numPr>
          <w:ilvl w:val="0"/>
          <w:numId w:val="30"/>
        </w:numPr>
        <w:tabs>
          <w:tab w:val="left" w:pos="1134"/>
        </w:tabs>
        <w:spacing w:line="276" w:lineRule="auto"/>
        <w:ind w:left="0" w:firstLine="851"/>
        <w:jc w:val="both"/>
        <w:rPr>
          <w:rStyle w:val="2"/>
          <w:rFonts w:eastAsiaTheme="minorEastAsia"/>
        </w:rPr>
      </w:pPr>
      <w:r w:rsidRPr="00036EEF">
        <w:rPr>
          <w:rStyle w:val="2"/>
          <w:rFonts w:eastAsiaTheme="minorEastAsia"/>
        </w:rPr>
        <w:t>безопасность эксплуатации и обслуживания.</w:t>
      </w:r>
    </w:p>
    <w:p w:rsidR="006F246B" w:rsidRPr="00036EEF" w:rsidRDefault="006F246B" w:rsidP="00F44BBB">
      <w:pPr>
        <w:spacing w:line="276" w:lineRule="auto"/>
        <w:ind w:firstLine="851"/>
        <w:jc w:val="both"/>
        <w:rPr>
          <w:rFonts w:ascii="Times New Roman" w:hAnsi="Times New Roman" w:cs="Times New Roman"/>
          <w:sz w:val="28"/>
          <w:szCs w:val="28"/>
        </w:rPr>
      </w:pPr>
      <w:r w:rsidRPr="00036EEF">
        <w:rPr>
          <w:rFonts w:ascii="Times New Roman" w:hAnsi="Times New Roman" w:cs="Times New Roman"/>
          <w:sz w:val="28"/>
          <w:szCs w:val="28"/>
        </w:rPr>
        <w:t>Технологии, применяемые при изготовлении</w:t>
      </w:r>
      <w:r w:rsidR="006B573A" w:rsidRPr="00036EEF">
        <w:rPr>
          <w:rFonts w:ascii="Times New Roman" w:hAnsi="Times New Roman" w:cs="Times New Roman"/>
          <w:sz w:val="28"/>
          <w:szCs w:val="28"/>
        </w:rPr>
        <w:t xml:space="preserve"> </w:t>
      </w:r>
      <w:r w:rsidRPr="00036EEF">
        <w:rPr>
          <w:rFonts w:ascii="Times New Roman" w:hAnsi="Times New Roman" w:cs="Times New Roman"/>
          <w:sz w:val="28"/>
          <w:szCs w:val="28"/>
        </w:rPr>
        <w:t>вывесок,</w:t>
      </w:r>
      <w:r w:rsidR="006B573A" w:rsidRPr="00036EEF">
        <w:rPr>
          <w:rFonts w:ascii="Times New Roman" w:hAnsi="Times New Roman" w:cs="Times New Roman"/>
          <w:sz w:val="28"/>
          <w:szCs w:val="28"/>
        </w:rPr>
        <w:t xml:space="preserve"> </w:t>
      </w:r>
      <w:r w:rsidRPr="00036EEF">
        <w:rPr>
          <w:rFonts w:ascii="Times New Roman" w:hAnsi="Times New Roman" w:cs="Times New Roman"/>
          <w:sz w:val="28"/>
          <w:szCs w:val="28"/>
        </w:rPr>
        <w:t>должны</w:t>
      </w:r>
      <w:r w:rsidR="006B573A" w:rsidRPr="00036EEF">
        <w:rPr>
          <w:rFonts w:ascii="Times New Roman" w:hAnsi="Times New Roman" w:cs="Times New Roman"/>
          <w:sz w:val="28"/>
          <w:szCs w:val="28"/>
        </w:rPr>
        <w:t xml:space="preserve"> </w:t>
      </w:r>
      <w:r w:rsidRPr="00036EEF">
        <w:rPr>
          <w:rFonts w:ascii="Times New Roman" w:hAnsi="Times New Roman" w:cs="Times New Roman"/>
          <w:sz w:val="28"/>
          <w:szCs w:val="28"/>
        </w:rPr>
        <w:t>обеспечивать:</w:t>
      </w:r>
    </w:p>
    <w:p w:rsidR="006F246B" w:rsidRPr="00036EEF" w:rsidRDefault="006F246B" w:rsidP="00F44BBB">
      <w:pPr>
        <w:pStyle w:val="a3"/>
        <w:numPr>
          <w:ilvl w:val="0"/>
          <w:numId w:val="30"/>
        </w:numPr>
        <w:tabs>
          <w:tab w:val="left" w:pos="1134"/>
        </w:tabs>
        <w:spacing w:line="276" w:lineRule="auto"/>
        <w:ind w:left="0" w:firstLine="851"/>
        <w:jc w:val="both"/>
        <w:rPr>
          <w:rStyle w:val="2"/>
          <w:rFonts w:eastAsiaTheme="minorEastAsia"/>
        </w:rPr>
      </w:pPr>
      <w:r w:rsidRPr="00036EEF">
        <w:rPr>
          <w:rStyle w:val="2"/>
          <w:rFonts w:eastAsiaTheme="minorEastAsia"/>
        </w:rPr>
        <w:t>ровную окраску;</w:t>
      </w:r>
    </w:p>
    <w:p w:rsidR="006F246B" w:rsidRPr="00036EEF" w:rsidRDefault="006F246B" w:rsidP="00F44BBB">
      <w:pPr>
        <w:pStyle w:val="a3"/>
        <w:numPr>
          <w:ilvl w:val="0"/>
          <w:numId w:val="30"/>
        </w:numPr>
        <w:tabs>
          <w:tab w:val="left" w:pos="1134"/>
        </w:tabs>
        <w:spacing w:line="276" w:lineRule="auto"/>
        <w:ind w:left="0" w:firstLine="851"/>
        <w:jc w:val="both"/>
        <w:rPr>
          <w:rStyle w:val="2"/>
          <w:rFonts w:eastAsiaTheme="minorEastAsia"/>
        </w:rPr>
      </w:pPr>
      <w:r w:rsidRPr="00036EEF">
        <w:rPr>
          <w:rStyle w:val="2"/>
          <w:rFonts w:eastAsiaTheme="minorEastAsia"/>
        </w:rPr>
        <w:t>равномерные зазоры между элементами;</w:t>
      </w:r>
    </w:p>
    <w:p w:rsidR="006F246B" w:rsidRPr="00036EEF" w:rsidRDefault="006F246B" w:rsidP="00F44BBB">
      <w:pPr>
        <w:pStyle w:val="a3"/>
        <w:numPr>
          <w:ilvl w:val="0"/>
          <w:numId w:val="30"/>
        </w:numPr>
        <w:tabs>
          <w:tab w:val="left" w:pos="1134"/>
        </w:tabs>
        <w:spacing w:line="276" w:lineRule="auto"/>
        <w:ind w:left="0" w:firstLine="851"/>
        <w:jc w:val="both"/>
        <w:rPr>
          <w:rStyle w:val="2"/>
          <w:rFonts w:eastAsiaTheme="minorEastAsia"/>
        </w:rPr>
      </w:pPr>
      <w:r w:rsidRPr="00036EEF">
        <w:rPr>
          <w:rStyle w:val="2"/>
          <w:rFonts w:eastAsiaTheme="minorEastAsia"/>
        </w:rPr>
        <w:t>отсутствие внешнего технологического крепежа;</w:t>
      </w:r>
    </w:p>
    <w:p w:rsidR="006F246B" w:rsidRPr="00036EEF" w:rsidRDefault="006F246B" w:rsidP="00F44BBB">
      <w:pPr>
        <w:pStyle w:val="a3"/>
        <w:numPr>
          <w:ilvl w:val="0"/>
          <w:numId w:val="30"/>
        </w:numPr>
        <w:tabs>
          <w:tab w:val="left" w:pos="1134"/>
        </w:tabs>
        <w:spacing w:line="276" w:lineRule="auto"/>
        <w:ind w:left="0" w:firstLine="851"/>
        <w:jc w:val="both"/>
        <w:rPr>
          <w:rStyle w:val="2"/>
          <w:rFonts w:eastAsiaTheme="minorEastAsia"/>
        </w:rPr>
      </w:pPr>
      <w:r w:rsidRPr="00036EEF">
        <w:rPr>
          <w:rStyle w:val="2"/>
          <w:rFonts w:eastAsiaTheme="minorEastAsia"/>
        </w:rPr>
        <w:t>качественную цвето - и светопередачу надписей и изображений.</w:t>
      </w:r>
    </w:p>
    <w:p w:rsidR="006F246B" w:rsidRPr="00036EEF" w:rsidRDefault="006F246B" w:rsidP="00F44BBB">
      <w:pPr>
        <w:spacing w:line="276" w:lineRule="auto"/>
        <w:ind w:firstLine="851"/>
        <w:jc w:val="both"/>
        <w:rPr>
          <w:rFonts w:ascii="Times New Roman" w:hAnsi="Times New Roman" w:cs="Times New Roman"/>
          <w:sz w:val="28"/>
          <w:szCs w:val="28"/>
        </w:rPr>
      </w:pPr>
      <w:r w:rsidRPr="00036EEF">
        <w:rPr>
          <w:rFonts w:ascii="Times New Roman" w:hAnsi="Times New Roman" w:cs="Times New Roman"/>
          <w:sz w:val="28"/>
          <w:szCs w:val="28"/>
        </w:rPr>
        <w:t>Стилистика ОРИ в исторических районах населенных пунктов должна определяться архитектурно-художественными особенностями и масштабом фасадов исторических зданий и пространств, носить сдержанный характер, подчеркивающий уникальные черты архитектурного фона.</w:t>
      </w:r>
    </w:p>
    <w:p w:rsidR="006F246B" w:rsidRPr="00036EEF" w:rsidRDefault="006F246B" w:rsidP="00F44BBB">
      <w:pPr>
        <w:spacing w:line="276" w:lineRule="auto"/>
        <w:ind w:firstLine="851"/>
        <w:jc w:val="both"/>
        <w:rPr>
          <w:rFonts w:ascii="Times New Roman" w:hAnsi="Times New Roman" w:cs="Times New Roman"/>
          <w:sz w:val="28"/>
          <w:szCs w:val="28"/>
        </w:rPr>
      </w:pPr>
      <w:r w:rsidRPr="00036EEF">
        <w:rPr>
          <w:rFonts w:ascii="Times New Roman" w:hAnsi="Times New Roman" w:cs="Times New Roman"/>
          <w:sz w:val="28"/>
          <w:szCs w:val="28"/>
        </w:rPr>
        <w:t>В районах массовой застройки оправдано подчеркнуто современное, акцентное решение ОРИ, отвечающее укрупненному масштабу и характеру архитектурного окружения.</w:t>
      </w:r>
    </w:p>
    <w:p w:rsidR="006F246B" w:rsidRPr="00036EEF" w:rsidRDefault="006F246B" w:rsidP="00F44BBB">
      <w:pPr>
        <w:spacing w:line="276" w:lineRule="auto"/>
        <w:ind w:firstLine="851"/>
        <w:jc w:val="both"/>
        <w:rPr>
          <w:rFonts w:ascii="Times New Roman" w:hAnsi="Times New Roman" w:cs="Times New Roman"/>
          <w:sz w:val="28"/>
          <w:szCs w:val="28"/>
        </w:rPr>
      </w:pPr>
      <w:r w:rsidRPr="00036EEF">
        <w:rPr>
          <w:rFonts w:ascii="Times New Roman" w:hAnsi="Times New Roman" w:cs="Times New Roman"/>
          <w:sz w:val="28"/>
          <w:szCs w:val="28"/>
        </w:rPr>
        <w:t>Шрифтовое и художественное решение всех ОРИ, относящихся к объекту, должно выполняться на основе единого проекта и иметь комплексный характер.</w:t>
      </w:r>
    </w:p>
    <w:p w:rsidR="006F246B" w:rsidRPr="00036EEF" w:rsidRDefault="006F246B" w:rsidP="00F44BBB">
      <w:pPr>
        <w:spacing w:line="276" w:lineRule="auto"/>
        <w:ind w:firstLine="851"/>
        <w:jc w:val="both"/>
        <w:rPr>
          <w:rFonts w:ascii="Times New Roman" w:hAnsi="Times New Roman" w:cs="Times New Roman"/>
          <w:sz w:val="28"/>
          <w:szCs w:val="28"/>
        </w:rPr>
      </w:pPr>
      <w:r w:rsidRPr="00036EEF">
        <w:rPr>
          <w:rFonts w:ascii="Times New Roman" w:hAnsi="Times New Roman" w:cs="Times New Roman"/>
          <w:sz w:val="28"/>
          <w:szCs w:val="28"/>
        </w:rPr>
        <w:t>Надписи и знаки должны быть соразмерны фасаду, композиционно упорядочены в соответствии с архитектурными осями, членениями, ритмической организацией фасада.</w:t>
      </w:r>
    </w:p>
    <w:p w:rsidR="006F246B" w:rsidRPr="00036EEF" w:rsidRDefault="006F246B" w:rsidP="00F44BBB">
      <w:pPr>
        <w:spacing w:line="276" w:lineRule="auto"/>
        <w:ind w:firstLine="851"/>
        <w:jc w:val="both"/>
        <w:rPr>
          <w:rFonts w:ascii="Times New Roman" w:hAnsi="Times New Roman" w:cs="Times New Roman"/>
          <w:sz w:val="28"/>
          <w:szCs w:val="28"/>
        </w:rPr>
      </w:pPr>
      <w:r w:rsidRPr="00036EEF">
        <w:rPr>
          <w:rFonts w:ascii="Times New Roman" w:hAnsi="Times New Roman" w:cs="Times New Roman"/>
          <w:sz w:val="28"/>
          <w:szCs w:val="28"/>
        </w:rPr>
        <w:t>Изобразительные элементы могут использоваться как дополнение к текстовой информации. Доминирование их в композиции вывески не рекомендуется.</w:t>
      </w:r>
    </w:p>
    <w:p w:rsidR="006F246B" w:rsidRPr="00036EEF" w:rsidRDefault="006F246B" w:rsidP="00F44BBB">
      <w:pPr>
        <w:spacing w:line="276" w:lineRule="auto"/>
        <w:ind w:firstLine="851"/>
        <w:jc w:val="both"/>
        <w:rPr>
          <w:rFonts w:ascii="Times New Roman" w:hAnsi="Times New Roman" w:cs="Times New Roman"/>
          <w:sz w:val="28"/>
          <w:szCs w:val="28"/>
        </w:rPr>
      </w:pPr>
      <w:r w:rsidRPr="00036EEF">
        <w:rPr>
          <w:rFonts w:ascii="Times New Roman" w:hAnsi="Times New Roman" w:cs="Times New Roman"/>
          <w:sz w:val="28"/>
          <w:szCs w:val="28"/>
        </w:rPr>
        <w:t>Не допустимо применение переносных стендов, форма которых имеет изобразительный характер (фигуры людей, животных и т.п.).</w:t>
      </w:r>
    </w:p>
    <w:p w:rsidR="006F246B" w:rsidRPr="00036EEF" w:rsidRDefault="006F246B" w:rsidP="00F44BBB">
      <w:pPr>
        <w:spacing w:line="276" w:lineRule="auto"/>
        <w:ind w:firstLine="851"/>
        <w:jc w:val="both"/>
        <w:rPr>
          <w:rFonts w:ascii="Times New Roman" w:hAnsi="Times New Roman" w:cs="Times New Roman"/>
          <w:sz w:val="28"/>
          <w:szCs w:val="28"/>
        </w:rPr>
      </w:pPr>
      <w:r w:rsidRPr="00036EEF">
        <w:rPr>
          <w:rFonts w:ascii="Times New Roman" w:hAnsi="Times New Roman" w:cs="Times New Roman"/>
          <w:sz w:val="28"/>
          <w:szCs w:val="28"/>
        </w:rPr>
        <w:t>Не рекомендуются:</w:t>
      </w:r>
    </w:p>
    <w:p w:rsidR="006F246B" w:rsidRPr="00036EEF" w:rsidRDefault="006F246B" w:rsidP="00F44BBB">
      <w:pPr>
        <w:pStyle w:val="a3"/>
        <w:numPr>
          <w:ilvl w:val="0"/>
          <w:numId w:val="30"/>
        </w:numPr>
        <w:tabs>
          <w:tab w:val="left" w:pos="1134"/>
        </w:tabs>
        <w:spacing w:line="276" w:lineRule="auto"/>
        <w:ind w:left="0" w:firstLine="851"/>
        <w:jc w:val="both"/>
        <w:rPr>
          <w:rStyle w:val="2"/>
          <w:rFonts w:eastAsiaTheme="minorEastAsia"/>
        </w:rPr>
      </w:pPr>
      <w:r w:rsidRPr="00036EEF">
        <w:rPr>
          <w:rStyle w:val="2"/>
          <w:rFonts w:eastAsiaTheme="minorEastAsia"/>
        </w:rPr>
        <w:t>громоздкие, нарочито стилизованные формы консолей и других вспомогательных элементов;</w:t>
      </w:r>
    </w:p>
    <w:p w:rsidR="006F246B" w:rsidRPr="00036EEF" w:rsidRDefault="006F246B" w:rsidP="00F44BBB">
      <w:pPr>
        <w:pStyle w:val="a3"/>
        <w:numPr>
          <w:ilvl w:val="0"/>
          <w:numId w:val="30"/>
        </w:numPr>
        <w:tabs>
          <w:tab w:val="left" w:pos="1134"/>
        </w:tabs>
        <w:spacing w:line="276" w:lineRule="auto"/>
        <w:ind w:left="0" w:firstLine="851"/>
        <w:jc w:val="both"/>
        <w:rPr>
          <w:rStyle w:val="2"/>
          <w:rFonts w:eastAsiaTheme="minorEastAsia"/>
        </w:rPr>
      </w:pPr>
      <w:r w:rsidRPr="00036EEF">
        <w:rPr>
          <w:rStyle w:val="2"/>
          <w:rFonts w:eastAsiaTheme="minorEastAsia"/>
        </w:rPr>
        <w:t>активная пластика и силуэт ОРИ, диссонирующие с архитектурой фасада;</w:t>
      </w:r>
    </w:p>
    <w:p w:rsidR="006F246B" w:rsidRPr="00036EEF" w:rsidRDefault="006F246B" w:rsidP="00F44BBB">
      <w:pPr>
        <w:pStyle w:val="a3"/>
        <w:numPr>
          <w:ilvl w:val="0"/>
          <w:numId w:val="30"/>
        </w:numPr>
        <w:tabs>
          <w:tab w:val="left" w:pos="1134"/>
        </w:tabs>
        <w:spacing w:line="276" w:lineRule="auto"/>
        <w:ind w:left="0" w:firstLine="851"/>
        <w:jc w:val="both"/>
        <w:rPr>
          <w:rStyle w:val="2"/>
          <w:rFonts w:eastAsiaTheme="minorEastAsia"/>
        </w:rPr>
      </w:pPr>
      <w:r w:rsidRPr="00036EEF">
        <w:rPr>
          <w:rStyle w:val="2"/>
          <w:rFonts w:eastAsiaTheme="minorEastAsia"/>
        </w:rPr>
        <w:t>использование рукописных шрифтов и рисованных фигур, диссонирующих с архитектурой фасада.</w:t>
      </w:r>
    </w:p>
    <w:p w:rsidR="006F246B" w:rsidRPr="00036EEF" w:rsidRDefault="006F246B" w:rsidP="00F44BBB">
      <w:pPr>
        <w:spacing w:line="276" w:lineRule="auto"/>
        <w:ind w:firstLine="851"/>
        <w:jc w:val="both"/>
        <w:rPr>
          <w:rFonts w:ascii="Times New Roman" w:hAnsi="Times New Roman" w:cs="Times New Roman"/>
          <w:sz w:val="28"/>
          <w:szCs w:val="28"/>
        </w:rPr>
      </w:pPr>
      <w:r w:rsidRPr="00036EEF">
        <w:rPr>
          <w:rFonts w:ascii="Times New Roman" w:hAnsi="Times New Roman" w:cs="Times New Roman"/>
          <w:sz w:val="28"/>
          <w:szCs w:val="28"/>
        </w:rPr>
        <w:t>По характеру устройства различаются:</w:t>
      </w:r>
    </w:p>
    <w:p w:rsidR="006F246B" w:rsidRPr="00036EEF" w:rsidRDefault="006F246B" w:rsidP="00F44BBB">
      <w:pPr>
        <w:pStyle w:val="a3"/>
        <w:numPr>
          <w:ilvl w:val="0"/>
          <w:numId w:val="30"/>
        </w:numPr>
        <w:tabs>
          <w:tab w:val="left" w:pos="1134"/>
        </w:tabs>
        <w:spacing w:line="276" w:lineRule="auto"/>
        <w:ind w:left="0" w:firstLine="851"/>
        <w:jc w:val="both"/>
        <w:rPr>
          <w:rStyle w:val="2"/>
          <w:rFonts w:eastAsiaTheme="minorEastAsia"/>
        </w:rPr>
      </w:pPr>
      <w:r w:rsidRPr="00036EEF">
        <w:rPr>
          <w:rStyle w:val="2"/>
          <w:rFonts w:eastAsiaTheme="minorEastAsia"/>
        </w:rPr>
        <w:lastRenderedPageBreak/>
        <w:t>фоновые вывески (буквы и знаки расположены на поверхности фона);</w:t>
      </w:r>
    </w:p>
    <w:p w:rsidR="006F246B" w:rsidRPr="00036EEF" w:rsidRDefault="006F246B" w:rsidP="00F44BBB">
      <w:pPr>
        <w:pStyle w:val="a3"/>
        <w:numPr>
          <w:ilvl w:val="0"/>
          <w:numId w:val="30"/>
        </w:numPr>
        <w:tabs>
          <w:tab w:val="left" w:pos="1134"/>
        </w:tabs>
        <w:spacing w:line="276" w:lineRule="auto"/>
        <w:ind w:left="0" w:firstLine="851"/>
        <w:jc w:val="both"/>
        <w:rPr>
          <w:rStyle w:val="2"/>
          <w:rFonts w:eastAsiaTheme="minorEastAsia"/>
        </w:rPr>
      </w:pPr>
      <w:r w:rsidRPr="00036EEF">
        <w:rPr>
          <w:rStyle w:val="2"/>
          <w:rFonts w:eastAsiaTheme="minorEastAsia"/>
        </w:rPr>
        <w:t>безфоновые вывески (состоят из отдельных букв и знаков);</w:t>
      </w:r>
    </w:p>
    <w:p w:rsidR="006F246B" w:rsidRPr="00036EEF" w:rsidRDefault="006F246B" w:rsidP="00F44BBB">
      <w:pPr>
        <w:pStyle w:val="a3"/>
        <w:numPr>
          <w:ilvl w:val="0"/>
          <w:numId w:val="30"/>
        </w:numPr>
        <w:tabs>
          <w:tab w:val="left" w:pos="1134"/>
        </w:tabs>
        <w:spacing w:line="276" w:lineRule="auto"/>
        <w:ind w:left="0" w:firstLine="851"/>
        <w:jc w:val="both"/>
        <w:rPr>
          <w:rStyle w:val="2"/>
          <w:rFonts w:eastAsiaTheme="minorEastAsia"/>
        </w:rPr>
      </w:pPr>
      <w:r w:rsidRPr="00036EEF">
        <w:rPr>
          <w:rStyle w:val="2"/>
          <w:rFonts w:eastAsiaTheme="minorEastAsia"/>
        </w:rPr>
        <w:t>световые короба (представляют собой единый объем или ряд объемных элементов с внутренней подсветкой).</w:t>
      </w:r>
    </w:p>
    <w:p w:rsidR="006F246B" w:rsidRPr="00036EEF" w:rsidRDefault="006F246B" w:rsidP="00F44BBB">
      <w:pPr>
        <w:spacing w:line="276" w:lineRule="auto"/>
        <w:ind w:firstLine="851"/>
        <w:jc w:val="both"/>
        <w:rPr>
          <w:rFonts w:ascii="Times New Roman" w:hAnsi="Times New Roman" w:cs="Times New Roman"/>
          <w:sz w:val="28"/>
          <w:szCs w:val="28"/>
        </w:rPr>
      </w:pPr>
      <w:r w:rsidRPr="00036EEF">
        <w:rPr>
          <w:rFonts w:ascii="Times New Roman" w:hAnsi="Times New Roman" w:cs="Times New Roman"/>
          <w:sz w:val="28"/>
          <w:szCs w:val="28"/>
        </w:rPr>
        <w:t>Характер устройства вывески определяется местом размещения, композицией фасада, условиями восприятия.</w:t>
      </w:r>
    </w:p>
    <w:p w:rsidR="006F246B" w:rsidRPr="00036EEF" w:rsidRDefault="006F246B" w:rsidP="00F44BBB">
      <w:pPr>
        <w:spacing w:line="276" w:lineRule="auto"/>
        <w:ind w:firstLine="851"/>
        <w:jc w:val="both"/>
        <w:rPr>
          <w:rFonts w:ascii="Times New Roman" w:hAnsi="Times New Roman" w:cs="Times New Roman"/>
          <w:sz w:val="28"/>
          <w:szCs w:val="28"/>
        </w:rPr>
      </w:pPr>
      <w:r w:rsidRPr="00036EEF">
        <w:rPr>
          <w:rFonts w:ascii="Times New Roman" w:hAnsi="Times New Roman" w:cs="Times New Roman"/>
          <w:sz w:val="28"/>
          <w:szCs w:val="28"/>
        </w:rPr>
        <w:t>В границах исторического центра предпочтительно бесфоновое решение настенных ОРИ, корректное по отношению к архитектуре фасадов.</w:t>
      </w:r>
    </w:p>
    <w:p w:rsidR="006F246B" w:rsidRPr="00036EEF" w:rsidRDefault="006F246B" w:rsidP="00F44BBB">
      <w:pPr>
        <w:spacing w:line="276" w:lineRule="auto"/>
        <w:ind w:firstLine="851"/>
        <w:jc w:val="both"/>
        <w:rPr>
          <w:rFonts w:ascii="Times New Roman" w:hAnsi="Times New Roman" w:cs="Times New Roman"/>
          <w:sz w:val="28"/>
          <w:szCs w:val="28"/>
        </w:rPr>
      </w:pPr>
      <w:r w:rsidRPr="00036EEF">
        <w:rPr>
          <w:rFonts w:ascii="Times New Roman" w:hAnsi="Times New Roman" w:cs="Times New Roman"/>
          <w:sz w:val="28"/>
          <w:szCs w:val="28"/>
        </w:rPr>
        <w:t>Фоновое решение настенных ОРИ целесообразно при наличии архитектурных полей (свободных участков поверхности над витринами, оформленных профилем, тягами и т.п.).</w:t>
      </w:r>
    </w:p>
    <w:p w:rsidR="006F246B" w:rsidRPr="00036EEF" w:rsidRDefault="006F246B" w:rsidP="00F44BBB">
      <w:pPr>
        <w:spacing w:line="276" w:lineRule="auto"/>
        <w:ind w:firstLine="851"/>
        <w:jc w:val="both"/>
        <w:rPr>
          <w:rFonts w:ascii="Times New Roman" w:hAnsi="Times New Roman" w:cs="Times New Roman"/>
          <w:sz w:val="28"/>
          <w:szCs w:val="28"/>
        </w:rPr>
      </w:pPr>
      <w:r w:rsidRPr="00036EEF">
        <w:rPr>
          <w:rFonts w:ascii="Times New Roman" w:hAnsi="Times New Roman" w:cs="Times New Roman"/>
          <w:sz w:val="28"/>
          <w:szCs w:val="28"/>
        </w:rPr>
        <w:t>При наличии архитектурных и декоративных деталей на поверхности фасада возможно использование прозрачного фона, обеспечивающего визуальную проницаемость вывесок.</w:t>
      </w:r>
    </w:p>
    <w:p w:rsidR="006F246B" w:rsidRPr="00036EEF" w:rsidRDefault="006F246B" w:rsidP="00F44BBB">
      <w:pPr>
        <w:spacing w:line="276" w:lineRule="auto"/>
        <w:ind w:firstLine="851"/>
        <w:jc w:val="both"/>
        <w:rPr>
          <w:rFonts w:ascii="Times New Roman" w:hAnsi="Times New Roman" w:cs="Times New Roman"/>
          <w:sz w:val="28"/>
          <w:szCs w:val="28"/>
        </w:rPr>
      </w:pPr>
      <w:r w:rsidRPr="00036EEF">
        <w:rPr>
          <w:rFonts w:ascii="Times New Roman" w:hAnsi="Times New Roman" w:cs="Times New Roman"/>
          <w:sz w:val="28"/>
          <w:szCs w:val="28"/>
        </w:rPr>
        <w:t>Для вертикальных консольных вывесок рекомендуется светлый нейтральный фон.</w:t>
      </w:r>
    </w:p>
    <w:p w:rsidR="006F246B" w:rsidRPr="00036EEF" w:rsidRDefault="006F246B" w:rsidP="00F44BBB">
      <w:pPr>
        <w:spacing w:line="276" w:lineRule="auto"/>
        <w:ind w:firstLine="851"/>
        <w:jc w:val="both"/>
        <w:rPr>
          <w:rFonts w:ascii="Times New Roman" w:hAnsi="Times New Roman" w:cs="Times New Roman"/>
          <w:sz w:val="28"/>
          <w:szCs w:val="28"/>
        </w:rPr>
      </w:pPr>
      <w:r w:rsidRPr="00036EEF">
        <w:rPr>
          <w:rFonts w:ascii="Times New Roman" w:hAnsi="Times New Roman" w:cs="Times New Roman"/>
          <w:sz w:val="28"/>
          <w:szCs w:val="28"/>
        </w:rPr>
        <w:t xml:space="preserve">Настенное размещение световых коробов в районах исторической застройки ограничено. Условием является включение в композицию фасада и сдержанное </w:t>
      </w:r>
      <w:r w:rsidR="006B573A" w:rsidRPr="00036EEF">
        <w:rPr>
          <w:rFonts w:ascii="Times New Roman" w:hAnsi="Times New Roman" w:cs="Times New Roman"/>
          <w:sz w:val="28"/>
          <w:szCs w:val="28"/>
        </w:rPr>
        <w:t>светоцветовое</w:t>
      </w:r>
      <w:r w:rsidRPr="00036EEF">
        <w:rPr>
          <w:rFonts w:ascii="Times New Roman" w:hAnsi="Times New Roman" w:cs="Times New Roman"/>
          <w:sz w:val="28"/>
          <w:szCs w:val="28"/>
        </w:rPr>
        <w:t xml:space="preserve"> решение, не диссонирующее с архитектурным фоном.</w:t>
      </w:r>
    </w:p>
    <w:p w:rsidR="006F246B" w:rsidRPr="00036EEF" w:rsidRDefault="006F246B" w:rsidP="00F44BBB">
      <w:pPr>
        <w:spacing w:line="276" w:lineRule="auto"/>
        <w:ind w:firstLine="851"/>
        <w:jc w:val="both"/>
        <w:rPr>
          <w:rFonts w:ascii="Times New Roman" w:hAnsi="Times New Roman" w:cs="Times New Roman"/>
          <w:sz w:val="28"/>
          <w:szCs w:val="28"/>
        </w:rPr>
      </w:pPr>
      <w:r w:rsidRPr="00036EEF">
        <w:rPr>
          <w:rFonts w:ascii="Times New Roman" w:hAnsi="Times New Roman" w:cs="Times New Roman"/>
          <w:sz w:val="28"/>
          <w:szCs w:val="28"/>
        </w:rPr>
        <w:t>Вывески на крыше должны быть бесфоновыми. Использование фона допускается лишь при размещении вывески на глухом парапете ограждения, без ущерба архитектурному силуэту здания.</w:t>
      </w:r>
    </w:p>
    <w:p w:rsidR="006F246B" w:rsidRPr="00036EEF" w:rsidRDefault="006F246B" w:rsidP="00F44BBB">
      <w:pPr>
        <w:spacing w:line="276" w:lineRule="auto"/>
        <w:ind w:firstLine="851"/>
        <w:jc w:val="both"/>
        <w:rPr>
          <w:rFonts w:ascii="Times New Roman" w:hAnsi="Times New Roman" w:cs="Times New Roman"/>
          <w:sz w:val="28"/>
          <w:szCs w:val="28"/>
        </w:rPr>
      </w:pPr>
      <w:r w:rsidRPr="00036EEF">
        <w:rPr>
          <w:rFonts w:ascii="Times New Roman" w:hAnsi="Times New Roman" w:cs="Times New Roman"/>
          <w:sz w:val="28"/>
          <w:szCs w:val="28"/>
        </w:rPr>
        <w:t>Использование световых козырьков, встроенных в проемы витрин и входов, допускается по особому разрешению органа местного самоуправления. На зданиях-памятниках истории и культуры устройство световых козырьков не допускается.</w:t>
      </w:r>
    </w:p>
    <w:p w:rsidR="006F246B" w:rsidRPr="00036EEF" w:rsidRDefault="006F246B" w:rsidP="00F44BBB">
      <w:pPr>
        <w:spacing w:line="276" w:lineRule="auto"/>
        <w:ind w:firstLine="851"/>
        <w:jc w:val="both"/>
        <w:rPr>
          <w:rFonts w:ascii="Times New Roman" w:hAnsi="Times New Roman" w:cs="Times New Roman"/>
          <w:sz w:val="28"/>
          <w:szCs w:val="28"/>
        </w:rPr>
      </w:pPr>
      <w:r w:rsidRPr="00036EEF">
        <w:rPr>
          <w:rFonts w:ascii="Times New Roman" w:hAnsi="Times New Roman" w:cs="Times New Roman"/>
          <w:sz w:val="28"/>
          <w:szCs w:val="28"/>
        </w:rPr>
        <w:t>Не допускается:</w:t>
      </w:r>
    </w:p>
    <w:p w:rsidR="006B573A" w:rsidRPr="00036EEF" w:rsidRDefault="006F246B" w:rsidP="00F44BBB">
      <w:pPr>
        <w:pStyle w:val="a3"/>
        <w:numPr>
          <w:ilvl w:val="0"/>
          <w:numId w:val="30"/>
        </w:numPr>
        <w:tabs>
          <w:tab w:val="left" w:pos="1134"/>
        </w:tabs>
        <w:spacing w:line="276" w:lineRule="auto"/>
        <w:ind w:left="0" w:firstLine="851"/>
        <w:jc w:val="both"/>
        <w:rPr>
          <w:rStyle w:val="2"/>
          <w:rFonts w:eastAsiaTheme="minorEastAsia"/>
        </w:rPr>
      </w:pPr>
      <w:r w:rsidRPr="00036EEF">
        <w:rPr>
          <w:rStyle w:val="2"/>
          <w:rFonts w:eastAsiaTheme="minorEastAsia"/>
        </w:rPr>
        <w:t>окраска поверхности остекления витрин;</w:t>
      </w:r>
    </w:p>
    <w:p w:rsidR="006F246B" w:rsidRPr="00036EEF" w:rsidRDefault="006F246B" w:rsidP="00F44BBB">
      <w:pPr>
        <w:pStyle w:val="a3"/>
        <w:numPr>
          <w:ilvl w:val="0"/>
          <w:numId w:val="30"/>
        </w:numPr>
        <w:tabs>
          <w:tab w:val="left" w:pos="1134"/>
        </w:tabs>
        <w:spacing w:line="276" w:lineRule="auto"/>
        <w:ind w:left="0" w:firstLine="851"/>
        <w:jc w:val="both"/>
        <w:rPr>
          <w:rStyle w:val="2"/>
          <w:rFonts w:eastAsiaTheme="minorEastAsia"/>
        </w:rPr>
      </w:pPr>
      <w:r w:rsidRPr="00036EEF">
        <w:rPr>
          <w:rStyle w:val="2"/>
          <w:rFonts w:eastAsiaTheme="minorEastAsia"/>
        </w:rPr>
        <w:t>использование некачественных наклеек;</w:t>
      </w:r>
    </w:p>
    <w:p w:rsidR="006F246B" w:rsidRPr="00036EEF" w:rsidRDefault="006F246B" w:rsidP="00F44BBB">
      <w:pPr>
        <w:pStyle w:val="a3"/>
        <w:numPr>
          <w:ilvl w:val="0"/>
          <w:numId w:val="30"/>
        </w:numPr>
        <w:tabs>
          <w:tab w:val="left" w:pos="1134"/>
        </w:tabs>
        <w:spacing w:line="276" w:lineRule="auto"/>
        <w:ind w:left="0" w:firstLine="851"/>
        <w:jc w:val="both"/>
        <w:rPr>
          <w:rStyle w:val="2"/>
          <w:rFonts w:eastAsiaTheme="minorEastAsia"/>
        </w:rPr>
      </w:pPr>
      <w:r w:rsidRPr="00036EEF">
        <w:rPr>
          <w:rStyle w:val="2"/>
          <w:rFonts w:eastAsiaTheme="minorEastAsia"/>
        </w:rPr>
        <w:t>неупорядоченное размещение наклеек, «засорение» поверхности остекления.</w:t>
      </w:r>
    </w:p>
    <w:p w:rsidR="006F246B" w:rsidRPr="00036EEF" w:rsidRDefault="006F246B" w:rsidP="00F44BBB">
      <w:pPr>
        <w:spacing w:line="276" w:lineRule="auto"/>
        <w:ind w:firstLine="851"/>
        <w:jc w:val="both"/>
        <w:rPr>
          <w:rFonts w:ascii="Times New Roman" w:hAnsi="Times New Roman" w:cs="Times New Roman"/>
          <w:sz w:val="28"/>
          <w:szCs w:val="28"/>
        </w:rPr>
      </w:pPr>
      <w:r w:rsidRPr="00036EEF">
        <w:rPr>
          <w:rFonts w:ascii="Times New Roman" w:hAnsi="Times New Roman" w:cs="Times New Roman"/>
          <w:sz w:val="28"/>
          <w:szCs w:val="28"/>
        </w:rPr>
        <w:t>Колористика ОРИ должна отвечать следующим требованиям:</w:t>
      </w:r>
    </w:p>
    <w:p w:rsidR="006F246B" w:rsidRPr="00036EEF" w:rsidRDefault="006F246B" w:rsidP="00F44BBB">
      <w:pPr>
        <w:pStyle w:val="a3"/>
        <w:numPr>
          <w:ilvl w:val="0"/>
          <w:numId w:val="30"/>
        </w:numPr>
        <w:tabs>
          <w:tab w:val="left" w:pos="1134"/>
        </w:tabs>
        <w:spacing w:line="276" w:lineRule="auto"/>
        <w:ind w:left="0" w:firstLine="851"/>
        <w:jc w:val="both"/>
        <w:rPr>
          <w:rStyle w:val="2"/>
          <w:rFonts w:eastAsiaTheme="minorEastAsia"/>
        </w:rPr>
      </w:pPr>
      <w:r w:rsidRPr="00036EEF">
        <w:rPr>
          <w:rStyle w:val="2"/>
          <w:rFonts w:eastAsiaTheme="minorEastAsia"/>
        </w:rPr>
        <w:t>гармония с цветовой гаммой фасада;</w:t>
      </w:r>
    </w:p>
    <w:p w:rsidR="006F246B" w:rsidRPr="00036EEF" w:rsidRDefault="006F246B" w:rsidP="00F44BBB">
      <w:pPr>
        <w:pStyle w:val="a3"/>
        <w:numPr>
          <w:ilvl w:val="0"/>
          <w:numId w:val="30"/>
        </w:numPr>
        <w:tabs>
          <w:tab w:val="left" w:pos="1134"/>
        </w:tabs>
        <w:spacing w:line="276" w:lineRule="auto"/>
        <w:ind w:left="0" w:firstLine="851"/>
        <w:jc w:val="both"/>
        <w:rPr>
          <w:rStyle w:val="2"/>
          <w:rFonts w:eastAsiaTheme="minorEastAsia"/>
        </w:rPr>
      </w:pPr>
      <w:r w:rsidRPr="00036EEF">
        <w:rPr>
          <w:rStyle w:val="2"/>
          <w:rFonts w:eastAsiaTheme="minorEastAsia"/>
        </w:rPr>
        <w:t>ограниченное использование ярких насыщенных цветов (в районах исторической застройки допустимо по особому согласованию с уполномоченным органом);</w:t>
      </w:r>
    </w:p>
    <w:p w:rsidR="006F246B" w:rsidRPr="00036EEF" w:rsidRDefault="006F246B" w:rsidP="00F44BBB">
      <w:pPr>
        <w:pStyle w:val="a3"/>
        <w:numPr>
          <w:ilvl w:val="0"/>
          <w:numId w:val="30"/>
        </w:numPr>
        <w:tabs>
          <w:tab w:val="left" w:pos="1134"/>
        </w:tabs>
        <w:spacing w:line="276" w:lineRule="auto"/>
        <w:ind w:left="0" w:firstLine="851"/>
        <w:jc w:val="both"/>
        <w:rPr>
          <w:rStyle w:val="2"/>
          <w:rFonts w:eastAsiaTheme="minorEastAsia"/>
        </w:rPr>
      </w:pPr>
      <w:r w:rsidRPr="00036EEF">
        <w:rPr>
          <w:rStyle w:val="2"/>
          <w:rFonts w:eastAsiaTheme="minorEastAsia"/>
        </w:rPr>
        <w:t>ограниченное использование</w:t>
      </w:r>
      <w:r w:rsidR="006B573A" w:rsidRPr="00036EEF">
        <w:rPr>
          <w:rStyle w:val="2"/>
          <w:rFonts w:eastAsiaTheme="minorEastAsia"/>
        </w:rPr>
        <w:t xml:space="preserve"> </w:t>
      </w:r>
      <w:r w:rsidRPr="00036EEF">
        <w:rPr>
          <w:rStyle w:val="2"/>
          <w:rFonts w:eastAsiaTheme="minorEastAsia"/>
        </w:rPr>
        <w:t>фирменных цветов и</w:t>
      </w:r>
      <w:r w:rsidR="006B573A" w:rsidRPr="00036EEF">
        <w:rPr>
          <w:rStyle w:val="2"/>
          <w:rFonts w:eastAsiaTheme="minorEastAsia"/>
        </w:rPr>
        <w:t xml:space="preserve"> </w:t>
      </w:r>
      <w:r w:rsidRPr="00036EEF">
        <w:rPr>
          <w:rStyle w:val="2"/>
          <w:rFonts w:eastAsiaTheme="minorEastAsia"/>
        </w:rPr>
        <w:t>цветосочетаний;</w:t>
      </w:r>
    </w:p>
    <w:p w:rsidR="006F246B" w:rsidRPr="00036EEF" w:rsidRDefault="006F246B" w:rsidP="00F44BBB">
      <w:pPr>
        <w:pStyle w:val="a3"/>
        <w:numPr>
          <w:ilvl w:val="0"/>
          <w:numId w:val="30"/>
        </w:numPr>
        <w:tabs>
          <w:tab w:val="left" w:pos="1134"/>
        </w:tabs>
        <w:spacing w:line="276" w:lineRule="auto"/>
        <w:ind w:left="0" w:firstLine="851"/>
        <w:jc w:val="both"/>
        <w:rPr>
          <w:rStyle w:val="2"/>
          <w:rFonts w:eastAsiaTheme="minorEastAsia"/>
        </w:rPr>
      </w:pPr>
      <w:r w:rsidRPr="00036EEF">
        <w:rPr>
          <w:rStyle w:val="2"/>
          <w:rFonts w:eastAsiaTheme="minorEastAsia"/>
        </w:rPr>
        <w:lastRenderedPageBreak/>
        <w:t>согласованность в пределах фасада.</w:t>
      </w:r>
    </w:p>
    <w:p w:rsidR="006F246B" w:rsidRPr="00036EEF" w:rsidRDefault="006F246B" w:rsidP="00F44BBB">
      <w:pPr>
        <w:spacing w:line="276" w:lineRule="auto"/>
        <w:ind w:firstLine="851"/>
        <w:jc w:val="both"/>
        <w:rPr>
          <w:rFonts w:ascii="Times New Roman" w:hAnsi="Times New Roman" w:cs="Times New Roman"/>
          <w:sz w:val="28"/>
          <w:szCs w:val="28"/>
        </w:rPr>
      </w:pPr>
      <w:r w:rsidRPr="00036EEF">
        <w:rPr>
          <w:rFonts w:ascii="Times New Roman" w:hAnsi="Times New Roman" w:cs="Times New Roman"/>
          <w:sz w:val="28"/>
          <w:szCs w:val="28"/>
        </w:rPr>
        <w:t>Цвет фона настенных вывесок на фасадах исторических зданий должен быть по тону приближен к цвету стен.</w:t>
      </w:r>
    </w:p>
    <w:p w:rsidR="006F246B" w:rsidRPr="00036EEF" w:rsidRDefault="006F246B" w:rsidP="00F44BBB">
      <w:pPr>
        <w:spacing w:line="276" w:lineRule="auto"/>
        <w:ind w:firstLine="851"/>
        <w:jc w:val="both"/>
        <w:rPr>
          <w:rFonts w:ascii="Times New Roman" w:hAnsi="Times New Roman" w:cs="Times New Roman"/>
          <w:sz w:val="28"/>
          <w:szCs w:val="28"/>
        </w:rPr>
      </w:pPr>
      <w:r w:rsidRPr="00036EEF">
        <w:rPr>
          <w:rFonts w:ascii="Times New Roman" w:hAnsi="Times New Roman" w:cs="Times New Roman"/>
          <w:sz w:val="28"/>
          <w:szCs w:val="28"/>
        </w:rPr>
        <w:t>Использование яркого, насыщенного фона настенных вывесок допустимо преимущественно за пределами исторического центра населенного пункта и должно быть композиционно обосновано.</w:t>
      </w:r>
    </w:p>
    <w:p w:rsidR="006F246B" w:rsidRPr="00036EEF" w:rsidRDefault="006F246B" w:rsidP="00F44BBB">
      <w:pPr>
        <w:spacing w:line="276" w:lineRule="auto"/>
        <w:ind w:firstLine="851"/>
        <w:jc w:val="both"/>
        <w:rPr>
          <w:rFonts w:ascii="Times New Roman" w:hAnsi="Times New Roman" w:cs="Times New Roman"/>
          <w:sz w:val="28"/>
          <w:szCs w:val="28"/>
        </w:rPr>
      </w:pPr>
      <w:r w:rsidRPr="00036EEF">
        <w:rPr>
          <w:rFonts w:ascii="Times New Roman" w:hAnsi="Times New Roman" w:cs="Times New Roman"/>
          <w:sz w:val="28"/>
          <w:szCs w:val="28"/>
        </w:rPr>
        <w:t>Для фона консольных вывесок рекомендуется использование светлых тонов (белого, серебристого, светло-серого, светло-бежевого), в отдельных случаях - доминирующего цвета фасада.</w:t>
      </w:r>
    </w:p>
    <w:p w:rsidR="006F246B" w:rsidRPr="00036EEF" w:rsidRDefault="006F246B" w:rsidP="00F44BBB">
      <w:pPr>
        <w:spacing w:line="276" w:lineRule="auto"/>
        <w:ind w:firstLine="851"/>
        <w:jc w:val="both"/>
        <w:rPr>
          <w:rFonts w:ascii="Times New Roman" w:hAnsi="Times New Roman" w:cs="Times New Roman"/>
          <w:sz w:val="28"/>
          <w:szCs w:val="28"/>
        </w:rPr>
      </w:pPr>
      <w:r w:rsidRPr="00036EEF">
        <w:rPr>
          <w:rFonts w:ascii="Times New Roman" w:hAnsi="Times New Roman" w:cs="Times New Roman"/>
          <w:sz w:val="28"/>
          <w:szCs w:val="28"/>
        </w:rPr>
        <w:t>Для металлических деталей вывесок рекомендуются цвета:</w:t>
      </w:r>
    </w:p>
    <w:p w:rsidR="006F246B" w:rsidRPr="00036EEF" w:rsidRDefault="006F246B" w:rsidP="00F44BBB">
      <w:pPr>
        <w:pStyle w:val="a3"/>
        <w:numPr>
          <w:ilvl w:val="0"/>
          <w:numId w:val="30"/>
        </w:numPr>
        <w:tabs>
          <w:tab w:val="left" w:pos="1134"/>
        </w:tabs>
        <w:spacing w:line="276" w:lineRule="auto"/>
        <w:ind w:left="0" w:firstLine="851"/>
        <w:jc w:val="both"/>
        <w:rPr>
          <w:rStyle w:val="2"/>
          <w:rFonts w:eastAsiaTheme="minorEastAsia"/>
        </w:rPr>
      </w:pPr>
      <w:r w:rsidRPr="00036EEF">
        <w:rPr>
          <w:rStyle w:val="2"/>
          <w:rFonts w:eastAsiaTheme="minorEastAsia"/>
        </w:rPr>
        <w:t>в исторических районах: графит, темно-коричневый, темно</w:t>
      </w:r>
      <w:r w:rsidRPr="00036EEF">
        <w:rPr>
          <w:rStyle w:val="2"/>
          <w:rFonts w:eastAsiaTheme="minorEastAsia"/>
        </w:rPr>
        <w:softHyphen/>
        <w:t>зеленый, патинированная бронза, темно-серый;</w:t>
      </w:r>
    </w:p>
    <w:p w:rsidR="006F246B" w:rsidRPr="00036EEF" w:rsidRDefault="006F246B" w:rsidP="00F44BBB">
      <w:pPr>
        <w:pStyle w:val="a3"/>
        <w:numPr>
          <w:ilvl w:val="0"/>
          <w:numId w:val="30"/>
        </w:numPr>
        <w:tabs>
          <w:tab w:val="left" w:pos="1134"/>
        </w:tabs>
        <w:spacing w:line="276" w:lineRule="auto"/>
        <w:ind w:left="0" w:firstLine="851"/>
        <w:jc w:val="both"/>
        <w:rPr>
          <w:rStyle w:val="2"/>
          <w:rFonts w:eastAsiaTheme="minorEastAsia"/>
        </w:rPr>
      </w:pPr>
      <w:r w:rsidRPr="00036EEF">
        <w:rPr>
          <w:rStyle w:val="2"/>
          <w:rFonts w:eastAsiaTheme="minorEastAsia"/>
        </w:rPr>
        <w:t>в районах современной застройки: графит, серый, светлые нейтральные.</w:t>
      </w:r>
    </w:p>
    <w:p w:rsidR="006F246B" w:rsidRPr="00036EEF" w:rsidRDefault="006F246B" w:rsidP="00F44BBB">
      <w:pPr>
        <w:spacing w:line="276" w:lineRule="auto"/>
        <w:ind w:firstLine="851"/>
        <w:jc w:val="both"/>
        <w:rPr>
          <w:rFonts w:ascii="Times New Roman" w:hAnsi="Times New Roman" w:cs="Times New Roman"/>
          <w:sz w:val="28"/>
          <w:szCs w:val="28"/>
        </w:rPr>
      </w:pPr>
      <w:r w:rsidRPr="00036EEF">
        <w:rPr>
          <w:rFonts w:ascii="Times New Roman" w:hAnsi="Times New Roman" w:cs="Times New Roman"/>
          <w:sz w:val="28"/>
          <w:szCs w:val="28"/>
        </w:rPr>
        <w:t>Не допускается:</w:t>
      </w:r>
    </w:p>
    <w:p w:rsidR="006F246B" w:rsidRPr="00036EEF" w:rsidRDefault="006F246B" w:rsidP="00F44BBB">
      <w:pPr>
        <w:pStyle w:val="a3"/>
        <w:numPr>
          <w:ilvl w:val="0"/>
          <w:numId w:val="30"/>
        </w:numPr>
        <w:tabs>
          <w:tab w:val="left" w:pos="1134"/>
        </w:tabs>
        <w:spacing w:line="276" w:lineRule="auto"/>
        <w:ind w:left="0" w:firstLine="851"/>
        <w:jc w:val="both"/>
        <w:rPr>
          <w:rStyle w:val="2"/>
          <w:rFonts w:eastAsiaTheme="minorEastAsia"/>
        </w:rPr>
      </w:pPr>
      <w:r w:rsidRPr="00036EEF">
        <w:rPr>
          <w:rStyle w:val="2"/>
          <w:rFonts w:eastAsiaTheme="minorEastAsia"/>
        </w:rPr>
        <w:t>использование цветов, диссонирующих с колористикой фасада;</w:t>
      </w:r>
    </w:p>
    <w:p w:rsidR="006F246B" w:rsidRPr="00036EEF" w:rsidRDefault="006F246B" w:rsidP="00F44BBB">
      <w:pPr>
        <w:pStyle w:val="a3"/>
        <w:numPr>
          <w:ilvl w:val="0"/>
          <w:numId w:val="30"/>
        </w:numPr>
        <w:tabs>
          <w:tab w:val="left" w:pos="1134"/>
        </w:tabs>
        <w:spacing w:line="276" w:lineRule="auto"/>
        <w:ind w:left="0" w:firstLine="851"/>
        <w:jc w:val="both"/>
        <w:rPr>
          <w:rStyle w:val="2"/>
          <w:rFonts w:eastAsiaTheme="minorEastAsia"/>
        </w:rPr>
      </w:pPr>
      <w:r w:rsidRPr="00036EEF">
        <w:rPr>
          <w:rStyle w:val="2"/>
          <w:rFonts w:eastAsiaTheme="minorEastAsia"/>
        </w:rPr>
        <w:t>применение флуоресцентных составов;</w:t>
      </w:r>
    </w:p>
    <w:p w:rsidR="006F246B" w:rsidRPr="00036EEF" w:rsidRDefault="006F246B" w:rsidP="00F44BBB">
      <w:pPr>
        <w:pStyle w:val="a3"/>
        <w:numPr>
          <w:ilvl w:val="0"/>
          <w:numId w:val="30"/>
        </w:numPr>
        <w:tabs>
          <w:tab w:val="left" w:pos="1134"/>
        </w:tabs>
        <w:spacing w:line="276" w:lineRule="auto"/>
        <w:ind w:left="0" w:firstLine="851"/>
        <w:jc w:val="both"/>
        <w:rPr>
          <w:rStyle w:val="2"/>
          <w:rFonts w:eastAsiaTheme="minorEastAsia"/>
        </w:rPr>
      </w:pPr>
      <w:r w:rsidRPr="00036EEF">
        <w:rPr>
          <w:rStyle w:val="2"/>
          <w:rFonts w:eastAsiaTheme="minorEastAsia"/>
        </w:rPr>
        <w:t>цветовое решение малых консольных ОРИ, близкое к цветовой символике дорожных знаков.</w:t>
      </w:r>
    </w:p>
    <w:p w:rsidR="006F246B" w:rsidRPr="00036EEF" w:rsidRDefault="006F246B" w:rsidP="00F44BBB">
      <w:pPr>
        <w:spacing w:line="276" w:lineRule="auto"/>
        <w:ind w:firstLine="851"/>
        <w:jc w:val="both"/>
        <w:rPr>
          <w:rFonts w:ascii="Times New Roman" w:hAnsi="Times New Roman" w:cs="Times New Roman"/>
          <w:sz w:val="28"/>
          <w:szCs w:val="28"/>
        </w:rPr>
      </w:pPr>
      <w:r w:rsidRPr="00036EEF">
        <w:rPr>
          <w:rFonts w:ascii="Times New Roman" w:hAnsi="Times New Roman" w:cs="Times New Roman"/>
          <w:sz w:val="28"/>
          <w:szCs w:val="28"/>
        </w:rPr>
        <w:t>В границах исторического центра не допускается:</w:t>
      </w:r>
    </w:p>
    <w:p w:rsidR="006F246B" w:rsidRPr="00036EEF" w:rsidRDefault="006F246B" w:rsidP="00F44BBB">
      <w:pPr>
        <w:pStyle w:val="a3"/>
        <w:numPr>
          <w:ilvl w:val="0"/>
          <w:numId w:val="30"/>
        </w:numPr>
        <w:tabs>
          <w:tab w:val="left" w:pos="1134"/>
        </w:tabs>
        <w:spacing w:line="276" w:lineRule="auto"/>
        <w:ind w:left="0" w:firstLine="851"/>
        <w:jc w:val="both"/>
        <w:rPr>
          <w:rStyle w:val="2"/>
          <w:rFonts w:eastAsiaTheme="minorEastAsia"/>
        </w:rPr>
      </w:pPr>
      <w:r w:rsidRPr="00036EEF">
        <w:rPr>
          <w:rStyle w:val="2"/>
          <w:rFonts w:eastAsiaTheme="minorEastAsia"/>
        </w:rPr>
        <w:t>доминирование крупных поверхностей ярких насыщенных цветов;</w:t>
      </w:r>
    </w:p>
    <w:p w:rsidR="006F246B" w:rsidRPr="00036EEF" w:rsidRDefault="006F246B" w:rsidP="00F44BBB">
      <w:pPr>
        <w:pStyle w:val="a3"/>
        <w:numPr>
          <w:ilvl w:val="0"/>
          <w:numId w:val="30"/>
        </w:numPr>
        <w:tabs>
          <w:tab w:val="left" w:pos="1134"/>
        </w:tabs>
        <w:spacing w:line="276" w:lineRule="auto"/>
        <w:ind w:left="0" w:firstLine="851"/>
        <w:jc w:val="both"/>
        <w:rPr>
          <w:rStyle w:val="2"/>
          <w:rFonts w:eastAsiaTheme="minorEastAsia"/>
        </w:rPr>
      </w:pPr>
      <w:r w:rsidRPr="00036EEF">
        <w:rPr>
          <w:rStyle w:val="2"/>
          <w:rFonts w:eastAsiaTheme="minorEastAsia"/>
        </w:rPr>
        <w:t>броское полихромное решение вывесок;</w:t>
      </w:r>
    </w:p>
    <w:p w:rsidR="006F246B" w:rsidRPr="00036EEF" w:rsidRDefault="006F246B" w:rsidP="00F44BBB">
      <w:pPr>
        <w:pStyle w:val="a3"/>
        <w:numPr>
          <w:ilvl w:val="0"/>
          <w:numId w:val="30"/>
        </w:numPr>
        <w:tabs>
          <w:tab w:val="left" w:pos="1134"/>
        </w:tabs>
        <w:spacing w:line="276" w:lineRule="auto"/>
        <w:ind w:left="0" w:firstLine="851"/>
        <w:jc w:val="both"/>
        <w:rPr>
          <w:rStyle w:val="2"/>
          <w:rFonts w:eastAsiaTheme="minorEastAsia"/>
        </w:rPr>
      </w:pPr>
      <w:r w:rsidRPr="00036EEF">
        <w:rPr>
          <w:rStyle w:val="2"/>
          <w:rFonts w:eastAsiaTheme="minorEastAsia"/>
        </w:rPr>
        <w:t>использование сильных контрастов, «разрушающих» единство архитектурного фона.</w:t>
      </w:r>
    </w:p>
    <w:p w:rsidR="006F246B" w:rsidRPr="00036EEF" w:rsidRDefault="006F246B" w:rsidP="00F44BBB">
      <w:pPr>
        <w:spacing w:line="276" w:lineRule="auto"/>
        <w:ind w:firstLine="851"/>
        <w:jc w:val="both"/>
        <w:rPr>
          <w:rFonts w:ascii="Times New Roman" w:hAnsi="Times New Roman" w:cs="Times New Roman"/>
          <w:sz w:val="28"/>
          <w:szCs w:val="28"/>
        </w:rPr>
      </w:pPr>
      <w:r w:rsidRPr="00036EEF">
        <w:rPr>
          <w:rFonts w:ascii="Times New Roman" w:hAnsi="Times New Roman" w:cs="Times New Roman"/>
          <w:sz w:val="28"/>
          <w:szCs w:val="28"/>
        </w:rPr>
        <w:t>Не рекомендуется:</w:t>
      </w:r>
    </w:p>
    <w:p w:rsidR="006F246B" w:rsidRPr="00036EEF" w:rsidRDefault="006F246B" w:rsidP="00F44BBB">
      <w:pPr>
        <w:pStyle w:val="a3"/>
        <w:numPr>
          <w:ilvl w:val="0"/>
          <w:numId w:val="30"/>
        </w:numPr>
        <w:tabs>
          <w:tab w:val="left" w:pos="1134"/>
        </w:tabs>
        <w:spacing w:line="276" w:lineRule="auto"/>
        <w:ind w:left="0" w:firstLine="851"/>
        <w:jc w:val="both"/>
        <w:rPr>
          <w:rStyle w:val="2"/>
          <w:rFonts w:eastAsiaTheme="minorEastAsia"/>
        </w:rPr>
      </w:pPr>
      <w:r w:rsidRPr="00036EEF">
        <w:rPr>
          <w:rStyle w:val="2"/>
          <w:rFonts w:eastAsiaTheme="minorEastAsia"/>
        </w:rPr>
        <w:t>использование темных насыщенных цветов в качестве фона вертикальных консольных ОРИ;</w:t>
      </w:r>
    </w:p>
    <w:p w:rsidR="006F246B" w:rsidRPr="00036EEF" w:rsidRDefault="006F246B" w:rsidP="00F44BBB">
      <w:pPr>
        <w:pStyle w:val="a3"/>
        <w:numPr>
          <w:ilvl w:val="0"/>
          <w:numId w:val="30"/>
        </w:numPr>
        <w:tabs>
          <w:tab w:val="left" w:pos="1134"/>
        </w:tabs>
        <w:spacing w:line="276" w:lineRule="auto"/>
        <w:ind w:left="0" w:firstLine="851"/>
        <w:jc w:val="both"/>
        <w:rPr>
          <w:rStyle w:val="2"/>
          <w:rFonts w:eastAsiaTheme="minorEastAsia"/>
        </w:rPr>
      </w:pPr>
      <w:r w:rsidRPr="00036EEF">
        <w:rPr>
          <w:rStyle w:val="2"/>
          <w:rFonts w:eastAsiaTheme="minorEastAsia"/>
        </w:rPr>
        <w:t>доминирование больших поверхностей белого и черного.</w:t>
      </w:r>
    </w:p>
    <w:p w:rsidR="006F246B" w:rsidRPr="00036EEF" w:rsidRDefault="006F246B" w:rsidP="00F44BBB">
      <w:pPr>
        <w:spacing w:line="276" w:lineRule="auto"/>
        <w:ind w:firstLine="851"/>
        <w:jc w:val="both"/>
        <w:rPr>
          <w:rFonts w:ascii="Times New Roman" w:hAnsi="Times New Roman" w:cs="Times New Roman"/>
          <w:sz w:val="28"/>
          <w:szCs w:val="28"/>
        </w:rPr>
      </w:pPr>
      <w:r w:rsidRPr="00036EEF">
        <w:rPr>
          <w:rFonts w:ascii="Times New Roman" w:hAnsi="Times New Roman" w:cs="Times New Roman"/>
          <w:sz w:val="28"/>
          <w:szCs w:val="28"/>
        </w:rPr>
        <w:t>Декоративная подсветка является эстетически и утилитарно значимым элементом дизайна вывесок. К основным видам подсветки относятся:</w:t>
      </w:r>
    </w:p>
    <w:p w:rsidR="006F246B" w:rsidRPr="00036EEF" w:rsidRDefault="006F246B" w:rsidP="00F44BBB">
      <w:pPr>
        <w:pStyle w:val="a3"/>
        <w:numPr>
          <w:ilvl w:val="0"/>
          <w:numId w:val="30"/>
        </w:numPr>
        <w:tabs>
          <w:tab w:val="left" w:pos="1134"/>
        </w:tabs>
        <w:spacing w:line="276" w:lineRule="auto"/>
        <w:ind w:left="0" w:firstLine="851"/>
        <w:jc w:val="both"/>
        <w:rPr>
          <w:rStyle w:val="2"/>
          <w:rFonts w:eastAsiaTheme="minorEastAsia"/>
        </w:rPr>
      </w:pPr>
      <w:r w:rsidRPr="00036EEF">
        <w:rPr>
          <w:rStyle w:val="2"/>
          <w:rFonts w:eastAsiaTheme="minorEastAsia"/>
        </w:rPr>
        <w:t>наружная подсветка;</w:t>
      </w:r>
    </w:p>
    <w:p w:rsidR="006F246B" w:rsidRPr="00036EEF" w:rsidRDefault="006F246B" w:rsidP="00F44BBB">
      <w:pPr>
        <w:pStyle w:val="a3"/>
        <w:numPr>
          <w:ilvl w:val="0"/>
          <w:numId w:val="30"/>
        </w:numPr>
        <w:tabs>
          <w:tab w:val="left" w:pos="1134"/>
        </w:tabs>
        <w:spacing w:line="276" w:lineRule="auto"/>
        <w:ind w:left="0" w:firstLine="851"/>
        <w:jc w:val="both"/>
        <w:rPr>
          <w:rStyle w:val="2"/>
          <w:rFonts w:eastAsiaTheme="minorEastAsia"/>
        </w:rPr>
      </w:pPr>
      <w:r w:rsidRPr="00036EEF">
        <w:rPr>
          <w:rStyle w:val="2"/>
          <w:rFonts w:eastAsiaTheme="minorEastAsia"/>
        </w:rPr>
        <w:t>внутренняя подсветка знаков;</w:t>
      </w:r>
    </w:p>
    <w:p w:rsidR="006F246B" w:rsidRPr="00036EEF" w:rsidRDefault="006F246B" w:rsidP="00F44BBB">
      <w:pPr>
        <w:pStyle w:val="a3"/>
        <w:numPr>
          <w:ilvl w:val="0"/>
          <w:numId w:val="30"/>
        </w:numPr>
        <w:tabs>
          <w:tab w:val="left" w:pos="1134"/>
        </w:tabs>
        <w:spacing w:line="276" w:lineRule="auto"/>
        <w:ind w:left="0" w:firstLine="851"/>
        <w:jc w:val="both"/>
        <w:rPr>
          <w:rStyle w:val="2"/>
          <w:rFonts w:eastAsiaTheme="minorEastAsia"/>
        </w:rPr>
      </w:pPr>
      <w:r w:rsidRPr="00036EEF">
        <w:rPr>
          <w:rStyle w:val="2"/>
          <w:rFonts w:eastAsiaTheme="minorEastAsia"/>
        </w:rPr>
        <w:t>внутренняя подсветка коробов;</w:t>
      </w:r>
    </w:p>
    <w:p w:rsidR="006F246B" w:rsidRPr="00036EEF" w:rsidRDefault="006F246B" w:rsidP="00F44BBB">
      <w:pPr>
        <w:pStyle w:val="a3"/>
        <w:numPr>
          <w:ilvl w:val="0"/>
          <w:numId w:val="30"/>
        </w:numPr>
        <w:tabs>
          <w:tab w:val="left" w:pos="1134"/>
        </w:tabs>
        <w:spacing w:line="276" w:lineRule="auto"/>
        <w:ind w:left="0" w:firstLine="851"/>
        <w:jc w:val="both"/>
        <w:rPr>
          <w:rStyle w:val="2"/>
          <w:rFonts w:eastAsiaTheme="minorEastAsia"/>
        </w:rPr>
      </w:pPr>
      <w:r w:rsidRPr="00036EEF">
        <w:rPr>
          <w:rStyle w:val="2"/>
          <w:rFonts w:eastAsiaTheme="minorEastAsia"/>
        </w:rPr>
        <w:t>эффект контражура (подсветка фона, обеспечивающая силуэтную читаемость знаков);</w:t>
      </w:r>
    </w:p>
    <w:p w:rsidR="006F246B" w:rsidRPr="00036EEF" w:rsidRDefault="006F246B" w:rsidP="00F44BBB">
      <w:pPr>
        <w:pStyle w:val="a3"/>
        <w:numPr>
          <w:ilvl w:val="0"/>
          <w:numId w:val="30"/>
        </w:numPr>
        <w:tabs>
          <w:tab w:val="left" w:pos="1134"/>
        </w:tabs>
        <w:spacing w:line="276" w:lineRule="auto"/>
        <w:ind w:left="0" w:firstLine="851"/>
        <w:jc w:val="both"/>
        <w:rPr>
          <w:rStyle w:val="2"/>
          <w:rFonts w:eastAsiaTheme="minorEastAsia"/>
        </w:rPr>
      </w:pPr>
      <w:r w:rsidRPr="00036EEF">
        <w:rPr>
          <w:rStyle w:val="2"/>
          <w:rFonts w:eastAsiaTheme="minorEastAsia"/>
        </w:rPr>
        <w:t>газосветные устройства (контурная и линейная подсветка, открытый неон).</w:t>
      </w:r>
    </w:p>
    <w:p w:rsidR="006F246B" w:rsidRPr="00036EEF" w:rsidRDefault="006F246B" w:rsidP="00F44BBB">
      <w:pPr>
        <w:spacing w:line="276" w:lineRule="auto"/>
        <w:ind w:firstLine="851"/>
        <w:jc w:val="both"/>
        <w:rPr>
          <w:rFonts w:ascii="Times New Roman" w:hAnsi="Times New Roman" w:cs="Times New Roman"/>
          <w:sz w:val="28"/>
          <w:szCs w:val="28"/>
        </w:rPr>
      </w:pPr>
      <w:r w:rsidRPr="00036EEF">
        <w:rPr>
          <w:rFonts w:ascii="Times New Roman" w:hAnsi="Times New Roman" w:cs="Times New Roman"/>
          <w:sz w:val="28"/>
          <w:szCs w:val="28"/>
        </w:rPr>
        <w:lastRenderedPageBreak/>
        <w:t>Светильники наружной подсветки должны иметь малый размер, компактную форму, окраску, близкую к цвету фасада. Их размещение не должно мешать восприятию фасада и ОРИ.</w:t>
      </w:r>
    </w:p>
    <w:p w:rsidR="006F246B" w:rsidRPr="00036EEF" w:rsidRDefault="006F246B" w:rsidP="00F44BBB">
      <w:pPr>
        <w:spacing w:line="276" w:lineRule="auto"/>
        <w:ind w:firstLine="851"/>
        <w:jc w:val="both"/>
        <w:rPr>
          <w:rFonts w:ascii="Times New Roman" w:hAnsi="Times New Roman" w:cs="Times New Roman"/>
          <w:sz w:val="28"/>
          <w:szCs w:val="28"/>
        </w:rPr>
      </w:pPr>
      <w:r w:rsidRPr="00036EEF">
        <w:rPr>
          <w:rFonts w:ascii="Times New Roman" w:hAnsi="Times New Roman" w:cs="Times New Roman"/>
          <w:sz w:val="28"/>
          <w:szCs w:val="28"/>
        </w:rPr>
        <w:t>Подсветка должна быть равномерной, обеспечивать ясную читаемость информации, композиционное единство вывески и фасада.</w:t>
      </w:r>
    </w:p>
    <w:p w:rsidR="006F246B" w:rsidRPr="00036EEF" w:rsidRDefault="006F246B" w:rsidP="00F44BBB">
      <w:pPr>
        <w:spacing w:line="276" w:lineRule="auto"/>
        <w:ind w:firstLine="851"/>
        <w:jc w:val="both"/>
        <w:rPr>
          <w:rFonts w:ascii="Times New Roman" w:hAnsi="Times New Roman" w:cs="Times New Roman"/>
          <w:sz w:val="28"/>
          <w:szCs w:val="28"/>
        </w:rPr>
      </w:pPr>
      <w:r w:rsidRPr="00036EEF">
        <w:rPr>
          <w:rFonts w:ascii="Times New Roman" w:hAnsi="Times New Roman" w:cs="Times New Roman"/>
          <w:sz w:val="28"/>
          <w:szCs w:val="28"/>
        </w:rPr>
        <w:t xml:space="preserve">Световые акценты должны быть скоординированы с архитектурным ритмом и общей </w:t>
      </w:r>
      <w:r w:rsidR="006B573A" w:rsidRPr="00036EEF">
        <w:rPr>
          <w:rFonts w:ascii="Times New Roman" w:hAnsi="Times New Roman" w:cs="Times New Roman"/>
          <w:sz w:val="28"/>
          <w:szCs w:val="28"/>
        </w:rPr>
        <w:t>светоцветовой</w:t>
      </w:r>
      <w:r w:rsidRPr="00036EEF">
        <w:rPr>
          <w:rFonts w:ascii="Times New Roman" w:hAnsi="Times New Roman" w:cs="Times New Roman"/>
          <w:sz w:val="28"/>
          <w:szCs w:val="28"/>
        </w:rPr>
        <w:t xml:space="preserve"> композицией фасада.</w:t>
      </w:r>
    </w:p>
    <w:p w:rsidR="006F246B" w:rsidRPr="00036EEF" w:rsidRDefault="006F246B" w:rsidP="00F44BBB">
      <w:pPr>
        <w:spacing w:line="276" w:lineRule="auto"/>
        <w:ind w:firstLine="851"/>
        <w:jc w:val="both"/>
        <w:rPr>
          <w:rFonts w:ascii="Times New Roman" w:hAnsi="Times New Roman" w:cs="Times New Roman"/>
          <w:sz w:val="28"/>
          <w:szCs w:val="28"/>
        </w:rPr>
      </w:pPr>
      <w:r w:rsidRPr="00036EEF">
        <w:rPr>
          <w:rFonts w:ascii="Times New Roman" w:hAnsi="Times New Roman" w:cs="Times New Roman"/>
          <w:sz w:val="28"/>
          <w:szCs w:val="28"/>
        </w:rPr>
        <w:t>Использование свето-динамических эффектов (мигания, бегущей строки и т.п.) разрешается только для зрелищно-развлекательных объектов (по специальному согласованию с уполномоченным органом).</w:t>
      </w:r>
    </w:p>
    <w:p w:rsidR="006F246B" w:rsidRPr="00036EEF" w:rsidRDefault="006F246B" w:rsidP="00F44BBB">
      <w:pPr>
        <w:spacing w:line="276" w:lineRule="auto"/>
        <w:ind w:firstLine="851"/>
        <w:jc w:val="both"/>
        <w:rPr>
          <w:rFonts w:ascii="Times New Roman" w:hAnsi="Times New Roman" w:cs="Times New Roman"/>
          <w:sz w:val="28"/>
          <w:szCs w:val="28"/>
        </w:rPr>
      </w:pPr>
      <w:bookmarkStart w:id="14" w:name="bookmark26"/>
      <w:r w:rsidRPr="00036EEF">
        <w:rPr>
          <w:rFonts w:ascii="Times New Roman" w:hAnsi="Times New Roman" w:cs="Times New Roman"/>
          <w:sz w:val="28"/>
          <w:szCs w:val="28"/>
        </w:rPr>
        <w:t>Архитектурно-художественная концепция комплексного оформления и оборудования фасадов для выделенного участка территории населенного пункта устанавливает общие требования к световому решению вывесок в совокупности с программой художественной подсветки фасадов. Подсветка проектируемых вывесок должна отвечать требованиям концепции.</w:t>
      </w:r>
      <w:bookmarkEnd w:id="14"/>
    </w:p>
    <w:p w:rsidR="004F3C95" w:rsidRPr="00036EEF" w:rsidRDefault="004F3C95" w:rsidP="00F44BBB">
      <w:pPr>
        <w:spacing w:line="276" w:lineRule="auto"/>
        <w:ind w:firstLine="851"/>
        <w:jc w:val="both"/>
        <w:rPr>
          <w:rFonts w:ascii="Times New Roman" w:hAnsi="Times New Roman" w:cs="Times New Roman"/>
          <w:sz w:val="28"/>
          <w:szCs w:val="28"/>
        </w:rPr>
      </w:pPr>
    </w:p>
    <w:p w:rsidR="00555B10" w:rsidRDefault="005339D8" w:rsidP="005339D8">
      <w:pPr>
        <w:spacing w:line="276" w:lineRule="auto"/>
        <w:jc w:val="center"/>
        <w:rPr>
          <w:rFonts w:ascii="Times New Roman" w:hAnsi="Times New Roman" w:cs="Times New Roman"/>
          <w:sz w:val="28"/>
          <w:szCs w:val="28"/>
        </w:rPr>
      </w:pPr>
      <w:r>
        <w:rPr>
          <w:rFonts w:ascii="Times New Roman" w:hAnsi="Times New Roman" w:cs="Times New Roman"/>
          <w:sz w:val="28"/>
          <w:szCs w:val="28"/>
          <w:lang w:val="en-US"/>
        </w:rPr>
        <w:t>V</w:t>
      </w:r>
      <w:r w:rsidR="00555B10" w:rsidRPr="00036EEF">
        <w:rPr>
          <w:rFonts w:ascii="Times New Roman" w:hAnsi="Times New Roman" w:cs="Times New Roman"/>
          <w:sz w:val="28"/>
          <w:szCs w:val="28"/>
        </w:rPr>
        <w:t xml:space="preserve">. </w:t>
      </w:r>
      <w:r w:rsidRPr="00036EEF">
        <w:rPr>
          <w:rFonts w:ascii="Times New Roman" w:hAnsi="Times New Roman" w:cs="Times New Roman"/>
          <w:sz w:val="28"/>
          <w:szCs w:val="28"/>
        </w:rPr>
        <w:t>МЕХАНИЗМ РЕАЛИЗАЦИИ КОНЦЕПЦИИ</w:t>
      </w:r>
    </w:p>
    <w:p w:rsidR="005339D8" w:rsidRPr="00036EEF" w:rsidRDefault="005339D8" w:rsidP="005339D8">
      <w:pPr>
        <w:spacing w:line="276" w:lineRule="auto"/>
        <w:ind w:firstLine="851"/>
        <w:jc w:val="center"/>
        <w:rPr>
          <w:rFonts w:ascii="Times New Roman" w:hAnsi="Times New Roman" w:cs="Times New Roman"/>
          <w:sz w:val="28"/>
          <w:szCs w:val="28"/>
        </w:rPr>
      </w:pPr>
    </w:p>
    <w:p w:rsidR="002E0772" w:rsidRPr="002E0772" w:rsidRDefault="002E0772" w:rsidP="002E0772">
      <w:pPr>
        <w:pStyle w:val="ad"/>
        <w:spacing w:line="276" w:lineRule="auto"/>
        <w:ind w:firstLine="851"/>
        <w:jc w:val="both"/>
        <w:rPr>
          <w:rFonts w:ascii="Times New Roman" w:hAnsi="Times New Roman" w:cs="Times New Roman"/>
          <w:sz w:val="28"/>
        </w:rPr>
      </w:pPr>
      <w:r w:rsidRPr="002E0772">
        <w:rPr>
          <w:rFonts w:ascii="Times New Roman" w:hAnsi="Times New Roman" w:cs="Times New Roman"/>
          <w:sz w:val="28"/>
        </w:rPr>
        <w:t>Механизмом реализации Концепции являются:</w:t>
      </w:r>
    </w:p>
    <w:p w:rsidR="002E0772" w:rsidRPr="002E0772" w:rsidRDefault="002E0772" w:rsidP="00593249">
      <w:pPr>
        <w:pStyle w:val="ad"/>
        <w:numPr>
          <w:ilvl w:val="0"/>
          <w:numId w:val="30"/>
        </w:numPr>
        <w:tabs>
          <w:tab w:val="left" w:pos="993"/>
        </w:tabs>
        <w:spacing w:line="276" w:lineRule="auto"/>
        <w:ind w:left="0" w:firstLine="709"/>
        <w:jc w:val="both"/>
        <w:rPr>
          <w:rFonts w:ascii="Times New Roman" w:hAnsi="Times New Roman" w:cs="Times New Roman"/>
          <w:sz w:val="28"/>
        </w:rPr>
      </w:pPr>
      <w:r w:rsidRPr="002E0772">
        <w:rPr>
          <w:rFonts w:ascii="Times New Roman" w:hAnsi="Times New Roman" w:cs="Times New Roman"/>
          <w:sz w:val="28"/>
        </w:rPr>
        <w:t>долгосрочные и целевые муниципальные программы, создаваемые по каждому направлению формирования архитектурно</w:t>
      </w:r>
      <w:r w:rsidRPr="002E0772">
        <w:rPr>
          <w:rFonts w:ascii="Times New Roman" w:hAnsi="Times New Roman" w:cs="Times New Roman"/>
          <w:sz w:val="28"/>
        </w:rPr>
        <w:softHyphen/>
        <w:t xml:space="preserve">-художественного облика </w:t>
      </w:r>
      <w:r w:rsidR="007D0CB1">
        <w:rPr>
          <w:rFonts w:ascii="Times New Roman" w:hAnsi="Times New Roman" w:cs="Times New Roman"/>
          <w:sz w:val="28"/>
        </w:rPr>
        <w:t>Округа</w:t>
      </w:r>
      <w:r w:rsidRPr="002E0772">
        <w:rPr>
          <w:rFonts w:ascii="Times New Roman" w:hAnsi="Times New Roman" w:cs="Times New Roman"/>
          <w:sz w:val="28"/>
        </w:rPr>
        <w:t>;</w:t>
      </w:r>
    </w:p>
    <w:p w:rsidR="002E0772" w:rsidRPr="002E0772" w:rsidRDefault="002E0772" w:rsidP="00593249">
      <w:pPr>
        <w:pStyle w:val="ad"/>
        <w:numPr>
          <w:ilvl w:val="0"/>
          <w:numId w:val="30"/>
        </w:numPr>
        <w:tabs>
          <w:tab w:val="left" w:pos="993"/>
        </w:tabs>
        <w:spacing w:line="276" w:lineRule="auto"/>
        <w:ind w:left="0" w:firstLine="709"/>
        <w:jc w:val="both"/>
        <w:rPr>
          <w:rFonts w:ascii="Times New Roman" w:hAnsi="Times New Roman" w:cs="Times New Roman"/>
          <w:sz w:val="28"/>
        </w:rPr>
      </w:pPr>
      <w:r w:rsidRPr="002E0772">
        <w:rPr>
          <w:rFonts w:ascii="Times New Roman" w:hAnsi="Times New Roman" w:cs="Times New Roman"/>
          <w:sz w:val="28"/>
        </w:rPr>
        <w:t>разработка новых и совершенствование действующих нормативных актов, регулирующих отношения в области архитектурно</w:t>
      </w:r>
      <w:r w:rsidRPr="002E0772">
        <w:rPr>
          <w:rFonts w:ascii="Times New Roman" w:hAnsi="Times New Roman" w:cs="Times New Roman"/>
          <w:sz w:val="28"/>
        </w:rPr>
        <w:softHyphen/>
      </w:r>
      <w:r>
        <w:rPr>
          <w:rFonts w:ascii="Times New Roman" w:hAnsi="Times New Roman" w:cs="Times New Roman"/>
          <w:sz w:val="28"/>
        </w:rPr>
        <w:t>-</w:t>
      </w:r>
      <w:r w:rsidRPr="002E0772">
        <w:rPr>
          <w:rFonts w:ascii="Times New Roman" w:hAnsi="Times New Roman" w:cs="Times New Roman"/>
          <w:sz w:val="28"/>
        </w:rPr>
        <w:t xml:space="preserve">художественного облика </w:t>
      </w:r>
      <w:r w:rsidR="007D0CB1">
        <w:rPr>
          <w:rFonts w:ascii="Times New Roman" w:hAnsi="Times New Roman" w:cs="Times New Roman"/>
          <w:sz w:val="28"/>
        </w:rPr>
        <w:t>Округа</w:t>
      </w:r>
      <w:r w:rsidRPr="002E0772">
        <w:rPr>
          <w:rFonts w:ascii="Times New Roman" w:hAnsi="Times New Roman" w:cs="Times New Roman"/>
          <w:sz w:val="28"/>
        </w:rPr>
        <w:t xml:space="preserve">, в том числе - создание или внесение изменений в Правила благоустройства и содержания территории </w:t>
      </w:r>
      <w:r w:rsidR="007D0CB1">
        <w:rPr>
          <w:rFonts w:ascii="Times New Roman" w:hAnsi="Times New Roman" w:cs="Times New Roman"/>
          <w:sz w:val="28"/>
        </w:rPr>
        <w:t>Окруа</w:t>
      </w:r>
      <w:r w:rsidRPr="002E0772">
        <w:rPr>
          <w:rFonts w:ascii="Times New Roman" w:hAnsi="Times New Roman" w:cs="Times New Roman"/>
          <w:sz w:val="28"/>
        </w:rPr>
        <w:t>.</w:t>
      </w:r>
    </w:p>
    <w:p w:rsidR="002E0772" w:rsidRPr="002E0772" w:rsidRDefault="002E0772" w:rsidP="002E0772">
      <w:pPr>
        <w:pStyle w:val="ad"/>
        <w:spacing w:line="276" w:lineRule="auto"/>
        <w:ind w:firstLine="851"/>
        <w:jc w:val="both"/>
        <w:rPr>
          <w:rFonts w:ascii="Times New Roman" w:hAnsi="Times New Roman" w:cs="Times New Roman"/>
          <w:sz w:val="28"/>
        </w:rPr>
      </w:pPr>
      <w:r w:rsidRPr="002E0772">
        <w:rPr>
          <w:rFonts w:ascii="Times New Roman" w:hAnsi="Times New Roman" w:cs="Times New Roman"/>
          <w:sz w:val="28"/>
        </w:rPr>
        <w:t>Организация реализации Концепции, а также функции координации и контроля за реализацией Концепции возлагаются на уполномоченные в сфере архитектуры и градостроительства органы местного самоуправления, которые образуют в пределах своей компетенции рабочие группы по подготовке отдельных проектов и документов, привлекают к работе творческие силы.</w:t>
      </w:r>
    </w:p>
    <w:p w:rsidR="002E0772" w:rsidRPr="002E0772" w:rsidRDefault="002E0772" w:rsidP="002E0772">
      <w:pPr>
        <w:pStyle w:val="ad"/>
        <w:spacing w:line="276" w:lineRule="auto"/>
        <w:ind w:firstLine="851"/>
        <w:jc w:val="both"/>
        <w:rPr>
          <w:rFonts w:ascii="Times New Roman" w:hAnsi="Times New Roman" w:cs="Times New Roman"/>
          <w:sz w:val="28"/>
        </w:rPr>
      </w:pPr>
      <w:r w:rsidRPr="002E0772">
        <w:rPr>
          <w:rFonts w:ascii="Times New Roman" w:hAnsi="Times New Roman" w:cs="Times New Roman"/>
          <w:sz w:val="28"/>
        </w:rPr>
        <w:t xml:space="preserve">Правовое обеспечение реализации целей, поставленных Концепцией, регулируется действующими нормативными документами согласно законодательным актам Российской Федерации, </w:t>
      </w:r>
      <w:r w:rsidR="007D0CB1">
        <w:rPr>
          <w:rFonts w:ascii="Times New Roman" w:hAnsi="Times New Roman" w:cs="Times New Roman"/>
          <w:sz w:val="28"/>
        </w:rPr>
        <w:t>Свердловской области</w:t>
      </w:r>
      <w:r w:rsidRPr="002E0772">
        <w:rPr>
          <w:rFonts w:ascii="Times New Roman" w:hAnsi="Times New Roman" w:cs="Times New Roman"/>
          <w:sz w:val="28"/>
        </w:rPr>
        <w:t xml:space="preserve">, </w:t>
      </w:r>
      <w:r w:rsidR="007D0CB1">
        <w:rPr>
          <w:rFonts w:ascii="Times New Roman" w:hAnsi="Times New Roman" w:cs="Times New Roman"/>
          <w:sz w:val="28"/>
        </w:rPr>
        <w:t>Арамильского городского округа</w:t>
      </w:r>
      <w:r w:rsidRPr="002E0772">
        <w:rPr>
          <w:rFonts w:ascii="Times New Roman" w:hAnsi="Times New Roman" w:cs="Times New Roman"/>
          <w:sz w:val="28"/>
        </w:rPr>
        <w:t>.</w:t>
      </w:r>
    </w:p>
    <w:p w:rsidR="002E0772" w:rsidRPr="002E0772" w:rsidRDefault="002E0772" w:rsidP="002E0772">
      <w:pPr>
        <w:pStyle w:val="ad"/>
        <w:spacing w:line="276" w:lineRule="auto"/>
        <w:ind w:firstLine="851"/>
        <w:jc w:val="both"/>
        <w:rPr>
          <w:rFonts w:ascii="Times New Roman" w:hAnsi="Times New Roman" w:cs="Times New Roman"/>
          <w:sz w:val="28"/>
        </w:rPr>
      </w:pPr>
      <w:r w:rsidRPr="002E0772">
        <w:rPr>
          <w:rFonts w:ascii="Times New Roman" w:hAnsi="Times New Roman" w:cs="Times New Roman"/>
          <w:sz w:val="28"/>
        </w:rPr>
        <w:t>Условием успешной реализации Концепции является максимальная публичность процесса выработки и принятия решений по всем поставленным в Концепции проблемам при широком обсуждении с общественностью.</w:t>
      </w:r>
    </w:p>
    <w:p w:rsidR="00555B10" w:rsidRDefault="00555B10" w:rsidP="00F44BBB">
      <w:pPr>
        <w:spacing w:line="276" w:lineRule="auto"/>
        <w:ind w:firstLine="851"/>
        <w:jc w:val="both"/>
        <w:rPr>
          <w:rFonts w:ascii="Times New Roman" w:hAnsi="Times New Roman" w:cs="Times New Roman"/>
          <w:sz w:val="28"/>
          <w:szCs w:val="28"/>
        </w:rPr>
      </w:pPr>
    </w:p>
    <w:p w:rsidR="00A157C1" w:rsidRPr="00036EEF" w:rsidRDefault="00A157C1" w:rsidP="00F44BBB">
      <w:pPr>
        <w:spacing w:line="276" w:lineRule="auto"/>
        <w:ind w:firstLine="851"/>
        <w:jc w:val="both"/>
        <w:rPr>
          <w:rFonts w:ascii="Times New Roman" w:hAnsi="Times New Roman" w:cs="Times New Roman"/>
          <w:sz w:val="28"/>
          <w:szCs w:val="28"/>
        </w:rPr>
      </w:pPr>
      <w:bookmarkStart w:id="15" w:name="_GoBack"/>
      <w:bookmarkEnd w:id="15"/>
    </w:p>
    <w:p w:rsidR="00555B10" w:rsidRDefault="005339D8" w:rsidP="005339D8">
      <w:pPr>
        <w:spacing w:line="276" w:lineRule="auto"/>
        <w:jc w:val="center"/>
        <w:rPr>
          <w:rFonts w:ascii="Times New Roman" w:hAnsi="Times New Roman" w:cs="Times New Roman"/>
          <w:sz w:val="28"/>
          <w:szCs w:val="28"/>
        </w:rPr>
      </w:pPr>
      <w:r>
        <w:rPr>
          <w:rFonts w:ascii="Times New Roman" w:hAnsi="Times New Roman" w:cs="Times New Roman"/>
          <w:sz w:val="28"/>
          <w:szCs w:val="28"/>
          <w:lang w:val="en-US"/>
        </w:rPr>
        <w:lastRenderedPageBreak/>
        <w:t xml:space="preserve">VI. </w:t>
      </w:r>
      <w:r w:rsidR="00D1124E" w:rsidRPr="00036EEF">
        <w:rPr>
          <w:rFonts w:ascii="Times New Roman" w:hAnsi="Times New Roman" w:cs="Times New Roman"/>
          <w:sz w:val="28"/>
          <w:szCs w:val="28"/>
        </w:rPr>
        <w:t>ФИНАНСОВОЕ ОБЕСПЕЧЕНИЕ</w:t>
      </w:r>
    </w:p>
    <w:p w:rsidR="005339D8" w:rsidRPr="00036EEF" w:rsidRDefault="005339D8" w:rsidP="005339D8">
      <w:pPr>
        <w:spacing w:line="276" w:lineRule="auto"/>
        <w:jc w:val="center"/>
        <w:rPr>
          <w:rFonts w:ascii="Times New Roman" w:hAnsi="Times New Roman" w:cs="Times New Roman"/>
          <w:sz w:val="28"/>
          <w:szCs w:val="28"/>
        </w:rPr>
      </w:pPr>
    </w:p>
    <w:p w:rsidR="00555B10" w:rsidRPr="00036EEF" w:rsidRDefault="00555B10" w:rsidP="00F44BBB">
      <w:pPr>
        <w:spacing w:line="276" w:lineRule="auto"/>
        <w:ind w:firstLine="851"/>
        <w:jc w:val="both"/>
        <w:rPr>
          <w:rFonts w:ascii="Times New Roman" w:hAnsi="Times New Roman" w:cs="Times New Roman"/>
          <w:sz w:val="28"/>
          <w:szCs w:val="28"/>
        </w:rPr>
      </w:pPr>
      <w:r w:rsidRPr="00036EEF">
        <w:rPr>
          <w:rFonts w:ascii="Times New Roman" w:hAnsi="Times New Roman" w:cs="Times New Roman"/>
          <w:sz w:val="28"/>
          <w:szCs w:val="28"/>
        </w:rPr>
        <w:t>В процессе реализации концепции необходимое финансирование осуществляется в рамках утвержденных программ по каждому на</w:t>
      </w:r>
      <w:r w:rsidRPr="00036EEF">
        <w:rPr>
          <w:rFonts w:ascii="Times New Roman" w:hAnsi="Times New Roman" w:cs="Times New Roman"/>
          <w:sz w:val="28"/>
          <w:szCs w:val="28"/>
        </w:rPr>
        <w:softHyphen/>
        <w:t>правлению.</w:t>
      </w:r>
    </w:p>
    <w:p w:rsidR="00555B10" w:rsidRPr="00036EEF" w:rsidRDefault="00555B10" w:rsidP="00F44BBB">
      <w:pPr>
        <w:spacing w:line="276" w:lineRule="auto"/>
        <w:ind w:firstLine="851"/>
        <w:jc w:val="both"/>
        <w:rPr>
          <w:rFonts w:ascii="Times New Roman" w:hAnsi="Times New Roman" w:cs="Times New Roman"/>
          <w:sz w:val="28"/>
          <w:szCs w:val="28"/>
        </w:rPr>
      </w:pPr>
      <w:r w:rsidRPr="00036EEF">
        <w:rPr>
          <w:rFonts w:ascii="Times New Roman" w:hAnsi="Times New Roman" w:cs="Times New Roman"/>
          <w:sz w:val="28"/>
          <w:szCs w:val="28"/>
        </w:rPr>
        <w:t>Для реализации концептуального процесса целесообразно привлекать в установленном законодатель</w:t>
      </w:r>
      <w:r w:rsidRPr="00036EEF">
        <w:rPr>
          <w:rFonts w:ascii="Times New Roman" w:hAnsi="Times New Roman" w:cs="Times New Roman"/>
          <w:sz w:val="28"/>
          <w:szCs w:val="28"/>
        </w:rPr>
        <w:softHyphen/>
        <w:t>ством порядке следующие источники финансирования:</w:t>
      </w:r>
    </w:p>
    <w:p w:rsidR="00555B10" w:rsidRPr="00036EEF" w:rsidRDefault="00555B10" w:rsidP="00F44BBB">
      <w:pPr>
        <w:spacing w:line="276" w:lineRule="auto"/>
        <w:ind w:firstLine="851"/>
        <w:jc w:val="both"/>
        <w:rPr>
          <w:rFonts w:ascii="Times New Roman" w:hAnsi="Times New Roman" w:cs="Times New Roman"/>
          <w:sz w:val="28"/>
          <w:szCs w:val="28"/>
        </w:rPr>
      </w:pPr>
      <w:r w:rsidRPr="00036EEF">
        <w:rPr>
          <w:rFonts w:ascii="Times New Roman" w:hAnsi="Times New Roman" w:cs="Times New Roman"/>
          <w:sz w:val="28"/>
          <w:szCs w:val="28"/>
        </w:rPr>
        <w:t>1) целевые средства муниципального, областного и федерального бюджетов;</w:t>
      </w:r>
    </w:p>
    <w:p w:rsidR="00555B10" w:rsidRPr="00036EEF" w:rsidRDefault="00555B10" w:rsidP="00F44BBB">
      <w:pPr>
        <w:spacing w:line="276" w:lineRule="auto"/>
        <w:ind w:firstLine="851"/>
        <w:jc w:val="both"/>
        <w:rPr>
          <w:rFonts w:ascii="Times New Roman" w:hAnsi="Times New Roman" w:cs="Times New Roman"/>
          <w:sz w:val="28"/>
          <w:szCs w:val="28"/>
        </w:rPr>
      </w:pPr>
      <w:r w:rsidRPr="00036EEF">
        <w:rPr>
          <w:rFonts w:ascii="Times New Roman" w:hAnsi="Times New Roman" w:cs="Times New Roman"/>
          <w:sz w:val="28"/>
          <w:szCs w:val="28"/>
        </w:rPr>
        <w:t>2) средства хозяйствующих субъектов;</w:t>
      </w:r>
    </w:p>
    <w:p w:rsidR="00555B10" w:rsidRDefault="00555B10" w:rsidP="00F44BBB">
      <w:pPr>
        <w:spacing w:line="276" w:lineRule="auto"/>
        <w:ind w:firstLine="851"/>
        <w:jc w:val="both"/>
        <w:rPr>
          <w:rFonts w:ascii="Times New Roman" w:hAnsi="Times New Roman" w:cs="Times New Roman"/>
          <w:sz w:val="28"/>
          <w:szCs w:val="28"/>
        </w:rPr>
      </w:pPr>
      <w:r w:rsidRPr="00036EEF">
        <w:rPr>
          <w:rFonts w:ascii="Times New Roman" w:hAnsi="Times New Roman" w:cs="Times New Roman"/>
          <w:sz w:val="28"/>
          <w:szCs w:val="28"/>
        </w:rPr>
        <w:t>3) прочие источники.</w:t>
      </w:r>
    </w:p>
    <w:p w:rsidR="00D1124E" w:rsidRPr="00036EEF" w:rsidRDefault="00D1124E" w:rsidP="00F44BBB">
      <w:pPr>
        <w:spacing w:line="276" w:lineRule="auto"/>
        <w:ind w:firstLine="851"/>
        <w:jc w:val="both"/>
        <w:rPr>
          <w:rFonts w:ascii="Times New Roman" w:hAnsi="Times New Roman" w:cs="Times New Roman"/>
          <w:sz w:val="28"/>
          <w:szCs w:val="28"/>
        </w:rPr>
      </w:pPr>
    </w:p>
    <w:p w:rsidR="00555B10" w:rsidRDefault="005339D8" w:rsidP="005339D8">
      <w:pPr>
        <w:spacing w:line="276" w:lineRule="auto"/>
        <w:jc w:val="center"/>
        <w:rPr>
          <w:rFonts w:ascii="Times New Roman" w:hAnsi="Times New Roman" w:cs="Times New Roman"/>
          <w:sz w:val="28"/>
          <w:szCs w:val="28"/>
        </w:rPr>
      </w:pPr>
      <w:r>
        <w:rPr>
          <w:rFonts w:ascii="Times New Roman" w:hAnsi="Times New Roman" w:cs="Times New Roman"/>
          <w:sz w:val="28"/>
          <w:szCs w:val="28"/>
          <w:lang w:val="en-US"/>
        </w:rPr>
        <w:t>VII</w:t>
      </w:r>
      <w:r w:rsidR="00555B10" w:rsidRPr="00036EEF">
        <w:rPr>
          <w:rFonts w:ascii="Times New Roman" w:hAnsi="Times New Roman" w:cs="Times New Roman"/>
          <w:sz w:val="28"/>
          <w:szCs w:val="28"/>
        </w:rPr>
        <w:t xml:space="preserve">. </w:t>
      </w:r>
      <w:r w:rsidRPr="00036EEF">
        <w:rPr>
          <w:rFonts w:ascii="Times New Roman" w:hAnsi="Times New Roman" w:cs="Times New Roman"/>
          <w:sz w:val="28"/>
          <w:szCs w:val="28"/>
        </w:rPr>
        <w:t>ОРГАНИЗАЦИЯ РЕАЛИЗАЦИИ КОНЦЕПЦИИ</w:t>
      </w:r>
    </w:p>
    <w:p w:rsidR="005339D8" w:rsidRPr="00036EEF" w:rsidRDefault="005339D8" w:rsidP="005339D8">
      <w:pPr>
        <w:spacing w:line="276" w:lineRule="auto"/>
        <w:jc w:val="center"/>
        <w:rPr>
          <w:rFonts w:ascii="Times New Roman" w:hAnsi="Times New Roman" w:cs="Times New Roman"/>
          <w:sz w:val="28"/>
          <w:szCs w:val="28"/>
        </w:rPr>
      </w:pPr>
    </w:p>
    <w:p w:rsidR="00555B10" w:rsidRPr="00036EEF" w:rsidRDefault="00555B10" w:rsidP="00F44BBB">
      <w:pPr>
        <w:spacing w:line="276" w:lineRule="auto"/>
        <w:ind w:firstLine="851"/>
        <w:jc w:val="both"/>
        <w:rPr>
          <w:rFonts w:ascii="Times New Roman" w:eastAsia="Times New Roman" w:hAnsi="Times New Roman" w:cs="Times New Roman"/>
          <w:spacing w:val="2"/>
          <w:sz w:val="28"/>
          <w:szCs w:val="28"/>
        </w:rPr>
      </w:pPr>
      <w:r w:rsidRPr="00036EEF">
        <w:rPr>
          <w:rFonts w:ascii="Times New Roman" w:hAnsi="Times New Roman" w:cs="Times New Roman"/>
          <w:sz w:val="28"/>
          <w:szCs w:val="28"/>
        </w:rPr>
        <w:t xml:space="preserve">Функции координации и контроля за реализацией концепции возлагаются на </w:t>
      </w:r>
      <w:r w:rsidR="00C32744" w:rsidRPr="00036EEF">
        <w:rPr>
          <w:rFonts w:ascii="Times New Roman" w:hAnsi="Times New Roman" w:cs="Times New Roman"/>
          <w:sz w:val="28"/>
          <w:szCs w:val="28"/>
        </w:rPr>
        <w:t>Заместителя главы Арамильского городского округа, отдел</w:t>
      </w:r>
      <w:r w:rsidRPr="00036EEF">
        <w:rPr>
          <w:rFonts w:ascii="Times New Roman" w:hAnsi="Times New Roman" w:cs="Times New Roman"/>
          <w:sz w:val="28"/>
          <w:szCs w:val="28"/>
        </w:rPr>
        <w:t xml:space="preserve"> архитектуры и градостроительства Администрации Арамильского городского округа, </w:t>
      </w:r>
      <w:r w:rsidR="00954218" w:rsidRPr="00036EEF">
        <w:rPr>
          <w:rFonts w:ascii="Times New Roman" w:hAnsi="Times New Roman" w:cs="Times New Roman"/>
          <w:sz w:val="28"/>
          <w:szCs w:val="28"/>
        </w:rPr>
        <w:t>МБУ «Арамильская Служба Заказчика»</w:t>
      </w:r>
      <w:r w:rsidRPr="00036EEF">
        <w:rPr>
          <w:rFonts w:ascii="Times New Roman" w:hAnsi="Times New Roman" w:cs="Times New Roman"/>
          <w:sz w:val="28"/>
          <w:szCs w:val="28"/>
        </w:rPr>
        <w:t>», Орган местного самоуправления «</w:t>
      </w:r>
      <w:r w:rsidR="00C32744" w:rsidRPr="00036EEF">
        <w:rPr>
          <w:rFonts w:ascii="Times New Roman" w:eastAsia="Times New Roman" w:hAnsi="Times New Roman" w:cs="Times New Roman"/>
          <w:spacing w:val="2"/>
          <w:sz w:val="28"/>
          <w:szCs w:val="28"/>
        </w:rPr>
        <w:t>Комитета по управлению муниципальным имуществом Арамильского городского округа</w:t>
      </w:r>
      <w:r w:rsidRPr="00036EEF">
        <w:rPr>
          <w:rFonts w:ascii="Times New Roman" w:hAnsi="Times New Roman" w:cs="Times New Roman"/>
          <w:sz w:val="28"/>
          <w:szCs w:val="28"/>
        </w:rPr>
        <w:t>». Эти структурные подразделения администрации города и управления определяют последовательность реализации кон</w:t>
      </w:r>
      <w:r w:rsidRPr="00036EEF">
        <w:rPr>
          <w:rFonts w:ascii="Times New Roman" w:hAnsi="Times New Roman" w:cs="Times New Roman"/>
          <w:sz w:val="28"/>
          <w:szCs w:val="28"/>
        </w:rPr>
        <w:softHyphen/>
        <w:t>цепции, образуют в пределах своих компетенций рабочие группы по подготовке отдельных проектов и доку</w:t>
      </w:r>
      <w:r w:rsidRPr="00036EEF">
        <w:rPr>
          <w:rFonts w:ascii="Times New Roman" w:hAnsi="Times New Roman" w:cs="Times New Roman"/>
          <w:sz w:val="28"/>
          <w:szCs w:val="28"/>
        </w:rPr>
        <w:softHyphen/>
        <w:t xml:space="preserve">ментов, привлекают к работе творческие силы </w:t>
      </w:r>
    </w:p>
    <w:p w:rsidR="00555B10" w:rsidRPr="00036EEF" w:rsidRDefault="00555B10" w:rsidP="00F44BBB">
      <w:pPr>
        <w:spacing w:line="276" w:lineRule="auto"/>
        <w:ind w:firstLine="851"/>
        <w:jc w:val="both"/>
        <w:rPr>
          <w:rFonts w:ascii="Times New Roman" w:hAnsi="Times New Roman" w:cs="Times New Roman"/>
          <w:sz w:val="28"/>
          <w:szCs w:val="28"/>
        </w:rPr>
      </w:pPr>
    </w:p>
    <w:p w:rsidR="00555B10" w:rsidRDefault="005339D8" w:rsidP="005339D8">
      <w:pPr>
        <w:spacing w:line="276" w:lineRule="auto"/>
        <w:jc w:val="center"/>
        <w:rPr>
          <w:rFonts w:ascii="Times New Roman" w:hAnsi="Times New Roman" w:cs="Times New Roman"/>
          <w:sz w:val="28"/>
          <w:szCs w:val="28"/>
        </w:rPr>
      </w:pPr>
      <w:r>
        <w:rPr>
          <w:rFonts w:ascii="Times New Roman" w:hAnsi="Times New Roman" w:cs="Times New Roman"/>
          <w:sz w:val="28"/>
          <w:szCs w:val="28"/>
          <w:lang w:val="en-US"/>
        </w:rPr>
        <w:t>VIII</w:t>
      </w:r>
      <w:r w:rsidR="00555B10" w:rsidRPr="00036EEF">
        <w:rPr>
          <w:rFonts w:ascii="Times New Roman" w:hAnsi="Times New Roman" w:cs="Times New Roman"/>
          <w:sz w:val="28"/>
          <w:szCs w:val="28"/>
        </w:rPr>
        <w:t xml:space="preserve">. </w:t>
      </w:r>
      <w:r w:rsidRPr="00036EEF">
        <w:rPr>
          <w:rFonts w:ascii="Times New Roman" w:hAnsi="Times New Roman" w:cs="Times New Roman"/>
          <w:sz w:val="28"/>
          <w:szCs w:val="28"/>
        </w:rPr>
        <w:t>ПРАВОВОЕ ОБЕСПЕЧЕНИЕ РЕАЛИЗАЦИИ КОНЦЕПЦИИ</w:t>
      </w:r>
    </w:p>
    <w:p w:rsidR="005339D8" w:rsidRPr="00036EEF" w:rsidRDefault="005339D8" w:rsidP="005339D8">
      <w:pPr>
        <w:spacing w:line="276" w:lineRule="auto"/>
        <w:jc w:val="center"/>
        <w:rPr>
          <w:rFonts w:ascii="Times New Roman" w:hAnsi="Times New Roman" w:cs="Times New Roman"/>
          <w:sz w:val="28"/>
          <w:szCs w:val="28"/>
        </w:rPr>
      </w:pPr>
    </w:p>
    <w:p w:rsidR="00555B10" w:rsidRPr="00036EEF" w:rsidRDefault="00555B10" w:rsidP="00F44BBB">
      <w:pPr>
        <w:spacing w:line="276" w:lineRule="auto"/>
        <w:ind w:firstLine="851"/>
        <w:jc w:val="both"/>
        <w:rPr>
          <w:rFonts w:ascii="Times New Roman" w:hAnsi="Times New Roman" w:cs="Times New Roman"/>
          <w:sz w:val="28"/>
          <w:szCs w:val="28"/>
        </w:rPr>
      </w:pPr>
      <w:r w:rsidRPr="00036EEF">
        <w:rPr>
          <w:rFonts w:ascii="Times New Roman" w:hAnsi="Times New Roman" w:cs="Times New Roman"/>
          <w:sz w:val="28"/>
          <w:szCs w:val="28"/>
        </w:rPr>
        <w:t>Правовое обеспечение реализации целей, поставленных концепцией, регулируется существующими нор</w:t>
      </w:r>
      <w:r w:rsidRPr="00036EEF">
        <w:rPr>
          <w:rFonts w:ascii="Times New Roman" w:hAnsi="Times New Roman" w:cs="Times New Roman"/>
          <w:sz w:val="28"/>
          <w:szCs w:val="28"/>
        </w:rPr>
        <w:softHyphen/>
        <w:t xml:space="preserve">мативными документами согласно законодательным актам Российской Федерации, </w:t>
      </w:r>
      <w:r w:rsidR="00E666C4" w:rsidRPr="00036EEF">
        <w:rPr>
          <w:rFonts w:ascii="Times New Roman" w:hAnsi="Times New Roman" w:cs="Times New Roman"/>
          <w:sz w:val="28"/>
          <w:szCs w:val="28"/>
        </w:rPr>
        <w:t>Свердловской</w:t>
      </w:r>
      <w:r w:rsidRPr="00036EEF">
        <w:rPr>
          <w:rFonts w:ascii="Times New Roman" w:hAnsi="Times New Roman" w:cs="Times New Roman"/>
          <w:sz w:val="28"/>
          <w:szCs w:val="28"/>
        </w:rPr>
        <w:t xml:space="preserve"> области и </w:t>
      </w:r>
      <w:r w:rsidR="00E666C4" w:rsidRPr="00036EEF">
        <w:rPr>
          <w:rFonts w:ascii="Times New Roman" w:hAnsi="Times New Roman" w:cs="Times New Roman"/>
          <w:sz w:val="28"/>
          <w:szCs w:val="28"/>
        </w:rPr>
        <w:t>Арамильского</w:t>
      </w:r>
      <w:r w:rsidRPr="00036EEF">
        <w:rPr>
          <w:rFonts w:ascii="Times New Roman" w:hAnsi="Times New Roman" w:cs="Times New Roman"/>
          <w:sz w:val="28"/>
          <w:szCs w:val="28"/>
        </w:rPr>
        <w:t xml:space="preserve"> городского округа. </w:t>
      </w:r>
    </w:p>
    <w:p w:rsidR="00555B10" w:rsidRPr="00036EEF" w:rsidRDefault="00555B10" w:rsidP="00F44BBB">
      <w:pPr>
        <w:spacing w:line="276" w:lineRule="auto"/>
        <w:ind w:firstLine="851"/>
        <w:jc w:val="both"/>
        <w:rPr>
          <w:rFonts w:ascii="Times New Roman" w:hAnsi="Times New Roman" w:cs="Times New Roman"/>
          <w:sz w:val="28"/>
          <w:szCs w:val="28"/>
        </w:rPr>
      </w:pPr>
      <w:r w:rsidRPr="00036EEF">
        <w:rPr>
          <w:rFonts w:ascii="Times New Roman" w:hAnsi="Times New Roman" w:cs="Times New Roman"/>
          <w:sz w:val="28"/>
          <w:szCs w:val="28"/>
        </w:rPr>
        <w:t>Концепция должна реализовываться в тесной связи с программой перспективного развития города, ре</w:t>
      </w:r>
      <w:r w:rsidRPr="00036EEF">
        <w:rPr>
          <w:rFonts w:ascii="Times New Roman" w:hAnsi="Times New Roman" w:cs="Times New Roman"/>
          <w:sz w:val="28"/>
          <w:szCs w:val="28"/>
        </w:rPr>
        <w:softHyphen/>
        <w:t>шениями, принимаемыми органами местного самоуправления, и рассматриваться как документ, являющийся основой для реализации всех направлений дизайна городской среды.</w:t>
      </w:r>
    </w:p>
    <w:p w:rsidR="00555B10" w:rsidRPr="00036EEF" w:rsidRDefault="00555B10" w:rsidP="00F44BBB">
      <w:pPr>
        <w:spacing w:line="276" w:lineRule="auto"/>
        <w:ind w:firstLine="851"/>
        <w:jc w:val="both"/>
        <w:rPr>
          <w:rFonts w:ascii="Times New Roman" w:hAnsi="Times New Roman" w:cs="Times New Roman"/>
          <w:sz w:val="28"/>
          <w:szCs w:val="28"/>
        </w:rPr>
      </w:pPr>
      <w:r w:rsidRPr="00036EEF">
        <w:rPr>
          <w:rFonts w:ascii="Times New Roman" w:hAnsi="Times New Roman" w:cs="Times New Roman"/>
          <w:sz w:val="28"/>
          <w:szCs w:val="28"/>
        </w:rPr>
        <w:t>Условием успешной реализации концепции является максимальная публичность процесса выработки и при</w:t>
      </w:r>
      <w:r w:rsidRPr="00036EEF">
        <w:rPr>
          <w:rFonts w:ascii="Times New Roman" w:hAnsi="Times New Roman" w:cs="Times New Roman"/>
          <w:sz w:val="28"/>
          <w:szCs w:val="28"/>
        </w:rPr>
        <w:softHyphen/>
        <w:t>нятия решений по всем поставленным в концепции проблемам при широком обсуждении с общественностью.</w:t>
      </w:r>
    </w:p>
    <w:sectPr w:rsidR="00555B10" w:rsidRPr="00036EEF" w:rsidSect="009B00FA">
      <w:footerReference w:type="even" r:id="rId18"/>
      <w:pgSz w:w="11906" w:h="16838"/>
      <w:pgMar w:top="851"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9435D" w:rsidRDefault="0019435D" w:rsidP="00C41B0C">
      <w:r>
        <w:separator/>
      </w:r>
    </w:p>
  </w:endnote>
  <w:endnote w:type="continuationSeparator" w:id="0">
    <w:p w:rsidR="0019435D" w:rsidRDefault="0019435D" w:rsidP="00C41B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PragmaticaC">
    <w:altName w:val="PragmaticaC"/>
    <w:panose1 w:val="00000000000000000000"/>
    <w:charset w:val="CC"/>
    <w:family w:val="swiss"/>
    <w:notTrueType/>
    <w:pitch w:val="default"/>
    <w:sig w:usb0="00000201" w:usb1="00000000" w:usb2="00000000" w:usb3="00000000" w:csb0="00000004"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6790" w:rsidRDefault="00B06790">
    <w:pPr>
      <w:rPr>
        <w:sz w:val="2"/>
        <w:szCs w:val="2"/>
      </w:rPr>
    </w:pPr>
    <w:r>
      <w:rPr>
        <w:noProof/>
      </w:rPr>
      <mc:AlternateContent>
        <mc:Choice Requires="wps">
          <w:drawing>
            <wp:anchor distT="0" distB="0" distL="63500" distR="63500" simplePos="0" relativeHeight="251659264" behindDoc="1" locked="0" layoutInCell="1" allowOverlap="1" wp14:anchorId="25EA3DB3" wp14:editId="264DC83B">
              <wp:simplePos x="0" y="0"/>
              <wp:positionH relativeFrom="page">
                <wp:posOffset>3479800</wp:posOffset>
              </wp:positionH>
              <wp:positionV relativeFrom="page">
                <wp:posOffset>10038080</wp:posOffset>
              </wp:positionV>
              <wp:extent cx="70485" cy="160655"/>
              <wp:effectExtent l="3175" t="0" r="2540" b="254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6790" w:rsidRDefault="00B06790">
                          <w:r>
                            <w:fldChar w:fldCharType="begin"/>
                          </w:r>
                          <w:r>
                            <w:instrText xml:space="preserve"> PAGE \* MERGEFORMAT </w:instrText>
                          </w:r>
                          <w:r>
                            <w:fldChar w:fldCharType="separate"/>
                          </w:r>
                          <w:r w:rsidRPr="00F06D8C">
                            <w:rPr>
                              <w:rStyle w:val="a5"/>
                              <w:noProof/>
                            </w:rPr>
                            <w:t>50</w:t>
                          </w:r>
                          <w:r w:rsidRPr="00F06D8C">
                            <w:rPr>
                              <w:rStyle w:val="a5"/>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5EA3DB3" id="_x0000_t202" coordsize="21600,21600" o:spt="202" path="m,l,21600r21600,l21600,xe">
              <v:stroke joinstyle="miter"/>
              <v:path gradientshapeok="t" o:connecttype="rect"/>
            </v:shapetype>
            <v:shape id="Text Box 2" o:spid="_x0000_s1026" type="#_x0000_t202" style="position:absolute;margin-left:274pt;margin-top:790.4pt;width:5.55pt;height:12.65pt;z-index:-2516572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" filled="f" stroked="f">
              <v:textbox style="mso-fit-shape-to-text:t" inset="0,0,0,0">
                <w:txbxContent>
                  <w:p w:rsidR="00B06790" w:rsidRDefault="00B06790">
                    <w:r>
                      <w:fldChar w:fldCharType="begin"/>
                    </w:r>
                    <w:r>
                      <w:instrText xml:space="preserve"> PAGE \* MERGEFORMAT </w:instrText>
                    </w:r>
                    <w:r>
                      <w:fldChar w:fldCharType="separate"/>
                    </w:r>
                    <w:r w:rsidRPr="00F06D8C">
                      <w:rPr>
                        <w:rStyle w:val="a5"/>
                        <w:noProof/>
                      </w:rPr>
                      <w:t>50</w:t>
                    </w:r>
                    <w:r w:rsidRPr="00F06D8C">
                      <w:rPr>
                        <w:rStyle w:val="a5"/>
                        <w:b w:val="0"/>
                        <w:bCs w:val="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9435D" w:rsidRDefault="0019435D" w:rsidP="00C41B0C">
      <w:r>
        <w:separator/>
      </w:r>
    </w:p>
  </w:footnote>
  <w:footnote w:type="continuationSeparator" w:id="0">
    <w:p w:rsidR="0019435D" w:rsidRDefault="0019435D" w:rsidP="00C41B0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BF73B3"/>
    <w:multiLevelType w:val="multilevel"/>
    <w:tmpl w:val="F8F6A61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EC96576"/>
    <w:multiLevelType w:val="multilevel"/>
    <w:tmpl w:val="651C44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0D03B23"/>
    <w:multiLevelType w:val="multilevel"/>
    <w:tmpl w:val="DC843FF6"/>
    <w:lvl w:ilvl="0">
      <w:start w:val="4"/>
      <w:numFmt w:val="decimal"/>
      <w:lvlText w:val="%1"/>
      <w:lvlJc w:val="left"/>
      <w:pPr>
        <w:ind w:left="600" w:hanging="600"/>
      </w:pPr>
      <w:rPr>
        <w:rFonts w:ascii="Times New Roman" w:hAnsi="Times New Roman" w:cs="Times New Roman" w:hint="default"/>
        <w:color w:val="000000"/>
        <w:sz w:val="28"/>
      </w:rPr>
    </w:lvl>
    <w:lvl w:ilvl="1">
      <w:start w:val="7"/>
      <w:numFmt w:val="decimal"/>
      <w:lvlText w:val="%1.%2"/>
      <w:lvlJc w:val="left"/>
      <w:pPr>
        <w:ind w:left="954" w:hanging="600"/>
      </w:pPr>
      <w:rPr>
        <w:rFonts w:ascii="Times New Roman" w:hAnsi="Times New Roman" w:cs="Times New Roman" w:hint="default"/>
        <w:color w:val="000000"/>
        <w:sz w:val="28"/>
      </w:rPr>
    </w:lvl>
    <w:lvl w:ilvl="2">
      <w:start w:val="4"/>
      <w:numFmt w:val="decimal"/>
      <w:lvlText w:val="%1.%2.%3"/>
      <w:lvlJc w:val="left"/>
      <w:pPr>
        <w:ind w:left="1428" w:hanging="720"/>
      </w:pPr>
      <w:rPr>
        <w:rFonts w:ascii="Times New Roman" w:hAnsi="Times New Roman" w:cs="Times New Roman" w:hint="default"/>
        <w:color w:val="000000"/>
        <w:sz w:val="28"/>
      </w:rPr>
    </w:lvl>
    <w:lvl w:ilvl="3">
      <w:start w:val="1"/>
      <w:numFmt w:val="decimal"/>
      <w:lvlText w:val="%1.%2.%3.%4"/>
      <w:lvlJc w:val="left"/>
      <w:pPr>
        <w:ind w:left="2142" w:hanging="1080"/>
      </w:pPr>
      <w:rPr>
        <w:rFonts w:ascii="Times New Roman" w:hAnsi="Times New Roman" w:cs="Times New Roman" w:hint="default"/>
        <w:color w:val="000000"/>
        <w:sz w:val="28"/>
      </w:rPr>
    </w:lvl>
    <w:lvl w:ilvl="4">
      <w:start w:val="1"/>
      <w:numFmt w:val="decimal"/>
      <w:lvlText w:val="%1.%2.%3.%4.%5"/>
      <w:lvlJc w:val="left"/>
      <w:pPr>
        <w:ind w:left="2496" w:hanging="1080"/>
      </w:pPr>
      <w:rPr>
        <w:rFonts w:ascii="Times New Roman" w:hAnsi="Times New Roman" w:cs="Times New Roman" w:hint="default"/>
        <w:color w:val="000000"/>
        <w:sz w:val="28"/>
      </w:rPr>
    </w:lvl>
    <w:lvl w:ilvl="5">
      <w:start w:val="1"/>
      <w:numFmt w:val="decimal"/>
      <w:lvlText w:val="%1.%2.%3.%4.%5.%6"/>
      <w:lvlJc w:val="left"/>
      <w:pPr>
        <w:ind w:left="3210" w:hanging="1440"/>
      </w:pPr>
      <w:rPr>
        <w:rFonts w:ascii="Times New Roman" w:hAnsi="Times New Roman" w:cs="Times New Roman" w:hint="default"/>
        <w:color w:val="000000"/>
        <w:sz w:val="28"/>
      </w:rPr>
    </w:lvl>
    <w:lvl w:ilvl="6">
      <w:start w:val="1"/>
      <w:numFmt w:val="decimal"/>
      <w:lvlText w:val="%1.%2.%3.%4.%5.%6.%7"/>
      <w:lvlJc w:val="left"/>
      <w:pPr>
        <w:ind w:left="3564" w:hanging="1440"/>
      </w:pPr>
      <w:rPr>
        <w:rFonts w:ascii="Times New Roman" w:hAnsi="Times New Roman" w:cs="Times New Roman" w:hint="default"/>
        <w:color w:val="000000"/>
        <w:sz w:val="28"/>
      </w:rPr>
    </w:lvl>
    <w:lvl w:ilvl="7">
      <w:start w:val="1"/>
      <w:numFmt w:val="decimal"/>
      <w:lvlText w:val="%1.%2.%3.%4.%5.%6.%7.%8"/>
      <w:lvlJc w:val="left"/>
      <w:pPr>
        <w:ind w:left="4278" w:hanging="1800"/>
      </w:pPr>
      <w:rPr>
        <w:rFonts w:ascii="Times New Roman" w:hAnsi="Times New Roman" w:cs="Times New Roman" w:hint="default"/>
        <w:color w:val="000000"/>
        <w:sz w:val="28"/>
      </w:rPr>
    </w:lvl>
    <w:lvl w:ilvl="8">
      <w:start w:val="1"/>
      <w:numFmt w:val="decimal"/>
      <w:lvlText w:val="%1.%2.%3.%4.%5.%6.%7.%8.%9"/>
      <w:lvlJc w:val="left"/>
      <w:pPr>
        <w:ind w:left="4992" w:hanging="2160"/>
      </w:pPr>
      <w:rPr>
        <w:rFonts w:ascii="Times New Roman" w:hAnsi="Times New Roman" w:cs="Times New Roman" w:hint="default"/>
        <w:color w:val="000000"/>
        <w:sz w:val="28"/>
      </w:rPr>
    </w:lvl>
  </w:abstractNum>
  <w:abstractNum w:abstractNumId="3" w15:restartNumberingAfterBreak="0">
    <w:nsid w:val="160B46F8"/>
    <w:multiLevelType w:val="hybridMultilevel"/>
    <w:tmpl w:val="B64C172E"/>
    <w:lvl w:ilvl="0" w:tplc="D6B0C3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76D72D2"/>
    <w:multiLevelType w:val="multilevel"/>
    <w:tmpl w:val="798A2D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B46717D"/>
    <w:multiLevelType w:val="hybridMultilevel"/>
    <w:tmpl w:val="1E60C3AC"/>
    <w:lvl w:ilvl="0" w:tplc="B00667E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BC04DA8"/>
    <w:multiLevelType w:val="multilevel"/>
    <w:tmpl w:val="E15AE7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CE06572"/>
    <w:multiLevelType w:val="multilevel"/>
    <w:tmpl w:val="158AA9D2"/>
    <w:lvl w:ilvl="0">
      <w:start w:val="4"/>
      <w:numFmt w:val="decimal"/>
      <w:lvlText w:val="%1"/>
      <w:lvlJc w:val="left"/>
      <w:pPr>
        <w:ind w:left="750" w:hanging="750"/>
      </w:pPr>
      <w:rPr>
        <w:rFonts w:ascii="Times New Roman" w:hAnsi="Times New Roman" w:cs="Times New Roman" w:hint="default"/>
        <w:color w:val="000000"/>
        <w:sz w:val="28"/>
      </w:rPr>
    </w:lvl>
    <w:lvl w:ilvl="1">
      <w:start w:val="11"/>
      <w:numFmt w:val="decimal"/>
      <w:lvlText w:val="%1.%2"/>
      <w:lvlJc w:val="left"/>
      <w:pPr>
        <w:ind w:left="1104" w:hanging="750"/>
      </w:pPr>
      <w:rPr>
        <w:rFonts w:ascii="Times New Roman" w:hAnsi="Times New Roman" w:cs="Times New Roman" w:hint="default"/>
        <w:color w:val="000000"/>
        <w:sz w:val="28"/>
      </w:rPr>
    </w:lvl>
    <w:lvl w:ilvl="2">
      <w:start w:val="4"/>
      <w:numFmt w:val="decimal"/>
      <w:lvlText w:val="%1.%2.%3"/>
      <w:lvlJc w:val="left"/>
      <w:pPr>
        <w:ind w:left="1458" w:hanging="750"/>
      </w:pPr>
      <w:rPr>
        <w:rFonts w:ascii="Times New Roman" w:hAnsi="Times New Roman" w:cs="Times New Roman" w:hint="default"/>
        <w:color w:val="000000"/>
        <w:sz w:val="28"/>
      </w:rPr>
    </w:lvl>
    <w:lvl w:ilvl="3">
      <w:start w:val="1"/>
      <w:numFmt w:val="decimal"/>
      <w:lvlText w:val="%1.%2.%3.%4"/>
      <w:lvlJc w:val="left"/>
      <w:pPr>
        <w:ind w:left="1812" w:hanging="750"/>
      </w:pPr>
      <w:rPr>
        <w:rFonts w:ascii="Times New Roman" w:hAnsi="Times New Roman" w:cs="Times New Roman" w:hint="default"/>
        <w:color w:val="000000"/>
        <w:sz w:val="28"/>
      </w:rPr>
    </w:lvl>
    <w:lvl w:ilvl="4">
      <w:start w:val="1"/>
      <w:numFmt w:val="decimal"/>
      <w:lvlText w:val="%1.%2.%3.%4.%5"/>
      <w:lvlJc w:val="left"/>
      <w:pPr>
        <w:ind w:left="2496" w:hanging="1080"/>
      </w:pPr>
      <w:rPr>
        <w:rFonts w:ascii="Times New Roman" w:hAnsi="Times New Roman" w:cs="Times New Roman" w:hint="default"/>
        <w:color w:val="000000"/>
        <w:sz w:val="28"/>
      </w:rPr>
    </w:lvl>
    <w:lvl w:ilvl="5">
      <w:start w:val="1"/>
      <w:numFmt w:val="decimal"/>
      <w:lvlText w:val="%1.%2.%3.%4.%5.%6"/>
      <w:lvlJc w:val="left"/>
      <w:pPr>
        <w:ind w:left="2850" w:hanging="1080"/>
      </w:pPr>
      <w:rPr>
        <w:rFonts w:ascii="Times New Roman" w:hAnsi="Times New Roman" w:cs="Times New Roman" w:hint="default"/>
        <w:color w:val="000000"/>
        <w:sz w:val="28"/>
      </w:rPr>
    </w:lvl>
    <w:lvl w:ilvl="6">
      <w:start w:val="1"/>
      <w:numFmt w:val="decimal"/>
      <w:lvlText w:val="%1.%2.%3.%4.%5.%6.%7"/>
      <w:lvlJc w:val="left"/>
      <w:pPr>
        <w:ind w:left="3564" w:hanging="1440"/>
      </w:pPr>
      <w:rPr>
        <w:rFonts w:ascii="Times New Roman" w:hAnsi="Times New Roman" w:cs="Times New Roman" w:hint="default"/>
        <w:color w:val="000000"/>
        <w:sz w:val="28"/>
      </w:rPr>
    </w:lvl>
    <w:lvl w:ilvl="7">
      <w:start w:val="1"/>
      <w:numFmt w:val="decimal"/>
      <w:lvlText w:val="%1.%2.%3.%4.%5.%6.%7.%8"/>
      <w:lvlJc w:val="left"/>
      <w:pPr>
        <w:ind w:left="3918" w:hanging="1440"/>
      </w:pPr>
      <w:rPr>
        <w:rFonts w:ascii="Times New Roman" w:hAnsi="Times New Roman" w:cs="Times New Roman" w:hint="default"/>
        <w:color w:val="000000"/>
        <w:sz w:val="28"/>
      </w:rPr>
    </w:lvl>
    <w:lvl w:ilvl="8">
      <w:start w:val="1"/>
      <w:numFmt w:val="decimal"/>
      <w:lvlText w:val="%1.%2.%3.%4.%5.%6.%7.%8.%9"/>
      <w:lvlJc w:val="left"/>
      <w:pPr>
        <w:ind w:left="4632" w:hanging="1800"/>
      </w:pPr>
      <w:rPr>
        <w:rFonts w:ascii="Times New Roman" w:hAnsi="Times New Roman" w:cs="Times New Roman" w:hint="default"/>
        <w:color w:val="000000"/>
        <w:sz w:val="28"/>
      </w:rPr>
    </w:lvl>
  </w:abstractNum>
  <w:abstractNum w:abstractNumId="8" w15:restartNumberingAfterBreak="0">
    <w:nsid w:val="20510783"/>
    <w:multiLevelType w:val="hybridMultilevel"/>
    <w:tmpl w:val="4DD6632E"/>
    <w:lvl w:ilvl="0" w:tplc="9AE2742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9" w15:restartNumberingAfterBreak="0">
    <w:nsid w:val="22990889"/>
    <w:multiLevelType w:val="multilevel"/>
    <w:tmpl w:val="3AE61B1C"/>
    <w:lvl w:ilvl="0">
      <w:start w:val="2"/>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3022B0A"/>
    <w:multiLevelType w:val="multilevel"/>
    <w:tmpl w:val="91C4B7A6"/>
    <w:lvl w:ilvl="0">
      <w:start w:val="1"/>
      <w:numFmt w:val="decimal"/>
      <w:lvlText w:val="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C7362E4"/>
    <w:multiLevelType w:val="multilevel"/>
    <w:tmpl w:val="05F4D0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328F5617"/>
    <w:multiLevelType w:val="hybridMultilevel"/>
    <w:tmpl w:val="3E9C373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15:restartNumberingAfterBreak="0">
    <w:nsid w:val="339471B1"/>
    <w:multiLevelType w:val="hybridMultilevel"/>
    <w:tmpl w:val="E2CC267C"/>
    <w:lvl w:ilvl="0" w:tplc="D6B0C3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339D4DA5"/>
    <w:multiLevelType w:val="hybridMultilevel"/>
    <w:tmpl w:val="DC101464"/>
    <w:lvl w:ilvl="0" w:tplc="B00667E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8E6188E"/>
    <w:multiLevelType w:val="hybridMultilevel"/>
    <w:tmpl w:val="F31C306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9D3213C"/>
    <w:multiLevelType w:val="multilevel"/>
    <w:tmpl w:val="6012123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4618376C"/>
    <w:multiLevelType w:val="hybridMultilevel"/>
    <w:tmpl w:val="B136D834"/>
    <w:lvl w:ilvl="0" w:tplc="D6B0C35E">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8" w15:restartNumberingAfterBreak="0">
    <w:nsid w:val="474147E2"/>
    <w:multiLevelType w:val="hybridMultilevel"/>
    <w:tmpl w:val="CE4CE19A"/>
    <w:lvl w:ilvl="0" w:tplc="D6B0C3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4A142A7D"/>
    <w:multiLevelType w:val="hybridMultilevel"/>
    <w:tmpl w:val="5DF4D966"/>
    <w:lvl w:ilvl="0" w:tplc="B00667E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4C244F43"/>
    <w:multiLevelType w:val="multilevel"/>
    <w:tmpl w:val="18B65A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4D796FE2"/>
    <w:multiLevelType w:val="hybridMultilevel"/>
    <w:tmpl w:val="F36063BC"/>
    <w:lvl w:ilvl="0" w:tplc="D6B0C35E">
      <w:start w:val="1"/>
      <w:numFmt w:val="bullet"/>
      <w:lvlText w:val=""/>
      <w:lvlJc w:val="left"/>
      <w:pPr>
        <w:ind w:left="1460" w:hanging="360"/>
      </w:pPr>
      <w:rPr>
        <w:rFonts w:ascii="Symbol" w:hAnsi="Symbol" w:hint="default"/>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22" w15:restartNumberingAfterBreak="0">
    <w:nsid w:val="4E304C6D"/>
    <w:multiLevelType w:val="hybridMultilevel"/>
    <w:tmpl w:val="6C5A1B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4F03726D"/>
    <w:multiLevelType w:val="hybridMultilevel"/>
    <w:tmpl w:val="0B32C080"/>
    <w:lvl w:ilvl="0" w:tplc="D6B0C3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531352EF"/>
    <w:multiLevelType w:val="hybridMultilevel"/>
    <w:tmpl w:val="CD746B76"/>
    <w:lvl w:ilvl="0" w:tplc="B00667E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55514446"/>
    <w:multiLevelType w:val="multilevel"/>
    <w:tmpl w:val="C75C89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55DF0FA4"/>
    <w:multiLevelType w:val="multilevel"/>
    <w:tmpl w:val="6A26D15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569B43A6"/>
    <w:multiLevelType w:val="hybridMultilevel"/>
    <w:tmpl w:val="0574A72E"/>
    <w:lvl w:ilvl="0" w:tplc="B00667E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58B14C7F"/>
    <w:multiLevelType w:val="multilevel"/>
    <w:tmpl w:val="C038A166"/>
    <w:lvl w:ilvl="0">
      <w:start w:val="3"/>
      <w:numFmt w:val="decimal"/>
      <w:lvlText w:val="%1"/>
      <w:lvlJc w:val="left"/>
      <w:pPr>
        <w:ind w:left="375" w:hanging="375"/>
      </w:pPr>
      <w:rPr>
        <w:rFonts w:ascii="Times New Roman" w:hAnsi="Times New Roman" w:cs="Times New Roman" w:hint="default"/>
        <w:color w:val="000000"/>
        <w:sz w:val="28"/>
      </w:rPr>
    </w:lvl>
    <w:lvl w:ilvl="1">
      <w:start w:val="1"/>
      <w:numFmt w:val="decimal"/>
      <w:lvlText w:val="%1.%2"/>
      <w:lvlJc w:val="left"/>
      <w:pPr>
        <w:ind w:left="375" w:hanging="375"/>
      </w:pPr>
      <w:rPr>
        <w:rFonts w:ascii="Times New Roman" w:hAnsi="Times New Roman" w:cs="Times New Roman" w:hint="default"/>
        <w:color w:val="000000"/>
        <w:sz w:val="28"/>
      </w:rPr>
    </w:lvl>
    <w:lvl w:ilvl="2">
      <w:start w:val="1"/>
      <w:numFmt w:val="decimal"/>
      <w:lvlText w:val="%1.%2.%3"/>
      <w:lvlJc w:val="left"/>
      <w:pPr>
        <w:ind w:left="720" w:hanging="720"/>
      </w:pPr>
      <w:rPr>
        <w:rFonts w:ascii="Times New Roman" w:hAnsi="Times New Roman" w:cs="Times New Roman" w:hint="default"/>
        <w:color w:val="000000"/>
        <w:sz w:val="28"/>
      </w:rPr>
    </w:lvl>
    <w:lvl w:ilvl="3">
      <w:start w:val="1"/>
      <w:numFmt w:val="decimal"/>
      <w:lvlText w:val="%1.%2.%3.%4"/>
      <w:lvlJc w:val="left"/>
      <w:pPr>
        <w:ind w:left="720" w:hanging="720"/>
      </w:pPr>
      <w:rPr>
        <w:rFonts w:ascii="Times New Roman" w:hAnsi="Times New Roman" w:cs="Times New Roman" w:hint="default"/>
        <w:color w:val="000000"/>
        <w:sz w:val="28"/>
      </w:rPr>
    </w:lvl>
    <w:lvl w:ilvl="4">
      <w:start w:val="1"/>
      <w:numFmt w:val="decimal"/>
      <w:lvlText w:val="%1.%2.%3.%4.%5"/>
      <w:lvlJc w:val="left"/>
      <w:pPr>
        <w:ind w:left="1080" w:hanging="1080"/>
      </w:pPr>
      <w:rPr>
        <w:rFonts w:ascii="Times New Roman" w:hAnsi="Times New Roman" w:cs="Times New Roman" w:hint="default"/>
        <w:color w:val="000000"/>
        <w:sz w:val="28"/>
      </w:rPr>
    </w:lvl>
    <w:lvl w:ilvl="5">
      <w:start w:val="1"/>
      <w:numFmt w:val="decimal"/>
      <w:lvlText w:val="%1.%2.%3.%4.%5.%6"/>
      <w:lvlJc w:val="left"/>
      <w:pPr>
        <w:ind w:left="1080" w:hanging="1080"/>
      </w:pPr>
      <w:rPr>
        <w:rFonts w:ascii="Times New Roman" w:hAnsi="Times New Roman" w:cs="Times New Roman" w:hint="default"/>
        <w:color w:val="000000"/>
        <w:sz w:val="28"/>
      </w:rPr>
    </w:lvl>
    <w:lvl w:ilvl="6">
      <w:start w:val="1"/>
      <w:numFmt w:val="decimal"/>
      <w:lvlText w:val="%1.%2.%3.%4.%5.%6.%7"/>
      <w:lvlJc w:val="left"/>
      <w:pPr>
        <w:ind w:left="1440" w:hanging="1440"/>
      </w:pPr>
      <w:rPr>
        <w:rFonts w:ascii="Times New Roman" w:hAnsi="Times New Roman" w:cs="Times New Roman" w:hint="default"/>
        <w:color w:val="000000"/>
        <w:sz w:val="28"/>
      </w:rPr>
    </w:lvl>
    <w:lvl w:ilvl="7">
      <w:start w:val="1"/>
      <w:numFmt w:val="decimal"/>
      <w:lvlText w:val="%1.%2.%3.%4.%5.%6.%7.%8"/>
      <w:lvlJc w:val="left"/>
      <w:pPr>
        <w:ind w:left="1440" w:hanging="1440"/>
      </w:pPr>
      <w:rPr>
        <w:rFonts w:ascii="Times New Roman" w:hAnsi="Times New Roman" w:cs="Times New Roman" w:hint="default"/>
        <w:color w:val="000000"/>
        <w:sz w:val="28"/>
      </w:rPr>
    </w:lvl>
    <w:lvl w:ilvl="8">
      <w:start w:val="1"/>
      <w:numFmt w:val="decimal"/>
      <w:lvlText w:val="%1.%2.%3.%4.%5.%6.%7.%8.%9"/>
      <w:lvlJc w:val="left"/>
      <w:pPr>
        <w:ind w:left="1800" w:hanging="1800"/>
      </w:pPr>
      <w:rPr>
        <w:rFonts w:ascii="Times New Roman" w:hAnsi="Times New Roman" w:cs="Times New Roman" w:hint="default"/>
        <w:color w:val="000000"/>
        <w:sz w:val="28"/>
      </w:rPr>
    </w:lvl>
  </w:abstractNum>
  <w:abstractNum w:abstractNumId="29" w15:restartNumberingAfterBreak="0">
    <w:nsid w:val="5C1D0338"/>
    <w:multiLevelType w:val="multilevel"/>
    <w:tmpl w:val="5EC29B6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5ECD2683"/>
    <w:multiLevelType w:val="hybridMultilevel"/>
    <w:tmpl w:val="B8DC80DE"/>
    <w:lvl w:ilvl="0" w:tplc="D6B0C35E">
      <w:start w:val="1"/>
      <w:numFmt w:val="bullet"/>
      <w:lvlText w:val=""/>
      <w:lvlJc w:val="left"/>
      <w:pPr>
        <w:ind w:left="2204"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1" w15:restartNumberingAfterBreak="0">
    <w:nsid w:val="62B33672"/>
    <w:multiLevelType w:val="hybridMultilevel"/>
    <w:tmpl w:val="5212DBB4"/>
    <w:lvl w:ilvl="0" w:tplc="D6B0C3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6938556B"/>
    <w:multiLevelType w:val="hybridMultilevel"/>
    <w:tmpl w:val="4D3C8B4E"/>
    <w:lvl w:ilvl="0" w:tplc="D6B0C35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6A784CF9"/>
    <w:multiLevelType w:val="hybridMultilevel"/>
    <w:tmpl w:val="5E44EE5C"/>
    <w:lvl w:ilvl="0" w:tplc="D6B0C3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704F5CE2"/>
    <w:multiLevelType w:val="multilevel"/>
    <w:tmpl w:val="E44E0174"/>
    <w:lvl w:ilvl="0">
      <w:start w:val="1"/>
      <w:numFmt w:val="decimal"/>
      <w:lvlText w:val="%1."/>
      <w:lvlJc w:val="left"/>
      <w:pPr>
        <w:ind w:left="3196" w:hanging="360"/>
      </w:pPr>
      <w:rPr>
        <w:rFonts w:hint="default"/>
      </w:rPr>
    </w:lvl>
    <w:lvl w:ilvl="1">
      <w:start w:val="2"/>
      <w:numFmt w:val="decimal"/>
      <w:isLgl/>
      <w:lvlText w:val="%1.%2."/>
      <w:lvlJc w:val="left"/>
      <w:pPr>
        <w:ind w:left="3556" w:hanging="720"/>
      </w:pPr>
      <w:rPr>
        <w:rFonts w:hint="default"/>
      </w:rPr>
    </w:lvl>
    <w:lvl w:ilvl="2">
      <w:start w:val="1"/>
      <w:numFmt w:val="decimal"/>
      <w:isLgl/>
      <w:lvlText w:val="%1.%2.%3."/>
      <w:lvlJc w:val="left"/>
      <w:pPr>
        <w:ind w:left="3556" w:hanging="720"/>
      </w:pPr>
      <w:rPr>
        <w:rFonts w:hint="default"/>
      </w:rPr>
    </w:lvl>
    <w:lvl w:ilvl="3">
      <w:start w:val="1"/>
      <w:numFmt w:val="decimal"/>
      <w:isLgl/>
      <w:lvlText w:val="%1.%2.%3.%4."/>
      <w:lvlJc w:val="left"/>
      <w:pPr>
        <w:ind w:left="3916" w:hanging="1080"/>
      </w:pPr>
      <w:rPr>
        <w:rFonts w:hint="default"/>
      </w:rPr>
    </w:lvl>
    <w:lvl w:ilvl="4">
      <w:start w:val="1"/>
      <w:numFmt w:val="decimal"/>
      <w:isLgl/>
      <w:lvlText w:val="%1.%2.%3.%4.%5."/>
      <w:lvlJc w:val="left"/>
      <w:pPr>
        <w:ind w:left="3916" w:hanging="1080"/>
      </w:pPr>
      <w:rPr>
        <w:rFonts w:hint="default"/>
      </w:rPr>
    </w:lvl>
    <w:lvl w:ilvl="5">
      <w:start w:val="1"/>
      <w:numFmt w:val="decimal"/>
      <w:isLgl/>
      <w:lvlText w:val="%1.%2.%3.%4.%5.%6."/>
      <w:lvlJc w:val="left"/>
      <w:pPr>
        <w:ind w:left="4276" w:hanging="1440"/>
      </w:pPr>
      <w:rPr>
        <w:rFonts w:hint="default"/>
      </w:rPr>
    </w:lvl>
    <w:lvl w:ilvl="6">
      <w:start w:val="1"/>
      <w:numFmt w:val="decimal"/>
      <w:isLgl/>
      <w:lvlText w:val="%1.%2.%3.%4.%5.%6.%7."/>
      <w:lvlJc w:val="left"/>
      <w:pPr>
        <w:ind w:left="4636" w:hanging="1800"/>
      </w:pPr>
      <w:rPr>
        <w:rFonts w:hint="default"/>
      </w:rPr>
    </w:lvl>
    <w:lvl w:ilvl="7">
      <w:start w:val="1"/>
      <w:numFmt w:val="decimal"/>
      <w:isLgl/>
      <w:lvlText w:val="%1.%2.%3.%4.%5.%6.%7.%8."/>
      <w:lvlJc w:val="left"/>
      <w:pPr>
        <w:ind w:left="4636" w:hanging="1800"/>
      </w:pPr>
      <w:rPr>
        <w:rFonts w:hint="default"/>
      </w:rPr>
    </w:lvl>
    <w:lvl w:ilvl="8">
      <w:start w:val="1"/>
      <w:numFmt w:val="decimal"/>
      <w:isLgl/>
      <w:lvlText w:val="%1.%2.%3.%4.%5.%6.%7.%8.%9."/>
      <w:lvlJc w:val="left"/>
      <w:pPr>
        <w:ind w:left="4996" w:hanging="2160"/>
      </w:pPr>
      <w:rPr>
        <w:rFonts w:hint="default"/>
      </w:rPr>
    </w:lvl>
  </w:abstractNum>
  <w:abstractNum w:abstractNumId="35" w15:restartNumberingAfterBreak="0">
    <w:nsid w:val="78A9369A"/>
    <w:multiLevelType w:val="multilevel"/>
    <w:tmpl w:val="FBEE7656"/>
    <w:lvl w:ilvl="0">
      <w:start w:val="3"/>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7A950AE0"/>
    <w:multiLevelType w:val="multilevel"/>
    <w:tmpl w:val="E94C9FD0"/>
    <w:lvl w:ilvl="0">
      <w:start w:val="4"/>
      <w:numFmt w:val="decimal"/>
      <w:lvlText w:val="%1"/>
      <w:lvlJc w:val="left"/>
      <w:pPr>
        <w:ind w:left="600" w:hanging="600"/>
      </w:pPr>
      <w:rPr>
        <w:rFonts w:ascii="Times New Roman" w:hAnsi="Times New Roman" w:cs="Times New Roman" w:hint="default"/>
        <w:color w:val="000000"/>
        <w:sz w:val="28"/>
      </w:rPr>
    </w:lvl>
    <w:lvl w:ilvl="1">
      <w:start w:val="5"/>
      <w:numFmt w:val="decimal"/>
      <w:lvlText w:val="%1.%2"/>
      <w:lvlJc w:val="left"/>
      <w:pPr>
        <w:ind w:left="970" w:hanging="600"/>
      </w:pPr>
      <w:rPr>
        <w:rFonts w:ascii="Times New Roman" w:hAnsi="Times New Roman" w:cs="Times New Roman" w:hint="default"/>
        <w:color w:val="000000"/>
        <w:sz w:val="28"/>
      </w:rPr>
    </w:lvl>
    <w:lvl w:ilvl="2">
      <w:start w:val="4"/>
      <w:numFmt w:val="decimal"/>
      <w:lvlText w:val="%1.%2.%3"/>
      <w:lvlJc w:val="left"/>
      <w:pPr>
        <w:ind w:left="1460" w:hanging="720"/>
      </w:pPr>
      <w:rPr>
        <w:rFonts w:ascii="Times New Roman" w:hAnsi="Times New Roman" w:cs="Times New Roman" w:hint="default"/>
        <w:color w:val="000000"/>
        <w:sz w:val="28"/>
      </w:rPr>
    </w:lvl>
    <w:lvl w:ilvl="3">
      <w:start w:val="1"/>
      <w:numFmt w:val="decimal"/>
      <w:lvlText w:val="%1.%2.%3.%4"/>
      <w:lvlJc w:val="left"/>
      <w:pPr>
        <w:ind w:left="1830" w:hanging="720"/>
      </w:pPr>
      <w:rPr>
        <w:rFonts w:ascii="Times New Roman" w:hAnsi="Times New Roman" w:cs="Times New Roman" w:hint="default"/>
        <w:color w:val="000000"/>
        <w:sz w:val="28"/>
      </w:rPr>
    </w:lvl>
    <w:lvl w:ilvl="4">
      <w:start w:val="1"/>
      <w:numFmt w:val="decimal"/>
      <w:lvlText w:val="%1.%2.%3.%4.%5"/>
      <w:lvlJc w:val="left"/>
      <w:pPr>
        <w:ind w:left="2560" w:hanging="1080"/>
      </w:pPr>
      <w:rPr>
        <w:rFonts w:ascii="Times New Roman" w:hAnsi="Times New Roman" w:cs="Times New Roman" w:hint="default"/>
        <w:color w:val="000000"/>
        <w:sz w:val="28"/>
      </w:rPr>
    </w:lvl>
    <w:lvl w:ilvl="5">
      <w:start w:val="1"/>
      <w:numFmt w:val="decimal"/>
      <w:lvlText w:val="%1.%2.%3.%4.%5.%6"/>
      <w:lvlJc w:val="left"/>
      <w:pPr>
        <w:ind w:left="2930" w:hanging="1080"/>
      </w:pPr>
      <w:rPr>
        <w:rFonts w:ascii="Times New Roman" w:hAnsi="Times New Roman" w:cs="Times New Roman" w:hint="default"/>
        <w:color w:val="000000"/>
        <w:sz w:val="28"/>
      </w:rPr>
    </w:lvl>
    <w:lvl w:ilvl="6">
      <w:start w:val="1"/>
      <w:numFmt w:val="decimal"/>
      <w:lvlText w:val="%1.%2.%3.%4.%5.%6.%7"/>
      <w:lvlJc w:val="left"/>
      <w:pPr>
        <w:ind w:left="3660" w:hanging="1440"/>
      </w:pPr>
      <w:rPr>
        <w:rFonts w:ascii="Times New Roman" w:hAnsi="Times New Roman" w:cs="Times New Roman" w:hint="default"/>
        <w:color w:val="000000"/>
        <w:sz w:val="28"/>
      </w:rPr>
    </w:lvl>
    <w:lvl w:ilvl="7">
      <w:start w:val="1"/>
      <w:numFmt w:val="decimal"/>
      <w:lvlText w:val="%1.%2.%3.%4.%5.%6.%7.%8"/>
      <w:lvlJc w:val="left"/>
      <w:pPr>
        <w:ind w:left="4030" w:hanging="1440"/>
      </w:pPr>
      <w:rPr>
        <w:rFonts w:ascii="Times New Roman" w:hAnsi="Times New Roman" w:cs="Times New Roman" w:hint="default"/>
        <w:color w:val="000000"/>
        <w:sz w:val="28"/>
      </w:rPr>
    </w:lvl>
    <w:lvl w:ilvl="8">
      <w:start w:val="1"/>
      <w:numFmt w:val="decimal"/>
      <w:lvlText w:val="%1.%2.%3.%4.%5.%6.%7.%8.%9"/>
      <w:lvlJc w:val="left"/>
      <w:pPr>
        <w:ind w:left="4760" w:hanging="1800"/>
      </w:pPr>
      <w:rPr>
        <w:rFonts w:ascii="Times New Roman" w:hAnsi="Times New Roman" w:cs="Times New Roman" w:hint="default"/>
        <w:color w:val="000000"/>
        <w:sz w:val="28"/>
      </w:rPr>
    </w:lvl>
  </w:abstractNum>
  <w:abstractNum w:abstractNumId="37" w15:restartNumberingAfterBreak="0">
    <w:nsid w:val="7AAC748D"/>
    <w:multiLevelType w:val="hybridMultilevel"/>
    <w:tmpl w:val="3C5CF0E4"/>
    <w:lvl w:ilvl="0" w:tplc="D6B0C35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8" w15:restartNumberingAfterBreak="0">
    <w:nsid w:val="7E2D4B63"/>
    <w:multiLevelType w:val="multilevel"/>
    <w:tmpl w:val="B9B8571C"/>
    <w:lvl w:ilvl="0">
      <w:start w:val="2"/>
      <w:numFmt w:val="decimal"/>
      <w:lvlText w:val="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4"/>
  </w:num>
  <w:num w:numId="2">
    <w:abstractNumId w:val="29"/>
  </w:num>
  <w:num w:numId="3">
    <w:abstractNumId w:val="19"/>
  </w:num>
  <w:num w:numId="4">
    <w:abstractNumId w:val="24"/>
  </w:num>
  <w:num w:numId="5">
    <w:abstractNumId w:val="14"/>
  </w:num>
  <w:num w:numId="6">
    <w:abstractNumId w:val="27"/>
  </w:num>
  <w:num w:numId="7">
    <w:abstractNumId w:val="5"/>
  </w:num>
  <w:num w:numId="8">
    <w:abstractNumId w:val="37"/>
  </w:num>
  <w:num w:numId="9">
    <w:abstractNumId w:val="9"/>
  </w:num>
  <w:num w:numId="10">
    <w:abstractNumId w:val="28"/>
  </w:num>
  <w:num w:numId="11">
    <w:abstractNumId w:val="22"/>
  </w:num>
  <w:num w:numId="12">
    <w:abstractNumId w:val="10"/>
  </w:num>
  <w:num w:numId="13">
    <w:abstractNumId w:val="4"/>
  </w:num>
  <w:num w:numId="14">
    <w:abstractNumId w:val="35"/>
  </w:num>
  <w:num w:numId="15">
    <w:abstractNumId w:val="16"/>
  </w:num>
  <w:num w:numId="16">
    <w:abstractNumId w:val="20"/>
  </w:num>
  <w:num w:numId="17">
    <w:abstractNumId w:val="38"/>
  </w:num>
  <w:num w:numId="18">
    <w:abstractNumId w:val="6"/>
  </w:num>
  <w:num w:numId="19">
    <w:abstractNumId w:val="1"/>
  </w:num>
  <w:num w:numId="20">
    <w:abstractNumId w:val="0"/>
  </w:num>
  <w:num w:numId="21">
    <w:abstractNumId w:val="25"/>
  </w:num>
  <w:num w:numId="22">
    <w:abstractNumId w:val="36"/>
  </w:num>
  <w:num w:numId="23">
    <w:abstractNumId w:val="2"/>
  </w:num>
  <w:num w:numId="24">
    <w:abstractNumId w:val="3"/>
  </w:num>
  <w:num w:numId="25">
    <w:abstractNumId w:val="21"/>
  </w:num>
  <w:num w:numId="26">
    <w:abstractNumId w:val="32"/>
  </w:num>
  <w:num w:numId="27">
    <w:abstractNumId w:val="17"/>
  </w:num>
  <w:num w:numId="28">
    <w:abstractNumId w:val="7"/>
  </w:num>
  <w:num w:numId="29">
    <w:abstractNumId w:val="8"/>
  </w:num>
  <w:num w:numId="30">
    <w:abstractNumId w:val="30"/>
  </w:num>
  <w:num w:numId="31">
    <w:abstractNumId w:val="26"/>
  </w:num>
  <w:num w:numId="32">
    <w:abstractNumId w:val="11"/>
  </w:num>
  <w:num w:numId="33">
    <w:abstractNumId w:val="31"/>
  </w:num>
  <w:num w:numId="34">
    <w:abstractNumId w:val="13"/>
  </w:num>
  <w:num w:numId="35">
    <w:abstractNumId w:val="18"/>
  </w:num>
  <w:num w:numId="36">
    <w:abstractNumId w:val="12"/>
  </w:num>
  <w:num w:numId="37">
    <w:abstractNumId w:val="15"/>
  </w:num>
  <w:num w:numId="38">
    <w:abstractNumId w:val="33"/>
  </w:num>
  <w:num w:numId="3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5B10"/>
    <w:rsid w:val="00036EEF"/>
    <w:rsid w:val="00054477"/>
    <w:rsid w:val="000C7F98"/>
    <w:rsid w:val="000D00F3"/>
    <w:rsid w:val="000E2799"/>
    <w:rsid w:val="000F58A1"/>
    <w:rsid w:val="00105BC6"/>
    <w:rsid w:val="00137FF4"/>
    <w:rsid w:val="00145735"/>
    <w:rsid w:val="0017195D"/>
    <w:rsid w:val="0019435D"/>
    <w:rsid w:val="001F015C"/>
    <w:rsid w:val="001F54E8"/>
    <w:rsid w:val="00214003"/>
    <w:rsid w:val="002167F8"/>
    <w:rsid w:val="00227DCD"/>
    <w:rsid w:val="0023224D"/>
    <w:rsid w:val="00253443"/>
    <w:rsid w:val="0027097A"/>
    <w:rsid w:val="00291894"/>
    <w:rsid w:val="002C547D"/>
    <w:rsid w:val="002E0772"/>
    <w:rsid w:val="002E7C22"/>
    <w:rsid w:val="0043349F"/>
    <w:rsid w:val="0049264A"/>
    <w:rsid w:val="004B556E"/>
    <w:rsid w:val="004F3C95"/>
    <w:rsid w:val="005013FB"/>
    <w:rsid w:val="00503BC3"/>
    <w:rsid w:val="00511C44"/>
    <w:rsid w:val="005339D8"/>
    <w:rsid w:val="00555B10"/>
    <w:rsid w:val="00582877"/>
    <w:rsid w:val="00593249"/>
    <w:rsid w:val="00607C5D"/>
    <w:rsid w:val="00675C0B"/>
    <w:rsid w:val="006B573A"/>
    <w:rsid w:val="006C1225"/>
    <w:rsid w:val="006F246B"/>
    <w:rsid w:val="007017C8"/>
    <w:rsid w:val="00702381"/>
    <w:rsid w:val="007104AC"/>
    <w:rsid w:val="00715B6A"/>
    <w:rsid w:val="007606EB"/>
    <w:rsid w:val="007A4029"/>
    <w:rsid w:val="007C133D"/>
    <w:rsid w:val="007D0CB1"/>
    <w:rsid w:val="00806151"/>
    <w:rsid w:val="00826B40"/>
    <w:rsid w:val="00871D57"/>
    <w:rsid w:val="008959FA"/>
    <w:rsid w:val="008B31B7"/>
    <w:rsid w:val="009063F4"/>
    <w:rsid w:val="00942601"/>
    <w:rsid w:val="00954218"/>
    <w:rsid w:val="009769B7"/>
    <w:rsid w:val="00997494"/>
    <w:rsid w:val="009A097E"/>
    <w:rsid w:val="009A10EC"/>
    <w:rsid w:val="009A624C"/>
    <w:rsid w:val="009B00FA"/>
    <w:rsid w:val="009D5B6A"/>
    <w:rsid w:val="00A157C1"/>
    <w:rsid w:val="00A25D5B"/>
    <w:rsid w:val="00B04AEA"/>
    <w:rsid w:val="00B06790"/>
    <w:rsid w:val="00B23AB6"/>
    <w:rsid w:val="00B30E19"/>
    <w:rsid w:val="00B30E8F"/>
    <w:rsid w:val="00B63636"/>
    <w:rsid w:val="00BA112E"/>
    <w:rsid w:val="00C07CF5"/>
    <w:rsid w:val="00C10658"/>
    <w:rsid w:val="00C32744"/>
    <w:rsid w:val="00C41B0C"/>
    <w:rsid w:val="00CB757E"/>
    <w:rsid w:val="00CE5833"/>
    <w:rsid w:val="00D1124E"/>
    <w:rsid w:val="00D34563"/>
    <w:rsid w:val="00D54FF8"/>
    <w:rsid w:val="00D55D7F"/>
    <w:rsid w:val="00D74FCD"/>
    <w:rsid w:val="00D7728A"/>
    <w:rsid w:val="00DE2DEB"/>
    <w:rsid w:val="00E666C4"/>
    <w:rsid w:val="00EA2318"/>
    <w:rsid w:val="00EB1D2D"/>
    <w:rsid w:val="00EC562B"/>
    <w:rsid w:val="00ED4610"/>
    <w:rsid w:val="00EE7A8B"/>
    <w:rsid w:val="00EF23BD"/>
    <w:rsid w:val="00F06D8C"/>
    <w:rsid w:val="00F138C9"/>
    <w:rsid w:val="00F44BBB"/>
    <w:rsid w:val="00F60D8A"/>
    <w:rsid w:val="00FC0E02"/>
    <w:rsid w:val="00FC6F1A"/>
    <w:rsid w:val="00FD53A5"/>
    <w:rsid w:val="00FE51C2"/>
    <w:rsid w:val="00FE726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B347D6"/>
  <w15:chartTrackingRefBased/>
  <w15:docId w15:val="{1DE3A233-6A09-4F6A-9006-7944A68801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55B10"/>
    <w:pPr>
      <w:spacing w:after="0" w:line="240" w:lineRule="auto"/>
    </w:pPr>
    <w:rPr>
      <w:rFonts w:eastAsiaTheme="minorEastAsia" w:cs="Calibri"/>
      <w:sz w:val="24"/>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555B10"/>
    <w:pPr>
      <w:autoSpaceDE w:val="0"/>
      <w:autoSpaceDN w:val="0"/>
      <w:adjustRightInd w:val="0"/>
      <w:spacing w:after="0" w:line="240" w:lineRule="auto"/>
    </w:pPr>
    <w:rPr>
      <w:rFonts w:ascii="PragmaticaC" w:eastAsia="Times New Roman" w:hAnsi="PragmaticaC" w:cs="PragmaticaC"/>
      <w:color w:val="000000"/>
      <w:sz w:val="24"/>
      <w:szCs w:val="24"/>
      <w:lang w:eastAsia="en-US"/>
    </w:rPr>
  </w:style>
  <w:style w:type="character" w:customStyle="1" w:styleId="2">
    <w:name w:val="Основной текст (2)"/>
    <w:rsid w:val="00555B1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paragraph" w:styleId="a3">
    <w:name w:val="List Paragraph"/>
    <w:basedOn w:val="a"/>
    <w:uiPriority w:val="34"/>
    <w:qFormat/>
    <w:rsid w:val="000C7F98"/>
    <w:pPr>
      <w:ind w:left="720"/>
      <w:contextualSpacing/>
    </w:pPr>
  </w:style>
  <w:style w:type="character" w:customStyle="1" w:styleId="20">
    <w:name w:val="Основной текст (2)_"/>
    <w:basedOn w:val="a0"/>
    <w:rsid w:val="009A10EC"/>
    <w:rPr>
      <w:rFonts w:ascii="Times New Roman" w:eastAsia="Times New Roman" w:hAnsi="Times New Roman" w:cs="Times New Roman"/>
      <w:b w:val="0"/>
      <w:bCs w:val="0"/>
      <w:i w:val="0"/>
      <w:iCs w:val="0"/>
      <w:smallCaps w:val="0"/>
      <w:strike w:val="0"/>
      <w:sz w:val="28"/>
      <w:szCs w:val="28"/>
      <w:u w:val="none"/>
    </w:rPr>
  </w:style>
  <w:style w:type="character" w:customStyle="1" w:styleId="a4">
    <w:name w:val="Колонтитул_"/>
    <w:basedOn w:val="a0"/>
    <w:rsid w:val="006F246B"/>
    <w:rPr>
      <w:rFonts w:ascii="Times New Roman" w:eastAsia="Times New Roman" w:hAnsi="Times New Roman" w:cs="Times New Roman"/>
      <w:b/>
      <w:bCs/>
      <w:i w:val="0"/>
      <w:iCs w:val="0"/>
      <w:smallCaps w:val="0"/>
      <w:strike w:val="0"/>
      <w:sz w:val="22"/>
      <w:szCs w:val="22"/>
      <w:u w:val="none"/>
    </w:rPr>
  </w:style>
  <w:style w:type="character" w:customStyle="1" w:styleId="a5">
    <w:name w:val="Колонтитул"/>
    <w:basedOn w:val="a4"/>
    <w:rsid w:val="006F246B"/>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6Exact">
    <w:name w:val="Основной текст (6) Exact"/>
    <w:basedOn w:val="a0"/>
    <w:link w:val="6"/>
    <w:rsid w:val="006F246B"/>
    <w:rPr>
      <w:rFonts w:ascii="Times New Roman" w:eastAsia="Times New Roman" w:hAnsi="Times New Roman" w:cs="Times New Roman"/>
      <w:b/>
      <w:bCs/>
      <w:sz w:val="20"/>
      <w:szCs w:val="20"/>
      <w:shd w:val="clear" w:color="auto" w:fill="FFFFFF"/>
    </w:rPr>
  </w:style>
  <w:style w:type="character" w:customStyle="1" w:styleId="7Exact">
    <w:name w:val="Основной текст (7) Exact"/>
    <w:basedOn w:val="a0"/>
    <w:rsid w:val="006F246B"/>
    <w:rPr>
      <w:rFonts w:ascii="Times New Roman" w:eastAsia="Times New Roman" w:hAnsi="Times New Roman" w:cs="Times New Roman"/>
      <w:b w:val="0"/>
      <w:bCs w:val="0"/>
      <w:i w:val="0"/>
      <w:iCs w:val="0"/>
      <w:smallCaps w:val="0"/>
      <w:strike w:val="0"/>
      <w:sz w:val="22"/>
      <w:szCs w:val="22"/>
      <w:u w:val="none"/>
    </w:rPr>
  </w:style>
  <w:style w:type="character" w:customStyle="1" w:styleId="8Exact">
    <w:name w:val="Основной текст (8) Exact"/>
    <w:basedOn w:val="a0"/>
    <w:link w:val="8"/>
    <w:rsid w:val="006F246B"/>
    <w:rPr>
      <w:rFonts w:ascii="Times New Roman" w:eastAsia="Times New Roman" w:hAnsi="Times New Roman" w:cs="Times New Roman"/>
      <w:b/>
      <w:bCs/>
      <w:i/>
      <w:iCs/>
      <w:shd w:val="clear" w:color="auto" w:fill="FFFFFF"/>
    </w:rPr>
  </w:style>
  <w:style w:type="character" w:customStyle="1" w:styleId="7">
    <w:name w:val="Основной текст (7)_"/>
    <w:basedOn w:val="a0"/>
    <w:link w:val="70"/>
    <w:rsid w:val="006F246B"/>
    <w:rPr>
      <w:rFonts w:ascii="Times New Roman" w:eastAsia="Times New Roman" w:hAnsi="Times New Roman" w:cs="Times New Roman"/>
      <w:shd w:val="clear" w:color="auto" w:fill="FFFFFF"/>
    </w:rPr>
  </w:style>
  <w:style w:type="character" w:customStyle="1" w:styleId="211pt">
    <w:name w:val="Основной текст (2) + 11 pt;Полужирный;Курсив"/>
    <w:basedOn w:val="20"/>
    <w:rsid w:val="006F246B"/>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211pt0">
    <w:name w:val="Основной текст (2) + 11 pt"/>
    <w:basedOn w:val="20"/>
    <w:rsid w:val="006F246B"/>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paragraph" w:customStyle="1" w:styleId="6">
    <w:name w:val="Основной текст (6)"/>
    <w:basedOn w:val="a"/>
    <w:link w:val="6Exact"/>
    <w:rsid w:val="006F246B"/>
    <w:pPr>
      <w:widowControl w:val="0"/>
      <w:shd w:val="clear" w:color="auto" w:fill="FFFFFF"/>
      <w:spacing w:line="0" w:lineRule="atLeast"/>
    </w:pPr>
    <w:rPr>
      <w:rFonts w:ascii="Times New Roman" w:eastAsia="Times New Roman" w:hAnsi="Times New Roman" w:cs="Times New Roman"/>
      <w:b/>
      <w:bCs/>
      <w:sz w:val="20"/>
      <w:szCs w:val="20"/>
    </w:rPr>
  </w:style>
  <w:style w:type="paragraph" w:customStyle="1" w:styleId="70">
    <w:name w:val="Основной текст (7)"/>
    <w:basedOn w:val="a"/>
    <w:link w:val="7"/>
    <w:rsid w:val="006F246B"/>
    <w:pPr>
      <w:widowControl w:val="0"/>
      <w:shd w:val="clear" w:color="auto" w:fill="FFFFFF"/>
      <w:spacing w:line="0" w:lineRule="atLeast"/>
    </w:pPr>
    <w:rPr>
      <w:rFonts w:ascii="Times New Roman" w:eastAsia="Times New Roman" w:hAnsi="Times New Roman" w:cs="Times New Roman"/>
      <w:sz w:val="22"/>
      <w:szCs w:val="22"/>
    </w:rPr>
  </w:style>
  <w:style w:type="paragraph" w:customStyle="1" w:styleId="8">
    <w:name w:val="Основной текст (8)"/>
    <w:basedOn w:val="a"/>
    <w:link w:val="8Exact"/>
    <w:rsid w:val="006F246B"/>
    <w:pPr>
      <w:widowControl w:val="0"/>
      <w:shd w:val="clear" w:color="auto" w:fill="FFFFFF"/>
      <w:spacing w:line="274" w:lineRule="exact"/>
    </w:pPr>
    <w:rPr>
      <w:rFonts w:ascii="Times New Roman" w:eastAsia="Times New Roman" w:hAnsi="Times New Roman" w:cs="Times New Roman"/>
      <w:b/>
      <w:bCs/>
      <w:i/>
      <w:iCs/>
      <w:sz w:val="22"/>
      <w:szCs w:val="22"/>
    </w:rPr>
  </w:style>
  <w:style w:type="table" w:styleId="a6">
    <w:name w:val="Table Grid"/>
    <w:basedOn w:val="a1"/>
    <w:uiPriority w:val="39"/>
    <w:rsid w:val="000544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C41B0C"/>
    <w:pPr>
      <w:tabs>
        <w:tab w:val="center" w:pos="4677"/>
        <w:tab w:val="right" w:pos="9355"/>
      </w:tabs>
    </w:pPr>
  </w:style>
  <w:style w:type="character" w:customStyle="1" w:styleId="a8">
    <w:name w:val="Верхний колонтитул Знак"/>
    <w:basedOn w:val="a0"/>
    <w:link w:val="a7"/>
    <w:uiPriority w:val="99"/>
    <w:rsid w:val="00C41B0C"/>
    <w:rPr>
      <w:rFonts w:eastAsiaTheme="minorEastAsia" w:cs="Calibri"/>
      <w:sz w:val="24"/>
      <w:szCs w:val="24"/>
    </w:rPr>
  </w:style>
  <w:style w:type="paragraph" w:styleId="a9">
    <w:name w:val="Balloon Text"/>
    <w:basedOn w:val="a"/>
    <w:link w:val="aa"/>
    <w:uiPriority w:val="99"/>
    <w:semiHidden/>
    <w:unhideWhenUsed/>
    <w:rsid w:val="00503BC3"/>
    <w:rPr>
      <w:rFonts w:ascii="Segoe UI" w:hAnsi="Segoe UI" w:cs="Segoe UI"/>
      <w:sz w:val="18"/>
      <w:szCs w:val="18"/>
    </w:rPr>
  </w:style>
  <w:style w:type="character" w:customStyle="1" w:styleId="aa">
    <w:name w:val="Текст выноски Знак"/>
    <w:basedOn w:val="a0"/>
    <w:link w:val="a9"/>
    <w:uiPriority w:val="99"/>
    <w:semiHidden/>
    <w:rsid w:val="00503BC3"/>
    <w:rPr>
      <w:rFonts w:ascii="Segoe UI" w:eastAsiaTheme="minorEastAsia" w:hAnsi="Segoe UI" w:cs="Segoe UI"/>
      <w:sz w:val="18"/>
      <w:szCs w:val="18"/>
    </w:rPr>
  </w:style>
  <w:style w:type="paragraph" w:styleId="ab">
    <w:name w:val="footer"/>
    <w:basedOn w:val="a"/>
    <w:link w:val="ac"/>
    <w:uiPriority w:val="99"/>
    <w:unhideWhenUsed/>
    <w:rsid w:val="009769B7"/>
    <w:pPr>
      <w:tabs>
        <w:tab w:val="center" w:pos="4677"/>
        <w:tab w:val="right" w:pos="9355"/>
      </w:tabs>
    </w:pPr>
  </w:style>
  <w:style w:type="character" w:customStyle="1" w:styleId="ac">
    <w:name w:val="Нижний колонтитул Знак"/>
    <w:basedOn w:val="a0"/>
    <w:link w:val="ab"/>
    <w:uiPriority w:val="99"/>
    <w:rsid w:val="009769B7"/>
    <w:rPr>
      <w:rFonts w:eastAsiaTheme="minorEastAsia" w:cs="Calibri"/>
      <w:sz w:val="24"/>
      <w:szCs w:val="24"/>
    </w:rPr>
  </w:style>
  <w:style w:type="paragraph" w:styleId="ad">
    <w:name w:val="No Spacing"/>
    <w:uiPriority w:val="1"/>
    <w:qFormat/>
    <w:rsid w:val="002E0772"/>
    <w:pPr>
      <w:spacing w:after="0" w:line="240" w:lineRule="auto"/>
    </w:pPr>
    <w:rPr>
      <w:rFonts w:eastAsiaTheme="minorEastAsia" w:cs="Calibri"/>
      <w:sz w:val="24"/>
      <w:szCs w:val="24"/>
    </w:rPr>
  </w:style>
  <w:style w:type="character" w:customStyle="1" w:styleId="3">
    <w:name w:val="Основной текст (3)"/>
    <w:basedOn w:val="a0"/>
    <w:rsid w:val="00826B40"/>
    <w:rPr>
      <w:rFonts w:ascii="Segoe UI" w:eastAsia="Segoe UI" w:hAnsi="Segoe UI" w:cs="Segoe UI"/>
      <w:b/>
      <w:bCs/>
      <w:i w:val="0"/>
      <w:iCs w:val="0"/>
      <w:smallCaps w:val="0"/>
      <w:strike w:val="0"/>
      <w:color w:val="000000"/>
      <w:spacing w:val="0"/>
      <w:w w:val="100"/>
      <w:position w:val="0"/>
      <w:sz w:val="26"/>
      <w:szCs w:val="26"/>
      <w:u w:val="none"/>
      <w:lang w:val="ru-RU" w:eastAsia="ru-RU" w:bidi="ru-RU"/>
    </w:rPr>
  </w:style>
  <w:style w:type="character" w:customStyle="1" w:styleId="4">
    <w:name w:val="Основной текст (4)"/>
    <w:basedOn w:val="a0"/>
    <w:rsid w:val="00826B40"/>
    <w:rPr>
      <w:rFonts w:ascii="Segoe UI" w:eastAsia="Segoe UI" w:hAnsi="Segoe UI" w:cs="Segoe UI"/>
      <w:b/>
      <w:bCs/>
      <w:i w:val="0"/>
      <w:iCs w:val="0"/>
      <w:smallCaps w:val="0"/>
      <w:strike w:val="0"/>
      <w:color w:val="000000"/>
      <w:spacing w:val="0"/>
      <w:w w:val="100"/>
      <w:position w:val="0"/>
      <w:sz w:val="18"/>
      <w:szCs w:val="18"/>
      <w:u w:val="none"/>
      <w:lang w:val="ru-RU" w:eastAsia="ru-RU" w:bidi="ru-RU"/>
    </w:rPr>
  </w:style>
  <w:style w:type="character" w:customStyle="1" w:styleId="5">
    <w:name w:val="Основной текст (5)_"/>
    <w:basedOn w:val="a0"/>
    <w:rsid w:val="00826B40"/>
    <w:rPr>
      <w:rFonts w:ascii="Segoe UI" w:eastAsia="Segoe UI" w:hAnsi="Segoe UI" w:cs="Segoe UI"/>
      <w:b/>
      <w:bCs/>
      <w:i w:val="0"/>
      <w:iCs w:val="0"/>
      <w:smallCaps w:val="0"/>
      <w:strike w:val="0"/>
      <w:sz w:val="40"/>
      <w:szCs w:val="40"/>
      <w:u w:val="none"/>
    </w:rPr>
  </w:style>
  <w:style w:type="character" w:customStyle="1" w:styleId="50">
    <w:name w:val="Основной текст (5)"/>
    <w:basedOn w:val="5"/>
    <w:rsid w:val="00826B40"/>
    <w:rPr>
      <w:rFonts w:ascii="Segoe UI" w:eastAsia="Segoe UI" w:hAnsi="Segoe UI" w:cs="Segoe UI"/>
      <w:b/>
      <w:bCs/>
      <w:i w:val="0"/>
      <w:iCs w:val="0"/>
      <w:smallCaps w:val="0"/>
      <w:strike w:val="0"/>
      <w:color w:val="000000"/>
      <w:spacing w:val="0"/>
      <w:w w:val="100"/>
      <w:position w:val="0"/>
      <w:sz w:val="40"/>
      <w:szCs w:val="40"/>
      <w:u w:val="none"/>
      <w:lang w:val="ru-RU" w:eastAsia="ru-RU" w:bidi="ru-RU"/>
    </w:rPr>
  </w:style>
  <w:style w:type="character" w:customStyle="1" w:styleId="ae">
    <w:name w:val="Оглавление_"/>
    <w:basedOn w:val="a0"/>
    <w:link w:val="af"/>
    <w:rsid w:val="00826B40"/>
    <w:rPr>
      <w:rFonts w:ascii="Times New Roman" w:eastAsia="Times New Roman" w:hAnsi="Times New Roman" w:cs="Times New Roman"/>
      <w:sz w:val="28"/>
      <w:szCs w:val="28"/>
      <w:shd w:val="clear" w:color="auto" w:fill="FFFFFF"/>
    </w:rPr>
  </w:style>
  <w:style w:type="character" w:customStyle="1" w:styleId="14pt">
    <w:name w:val="Колонтитул + 14 pt;Не полужирный"/>
    <w:basedOn w:val="a4"/>
    <w:rsid w:val="00826B40"/>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paragraph" w:customStyle="1" w:styleId="af">
    <w:name w:val="Оглавление"/>
    <w:basedOn w:val="a"/>
    <w:link w:val="ae"/>
    <w:rsid w:val="00826B40"/>
    <w:pPr>
      <w:widowControl w:val="0"/>
      <w:shd w:val="clear" w:color="auto" w:fill="FFFFFF"/>
      <w:spacing w:line="480" w:lineRule="exact"/>
      <w:jc w:val="both"/>
    </w:pPr>
    <w:rPr>
      <w:rFonts w:ascii="Times New Roman" w:eastAsia="Times New Roman" w:hAnsi="Times New Roman" w:cs="Times New Roman"/>
      <w:sz w:val="28"/>
      <w:szCs w:val="28"/>
    </w:rPr>
  </w:style>
  <w:style w:type="paragraph" w:styleId="21">
    <w:name w:val="Body Text 2"/>
    <w:basedOn w:val="a"/>
    <w:link w:val="22"/>
    <w:rsid w:val="00F06D8C"/>
    <w:pPr>
      <w:jc w:val="center"/>
    </w:pPr>
    <w:rPr>
      <w:rFonts w:ascii="Times New Roman" w:eastAsia="Times New Roman" w:hAnsi="Times New Roman" w:cs="Times New Roman"/>
      <w:sz w:val="32"/>
      <w:szCs w:val="20"/>
    </w:rPr>
  </w:style>
  <w:style w:type="character" w:customStyle="1" w:styleId="22">
    <w:name w:val="Основной текст 2 Знак"/>
    <w:basedOn w:val="a0"/>
    <w:link w:val="21"/>
    <w:rsid w:val="00F06D8C"/>
    <w:rPr>
      <w:rFonts w:ascii="Times New Roman" w:eastAsia="Times New Roman" w:hAnsi="Times New Roman" w:cs="Times New Roman"/>
      <w:sz w:val="3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consultantplus://offline/ref=3081174A5628145AA4A49B6B03699451A82194E939FABED5FEB18469441E6CFD995217CCB7y5y3J" TargetMode="Externa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43</Pages>
  <Words>11153</Words>
  <Characters>63574</Characters>
  <Application>Microsoft Office Word</Application>
  <DocSecurity>0</DocSecurity>
  <Lines>529</Lines>
  <Paragraphs>149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74578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5</cp:revision>
  <cp:lastPrinted>2017-10-16T06:22:00Z</cp:lastPrinted>
  <dcterms:created xsi:type="dcterms:W3CDTF">2018-01-30T14:03:00Z</dcterms:created>
  <dcterms:modified xsi:type="dcterms:W3CDTF">2018-01-30T14:07:00Z</dcterms:modified>
</cp:coreProperties>
</file>