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66"/>
      </w:tblGrid>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rPr>
                <w:b/>
              </w:rPr>
            </w:pPr>
            <w:r w:rsidRPr="00456D75">
              <w:rPr>
                <w:b/>
              </w:rPr>
              <w:t>УТВЕРЖДАЮ:</w:t>
            </w:r>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b/>
                <w:sz w:val="24"/>
                <w:szCs w:val="24"/>
              </w:rPr>
            </w:pPr>
            <w:r w:rsidRPr="00456D75">
              <w:rPr>
                <w:rFonts w:ascii="Times New Roman" w:hAnsi="Times New Roman"/>
                <w:b/>
                <w:sz w:val="24"/>
                <w:szCs w:val="24"/>
              </w:rPr>
              <w:t>Председатель Комитета по управлению муниципальным имуществом Арамильского городского округа</w:t>
            </w:r>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sz w:val="24"/>
                <w:szCs w:val="24"/>
              </w:rPr>
            </w:pPr>
          </w:p>
          <w:p w:rsidR="00D371C4" w:rsidRPr="00456D75" w:rsidRDefault="00D371C4" w:rsidP="00D371C4">
            <w:pPr>
              <w:pStyle w:val="a4"/>
              <w:rPr>
                <w:rFonts w:ascii="Times New Roman" w:hAnsi="Times New Roman"/>
                <w:sz w:val="24"/>
                <w:szCs w:val="24"/>
              </w:rPr>
            </w:pPr>
            <w:r w:rsidRPr="00456D75">
              <w:rPr>
                <w:rFonts w:ascii="Times New Roman" w:hAnsi="Times New Roman"/>
                <w:sz w:val="24"/>
                <w:szCs w:val="24"/>
              </w:rPr>
              <w:t>___________________</w:t>
            </w:r>
            <w:r w:rsidRPr="00456D75">
              <w:rPr>
                <w:rFonts w:ascii="Times New Roman" w:hAnsi="Times New Roman"/>
                <w:b/>
                <w:sz w:val="24"/>
                <w:szCs w:val="24"/>
              </w:rPr>
              <w:t xml:space="preserve">Е.Ю. </w:t>
            </w:r>
            <w:r w:rsidR="008517F0" w:rsidRPr="00456D75">
              <w:rPr>
                <w:rFonts w:ascii="Times New Roman" w:hAnsi="Times New Roman"/>
                <w:b/>
                <w:sz w:val="24"/>
                <w:szCs w:val="24"/>
              </w:rPr>
              <w:t xml:space="preserve"> </w:t>
            </w:r>
            <w:r w:rsidRPr="00456D75">
              <w:rPr>
                <w:rFonts w:ascii="Times New Roman" w:hAnsi="Times New Roman"/>
                <w:b/>
                <w:sz w:val="24"/>
                <w:szCs w:val="24"/>
              </w:rPr>
              <w:t>Светлакова</w:t>
            </w:r>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sz w:val="24"/>
                <w:szCs w:val="24"/>
              </w:rPr>
            </w:pPr>
          </w:p>
          <w:p w:rsidR="00D371C4" w:rsidRPr="00456D75" w:rsidRDefault="00D371C4" w:rsidP="00DA7C15">
            <w:pPr>
              <w:pStyle w:val="a4"/>
              <w:rPr>
                <w:rFonts w:ascii="Times New Roman" w:hAnsi="Times New Roman"/>
                <w:sz w:val="24"/>
                <w:szCs w:val="24"/>
              </w:rPr>
            </w:pPr>
            <w:r w:rsidRPr="00456D75">
              <w:rPr>
                <w:rFonts w:ascii="Times New Roman" w:hAnsi="Times New Roman"/>
                <w:sz w:val="24"/>
                <w:szCs w:val="24"/>
              </w:rPr>
              <w:t>«____» ______________201</w:t>
            </w:r>
            <w:r w:rsidR="00DA7C15">
              <w:rPr>
                <w:rFonts w:ascii="Times New Roman" w:hAnsi="Times New Roman"/>
                <w:sz w:val="24"/>
                <w:szCs w:val="24"/>
              </w:rPr>
              <w:t>5</w:t>
            </w:r>
            <w:r w:rsidRPr="00456D75">
              <w:rPr>
                <w:rFonts w:ascii="Times New Roman" w:hAnsi="Times New Roman"/>
                <w:sz w:val="24"/>
                <w:szCs w:val="24"/>
              </w:rPr>
              <w:t xml:space="preserve"> г.</w:t>
            </w:r>
          </w:p>
        </w:tc>
      </w:tr>
    </w:tbl>
    <w:p w:rsidR="00D371C4" w:rsidRPr="00456D75" w:rsidRDefault="00D371C4" w:rsidP="00D371C4"/>
    <w:p w:rsidR="00D371C4" w:rsidRPr="00456D75" w:rsidRDefault="00D371C4" w:rsidP="00D371C4">
      <w:pPr>
        <w:pStyle w:val="1"/>
        <w:rPr>
          <w:sz w:val="24"/>
          <w:szCs w:val="24"/>
        </w:rPr>
      </w:pPr>
    </w:p>
    <w:p w:rsidR="00D371C4" w:rsidRPr="00456D75" w:rsidRDefault="00D371C4" w:rsidP="00D371C4">
      <w:pPr>
        <w:pStyle w:val="1"/>
        <w:rPr>
          <w:sz w:val="24"/>
          <w:szCs w:val="24"/>
        </w:rPr>
      </w:pPr>
    </w:p>
    <w:p w:rsidR="00D371C4" w:rsidRPr="00456D75" w:rsidRDefault="00D371C4" w:rsidP="00D371C4">
      <w:pPr>
        <w:pStyle w:val="1"/>
        <w:rPr>
          <w:sz w:val="24"/>
          <w:szCs w:val="24"/>
        </w:rPr>
      </w:pPr>
    </w:p>
    <w:p w:rsidR="00D371C4" w:rsidRPr="00D371C4" w:rsidRDefault="00D371C4" w:rsidP="00D371C4">
      <w:pPr>
        <w:pStyle w:val="1"/>
        <w:rPr>
          <w:sz w:val="36"/>
          <w:szCs w:val="36"/>
        </w:rPr>
      </w:pPr>
    </w:p>
    <w:p w:rsidR="00D371C4" w:rsidRPr="00783638" w:rsidRDefault="00D371C4" w:rsidP="00D371C4">
      <w:pPr>
        <w:pStyle w:val="1"/>
        <w:rPr>
          <w:spacing w:val="20"/>
          <w:sz w:val="36"/>
          <w:szCs w:val="36"/>
        </w:rPr>
      </w:pPr>
      <w:r w:rsidRPr="00783638">
        <w:rPr>
          <w:spacing w:val="20"/>
          <w:sz w:val="36"/>
          <w:szCs w:val="36"/>
        </w:rPr>
        <w:t>КОНКУРСНАЯ ДОКУМЕНТАЦИЯ</w:t>
      </w:r>
    </w:p>
    <w:p w:rsidR="00D371C4" w:rsidRPr="00783638" w:rsidRDefault="00D371C4" w:rsidP="00D371C4">
      <w:pPr>
        <w:jc w:val="center"/>
        <w:rPr>
          <w:spacing w:val="20"/>
        </w:rPr>
      </w:pPr>
    </w:p>
    <w:p w:rsidR="00D371C4" w:rsidRPr="00783638" w:rsidRDefault="00D371C4" w:rsidP="00D371C4">
      <w:pPr>
        <w:jc w:val="center"/>
        <w:rPr>
          <w:b/>
          <w:color w:val="000000"/>
          <w:spacing w:val="20"/>
          <w:sz w:val="32"/>
          <w:szCs w:val="32"/>
        </w:rPr>
      </w:pPr>
      <w:r w:rsidRPr="00783638">
        <w:rPr>
          <w:b/>
          <w:spacing w:val="20"/>
          <w:sz w:val="32"/>
          <w:szCs w:val="32"/>
        </w:rPr>
        <w:t>открытого конкурса на право</w:t>
      </w:r>
      <w:r w:rsidRPr="00783638">
        <w:rPr>
          <w:b/>
          <w:color w:val="000000"/>
          <w:spacing w:val="20"/>
          <w:sz w:val="32"/>
          <w:szCs w:val="32"/>
        </w:rPr>
        <w:t xml:space="preserve"> заключения договора</w:t>
      </w:r>
    </w:p>
    <w:p w:rsidR="00D371C4" w:rsidRPr="00783638" w:rsidRDefault="00D371C4" w:rsidP="00D371C4">
      <w:pPr>
        <w:jc w:val="center"/>
        <w:rPr>
          <w:b/>
          <w:spacing w:val="20"/>
          <w:sz w:val="32"/>
          <w:szCs w:val="32"/>
        </w:rPr>
      </w:pPr>
      <w:r w:rsidRPr="00783638">
        <w:rPr>
          <w:b/>
          <w:color w:val="000000"/>
          <w:spacing w:val="20"/>
          <w:sz w:val="32"/>
          <w:szCs w:val="32"/>
        </w:rPr>
        <w:t>на установку и эксплуатацию рекламной конструкции с использованием муниципального имущества</w:t>
      </w:r>
    </w:p>
    <w:p w:rsidR="00D371C4" w:rsidRPr="0084793C" w:rsidRDefault="00D371C4" w:rsidP="00D371C4">
      <w:pPr>
        <w:jc w:val="center"/>
        <w:rPr>
          <w:b/>
          <w:sz w:val="32"/>
          <w:szCs w:val="32"/>
        </w:rPr>
      </w:pPr>
    </w:p>
    <w:p w:rsidR="00EC47CB" w:rsidRDefault="00EC47CB"/>
    <w:p w:rsidR="00D371C4" w:rsidRDefault="00D371C4" w:rsidP="002033AF">
      <w:pPr>
        <w:ind w:left="142" w:right="141"/>
        <w:jc w:val="both"/>
      </w:pPr>
      <w:r w:rsidRPr="00215B7E">
        <w:t>(Разработана на основании Федера</w:t>
      </w:r>
      <w:r>
        <w:t xml:space="preserve">льного закона от 06.10.2003 г. </w:t>
      </w:r>
      <w:r w:rsidRPr="00215B7E">
        <w:t>№ 131-ФЗ “Об общих принципах организации местного самоуправления в Российской Федерации”, в соответствии с Гражданским кодексом Российской Федерации,</w:t>
      </w:r>
      <w:r w:rsidR="006140BC">
        <w:t xml:space="preserve"> Налоговым кодексом Российской Федерации (часть вторая) от 05.08.2000 года № 117 – ФЗ,</w:t>
      </w:r>
      <w:r w:rsidRPr="00215B7E">
        <w:t xml:space="preserve"> Федеральным законом от </w:t>
      </w:r>
      <w:r>
        <w:t>13.03</w:t>
      </w:r>
      <w:r w:rsidRPr="00215B7E">
        <w:t>.200</w:t>
      </w:r>
      <w:r>
        <w:t>6</w:t>
      </w:r>
      <w:r w:rsidRPr="00215B7E">
        <w:t>г</w:t>
      </w:r>
      <w:r>
        <w:t xml:space="preserve"> </w:t>
      </w:r>
      <w:r w:rsidRPr="00215B7E">
        <w:t xml:space="preserve">. № </w:t>
      </w:r>
      <w:r>
        <w:t>38</w:t>
      </w:r>
      <w:r w:rsidRPr="00215B7E">
        <w:t xml:space="preserve">-ФЗ “О </w:t>
      </w:r>
      <w:r>
        <w:t>рекламе</w:t>
      </w:r>
      <w:r w:rsidRPr="00215B7E">
        <w:t>”,</w:t>
      </w:r>
      <w:r w:rsidR="006140BC">
        <w:t xml:space="preserve"> </w:t>
      </w:r>
      <w:r w:rsidRPr="00215B7E">
        <w:t xml:space="preserve"> Федеральным законом от 26.07.2006г. № 135-ФЗ “О защите конкуренции”, </w:t>
      </w:r>
      <w:r w:rsidR="006140BC">
        <w:t xml:space="preserve">Федеральным законом Российской Федерации от 21.12.2001 года № 178 – ФЗ, </w:t>
      </w:r>
      <w:r w:rsidRPr="00E02048">
        <w:t>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t xml:space="preserve">, Письмом </w:t>
      </w:r>
      <w:r w:rsidR="002033AF" w:rsidRPr="00E02048">
        <w:t xml:space="preserve">Федеральной антимонопольной службы от </w:t>
      </w:r>
      <w:r w:rsidR="002033AF">
        <w:t>26</w:t>
      </w:r>
      <w:r w:rsidR="002033AF" w:rsidRPr="00E02048">
        <w:t xml:space="preserve"> </w:t>
      </w:r>
      <w:r w:rsidR="002033AF">
        <w:t>октября</w:t>
      </w:r>
      <w:r w:rsidR="002033AF" w:rsidRPr="00E02048">
        <w:t xml:space="preserve"> 201</w:t>
      </w:r>
      <w:r w:rsidR="002033AF">
        <w:t xml:space="preserve">2 г. № АК/35008 «О торгах на заключение договоров на установку и эксплуатацию рекламных конструкций»,  </w:t>
      </w:r>
      <w:r w:rsidRPr="00E02048">
        <w:t>Положением «О</w:t>
      </w:r>
      <w:r>
        <w:t xml:space="preserve"> распространении наружной рекламы на территории </w:t>
      </w:r>
      <w:r w:rsidR="002033AF">
        <w:t xml:space="preserve">Арамильского городского </w:t>
      </w:r>
      <w:r>
        <w:t xml:space="preserve">округа», утвержденным Решением Думы </w:t>
      </w:r>
      <w:r w:rsidR="002033AF">
        <w:t xml:space="preserve">Арамильского </w:t>
      </w:r>
      <w:r>
        <w:t xml:space="preserve">городского округа от </w:t>
      </w:r>
      <w:r w:rsidR="002033AF">
        <w:t>27 января 2011</w:t>
      </w:r>
      <w:r>
        <w:t xml:space="preserve">г. № </w:t>
      </w:r>
      <w:r w:rsidR="002033AF">
        <w:t>61/6</w:t>
      </w:r>
      <w:r w:rsidRPr="00215B7E">
        <w:t>)</w:t>
      </w:r>
    </w:p>
    <w:p w:rsidR="00D371C4" w:rsidRDefault="00D371C4"/>
    <w:p w:rsidR="00D371C4" w:rsidRDefault="00D371C4"/>
    <w:p w:rsidR="00D371C4" w:rsidRDefault="00D371C4"/>
    <w:p w:rsidR="00D371C4" w:rsidRDefault="00D371C4"/>
    <w:p w:rsidR="00D371C4" w:rsidRDefault="00D371C4"/>
    <w:p w:rsidR="00D371C4" w:rsidRDefault="00D371C4"/>
    <w:p w:rsidR="00D371C4" w:rsidRDefault="00D371C4"/>
    <w:p w:rsidR="00D371C4" w:rsidRDefault="00D371C4"/>
    <w:p w:rsidR="002033AF" w:rsidRDefault="002033AF"/>
    <w:p w:rsidR="001C7EE3" w:rsidRDefault="001C7EE3" w:rsidP="006140BC"/>
    <w:p w:rsidR="006140BC" w:rsidRDefault="006140BC" w:rsidP="006140BC">
      <w:pPr>
        <w:rPr>
          <w:b/>
        </w:rPr>
      </w:pPr>
    </w:p>
    <w:p w:rsidR="0014087B" w:rsidRDefault="00D371C4" w:rsidP="0014087B">
      <w:pPr>
        <w:jc w:val="center"/>
        <w:rPr>
          <w:b/>
        </w:rPr>
      </w:pPr>
      <w:r w:rsidRPr="00D371C4">
        <w:rPr>
          <w:b/>
        </w:rPr>
        <w:t>г.</w:t>
      </w:r>
      <w:r>
        <w:rPr>
          <w:b/>
        </w:rPr>
        <w:t xml:space="preserve"> </w:t>
      </w:r>
      <w:r w:rsidRPr="00D371C4">
        <w:rPr>
          <w:b/>
        </w:rPr>
        <w:t>Арамиль, 201</w:t>
      </w:r>
      <w:r w:rsidR="0077756F">
        <w:rPr>
          <w:b/>
        </w:rPr>
        <w:t>5</w:t>
      </w:r>
      <w:r w:rsidRPr="00D371C4">
        <w:rPr>
          <w:b/>
        </w:rPr>
        <w:t>г.</w:t>
      </w:r>
    </w:p>
    <w:p w:rsidR="002033AF" w:rsidRPr="005076D3" w:rsidRDefault="0014087B" w:rsidP="00D371C4">
      <w:pPr>
        <w:jc w:val="center"/>
        <w:rPr>
          <w:b/>
          <w:spacing w:val="20"/>
        </w:rPr>
      </w:pPr>
      <w:r w:rsidRPr="005076D3">
        <w:rPr>
          <w:b/>
          <w:spacing w:val="20"/>
        </w:rPr>
        <w:lastRenderedPageBreak/>
        <w:t>СОДЕРЖАНИЕ</w:t>
      </w:r>
    </w:p>
    <w:p w:rsidR="0014087B" w:rsidRDefault="0014087B" w:rsidP="00D371C4">
      <w:pPr>
        <w:jc w:val="cente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DE1289" w:rsidTr="00DE1289">
        <w:trPr>
          <w:trHeight w:val="295"/>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rPr>
                <w:b/>
              </w:rPr>
            </w:pPr>
          </w:p>
        </w:tc>
        <w:tc>
          <w:tcPr>
            <w:tcW w:w="7748" w:type="dxa"/>
            <w:vAlign w:val="center"/>
          </w:tcPr>
          <w:p w:rsidR="0014087B" w:rsidRPr="00DE1289" w:rsidRDefault="0014087B" w:rsidP="00DE1289">
            <w:pPr>
              <w:tabs>
                <w:tab w:val="left" w:leader="dot" w:pos="9605"/>
              </w:tabs>
              <w:spacing w:before="7" w:line="274" w:lineRule="exact"/>
              <w:ind w:left="142" w:firstLine="567"/>
              <w:jc w:val="center"/>
              <w:rPr>
                <w:b/>
              </w:rPr>
            </w:pPr>
            <w:r w:rsidRPr="00DE1289">
              <w:rPr>
                <w:b/>
              </w:rPr>
              <w:t>Раздел конкурсной документации</w:t>
            </w:r>
          </w:p>
        </w:tc>
        <w:tc>
          <w:tcPr>
            <w:tcW w:w="1157" w:type="dxa"/>
            <w:vAlign w:val="center"/>
          </w:tcPr>
          <w:p w:rsidR="0014087B" w:rsidRPr="00DE1289" w:rsidRDefault="0014087B" w:rsidP="00DE1289">
            <w:pPr>
              <w:tabs>
                <w:tab w:val="left" w:leader="dot" w:pos="9605"/>
              </w:tabs>
              <w:spacing w:before="7" w:line="274" w:lineRule="exact"/>
              <w:jc w:val="center"/>
              <w:rPr>
                <w:b/>
              </w:rPr>
            </w:pPr>
            <w:r w:rsidRPr="00DE1289">
              <w:rPr>
                <w:b/>
              </w:rPr>
              <w:t>Стр.</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1.</w:t>
            </w:r>
          </w:p>
        </w:tc>
        <w:tc>
          <w:tcPr>
            <w:tcW w:w="7748" w:type="dxa"/>
          </w:tcPr>
          <w:p w:rsidR="0014087B" w:rsidRPr="00DE1289" w:rsidRDefault="0014087B" w:rsidP="00DE1289">
            <w:pPr>
              <w:tabs>
                <w:tab w:val="left" w:leader="dot" w:pos="9605"/>
              </w:tabs>
              <w:spacing w:before="7" w:line="274" w:lineRule="exact"/>
            </w:pPr>
            <w:r w:rsidRPr="00DE1289">
              <w:rPr>
                <w:spacing w:val="-3"/>
              </w:rPr>
              <w:t>Термины, используемые в конкурсной документации</w:t>
            </w:r>
          </w:p>
        </w:tc>
        <w:tc>
          <w:tcPr>
            <w:tcW w:w="1157" w:type="dxa"/>
            <w:vAlign w:val="center"/>
          </w:tcPr>
          <w:p w:rsidR="0014087B" w:rsidRPr="00DE1289" w:rsidRDefault="00DE1289" w:rsidP="00DE1289">
            <w:pPr>
              <w:tabs>
                <w:tab w:val="left" w:leader="dot" w:pos="9605"/>
              </w:tabs>
              <w:spacing w:before="7" w:line="274" w:lineRule="exact"/>
              <w:jc w:val="center"/>
            </w:pPr>
            <w:r w:rsidRPr="00DE1289">
              <w:t>3</w:t>
            </w:r>
          </w:p>
        </w:tc>
      </w:tr>
      <w:tr w:rsidR="0014087B" w:rsidRPr="00DE1289" w:rsidTr="00DE1289">
        <w:trPr>
          <w:trHeight w:val="295"/>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2.</w:t>
            </w:r>
          </w:p>
        </w:tc>
        <w:tc>
          <w:tcPr>
            <w:tcW w:w="7748" w:type="dxa"/>
          </w:tcPr>
          <w:p w:rsidR="0014087B" w:rsidRPr="00DE1289" w:rsidRDefault="0014087B" w:rsidP="00DE1289">
            <w:pPr>
              <w:tabs>
                <w:tab w:val="left" w:leader="dot" w:pos="9605"/>
              </w:tabs>
              <w:spacing w:before="7" w:line="274" w:lineRule="exact"/>
            </w:pPr>
            <w:r w:rsidRPr="00DE1289">
              <w:rPr>
                <w:spacing w:val="-3"/>
              </w:rPr>
              <w:t>Законодательное регулирование</w:t>
            </w:r>
          </w:p>
        </w:tc>
        <w:tc>
          <w:tcPr>
            <w:tcW w:w="1157" w:type="dxa"/>
            <w:vAlign w:val="center"/>
          </w:tcPr>
          <w:p w:rsidR="0014087B" w:rsidRPr="00DE1289" w:rsidRDefault="00DE1289" w:rsidP="00DE1289">
            <w:pPr>
              <w:tabs>
                <w:tab w:val="left" w:leader="dot" w:pos="9605"/>
              </w:tabs>
              <w:spacing w:before="7" w:line="274" w:lineRule="exact"/>
              <w:jc w:val="center"/>
            </w:pPr>
            <w:r w:rsidRPr="00DE1289">
              <w:t>3</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3.</w:t>
            </w:r>
          </w:p>
        </w:tc>
        <w:tc>
          <w:tcPr>
            <w:tcW w:w="7748" w:type="dxa"/>
          </w:tcPr>
          <w:p w:rsidR="0014087B" w:rsidRPr="00DE1289" w:rsidRDefault="0014087B" w:rsidP="00DE1289">
            <w:pPr>
              <w:tabs>
                <w:tab w:val="left" w:leader="dot" w:pos="9605"/>
              </w:tabs>
              <w:spacing w:before="7" w:line="274" w:lineRule="exact"/>
            </w:pPr>
            <w:r w:rsidRPr="00DE1289">
              <w:rPr>
                <w:spacing w:val="-3"/>
              </w:rPr>
              <w:t>Организатор конкурса</w:t>
            </w:r>
          </w:p>
        </w:tc>
        <w:tc>
          <w:tcPr>
            <w:tcW w:w="1157" w:type="dxa"/>
            <w:vAlign w:val="center"/>
          </w:tcPr>
          <w:p w:rsidR="0014087B" w:rsidRPr="00DE1289" w:rsidRDefault="00DE1289" w:rsidP="00DE1289">
            <w:pPr>
              <w:tabs>
                <w:tab w:val="left" w:leader="dot" w:pos="9605"/>
              </w:tabs>
              <w:spacing w:before="7" w:line="274" w:lineRule="exact"/>
              <w:jc w:val="center"/>
            </w:pPr>
            <w:r w:rsidRPr="00DE1289">
              <w:t>4</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4.</w:t>
            </w:r>
          </w:p>
        </w:tc>
        <w:tc>
          <w:tcPr>
            <w:tcW w:w="7748" w:type="dxa"/>
          </w:tcPr>
          <w:p w:rsidR="0014087B" w:rsidRPr="00DE1289" w:rsidRDefault="0014087B" w:rsidP="00DE1289">
            <w:pPr>
              <w:tabs>
                <w:tab w:val="left" w:leader="dot" w:pos="9605"/>
              </w:tabs>
              <w:spacing w:before="7" w:line="274" w:lineRule="exact"/>
            </w:pPr>
            <w:r w:rsidRPr="00DE1289">
              <w:rPr>
                <w:spacing w:val="-3"/>
              </w:rPr>
              <w:t>Предмет конкурса</w:t>
            </w:r>
          </w:p>
        </w:tc>
        <w:tc>
          <w:tcPr>
            <w:tcW w:w="1157" w:type="dxa"/>
            <w:vAlign w:val="center"/>
          </w:tcPr>
          <w:p w:rsidR="0014087B" w:rsidRPr="00DE1289" w:rsidRDefault="00DE1289" w:rsidP="00DE1289">
            <w:pPr>
              <w:tabs>
                <w:tab w:val="left" w:leader="dot" w:pos="9605"/>
              </w:tabs>
              <w:spacing w:before="7" w:line="274" w:lineRule="exact"/>
              <w:jc w:val="center"/>
            </w:pPr>
            <w:r w:rsidRPr="00DE1289">
              <w:t>4</w:t>
            </w:r>
          </w:p>
        </w:tc>
      </w:tr>
      <w:tr w:rsidR="003D7ABB" w:rsidRPr="00DE1289" w:rsidTr="00DE1289">
        <w:trPr>
          <w:trHeight w:val="312"/>
        </w:trPr>
        <w:tc>
          <w:tcPr>
            <w:tcW w:w="632" w:type="dxa"/>
            <w:vAlign w:val="center"/>
          </w:tcPr>
          <w:p w:rsidR="003D7ABB" w:rsidRPr="00DE1289" w:rsidRDefault="003D7ABB" w:rsidP="00DE1289">
            <w:pPr>
              <w:tabs>
                <w:tab w:val="left" w:leader="dot" w:pos="9605"/>
              </w:tabs>
              <w:spacing w:before="7" w:line="274" w:lineRule="exact"/>
              <w:ind w:left="-469" w:right="-108" w:firstLine="284"/>
              <w:jc w:val="center"/>
            </w:pPr>
            <w:r w:rsidRPr="00DE1289">
              <w:t>5.</w:t>
            </w:r>
          </w:p>
        </w:tc>
        <w:tc>
          <w:tcPr>
            <w:tcW w:w="7748" w:type="dxa"/>
          </w:tcPr>
          <w:p w:rsidR="003D7ABB" w:rsidRPr="00DE1289" w:rsidRDefault="00782144" w:rsidP="00DE1289">
            <w:pPr>
              <w:tabs>
                <w:tab w:val="left" w:leader="dot" w:pos="9605"/>
              </w:tabs>
              <w:spacing w:before="7" w:line="274" w:lineRule="exact"/>
            </w:pPr>
            <w:r w:rsidRPr="00DE1289">
              <w:t>Условия конкурса</w:t>
            </w:r>
          </w:p>
        </w:tc>
        <w:tc>
          <w:tcPr>
            <w:tcW w:w="1157" w:type="dxa"/>
            <w:vAlign w:val="center"/>
          </w:tcPr>
          <w:p w:rsidR="003D7ABB" w:rsidRPr="00DE1289" w:rsidRDefault="00DE1289" w:rsidP="00DE1289">
            <w:pPr>
              <w:tabs>
                <w:tab w:val="left" w:leader="dot" w:pos="9605"/>
              </w:tabs>
              <w:spacing w:before="7" w:line="274" w:lineRule="exact"/>
              <w:jc w:val="center"/>
            </w:pPr>
            <w:r w:rsidRPr="00DE1289">
              <w:t>4</w:t>
            </w:r>
          </w:p>
        </w:tc>
      </w:tr>
      <w:tr w:rsidR="00514434" w:rsidRPr="00DE1289" w:rsidTr="00DE1289">
        <w:trPr>
          <w:trHeight w:val="312"/>
        </w:trPr>
        <w:tc>
          <w:tcPr>
            <w:tcW w:w="632" w:type="dxa"/>
            <w:vAlign w:val="center"/>
          </w:tcPr>
          <w:p w:rsidR="00514434" w:rsidRPr="00DE1289" w:rsidRDefault="00514434" w:rsidP="00DE1289">
            <w:pPr>
              <w:tabs>
                <w:tab w:val="left" w:leader="dot" w:pos="9605"/>
              </w:tabs>
              <w:spacing w:before="7" w:line="274" w:lineRule="exact"/>
              <w:ind w:left="-469" w:right="-108" w:firstLine="284"/>
              <w:jc w:val="center"/>
            </w:pPr>
            <w:r w:rsidRPr="00DE1289">
              <w:t>6.</w:t>
            </w:r>
          </w:p>
        </w:tc>
        <w:tc>
          <w:tcPr>
            <w:tcW w:w="7748" w:type="dxa"/>
          </w:tcPr>
          <w:p w:rsidR="00514434" w:rsidRPr="00DE1289" w:rsidRDefault="00514434" w:rsidP="00DE1289">
            <w:pPr>
              <w:tabs>
                <w:tab w:val="left" w:leader="dot" w:pos="9605"/>
              </w:tabs>
              <w:spacing w:before="7" w:line="274" w:lineRule="exact"/>
            </w:pPr>
            <w:r w:rsidRPr="00DE1289">
              <w:rPr>
                <w:spacing w:val="-3"/>
              </w:rPr>
              <w:t>Требования к участникам конкурса</w:t>
            </w:r>
          </w:p>
        </w:tc>
        <w:tc>
          <w:tcPr>
            <w:tcW w:w="1157" w:type="dxa"/>
            <w:vAlign w:val="center"/>
          </w:tcPr>
          <w:p w:rsidR="00514434" w:rsidRPr="00DE1289" w:rsidRDefault="00DE1289" w:rsidP="00DE1289">
            <w:pPr>
              <w:tabs>
                <w:tab w:val="left" w:leader="dot" w:pos="9605"/>
              </w:tabs>
              <w:spacing w:before="7" w:line="274" w:lineRule="exact"/>
              <w:jc w:val="center"/>
            </w:pPr>
            <w:r w:rsidRPr="00DE1289">
              <w:t>5</w:t>
            </w:r>
          </w:p>
        </w:tc>
      </w:tr>
      <w:tr w:rsidR="00514434" w:rsidRPr="00DE1289" w:rsidTr="00DE1289">
        <w:trPr>
          <w:trHeight w:val="312"/>
        </w:trPr>
        <w:tc>
          <w:tcPr>
            <w:tcW w:w="632" w:type="dxa"/>
            <w:vAlign w:val="center"/>
          </w:tcPr>
          <w:p w:rsidR="00514434" w:rsidRPr="00DE1289" w:rsidRDefault="00595D3C" w:rsidP="00DE1289">
            <w:pPr>
              <w:tabs>
                <w:tab w:val="left" w:leader="dot" w:pos="9605"/>
              </w:tabs>
              <w:spacing w:before="7" w:line="274" w:lineRule="exact"/>
              <w:ind w:left="-469" w:right="-108" w:firstLine="284"/>
              <w:jc w:val="center"/>
            </w:pPr>
            <w:r w:rsidRPr="00DE1289">
              <w:t>7.</w:t>
            </w:r>
          </w:p>
        </w:tc>
        <w:tc>
          <w:tcPr>
            <w:tcW w:w="7748" w:type="dxa"/>
          </w:tcPr>
          <w:p w:rsidR="00514434" w:rsidRPr="00DE1289" w:rsidRDefault="000C3983" w:rsidP="00DE1289">
            <w:pPr>
              <w:tabs>
                <w:tab w:val="left" w:leader="dot" w:pos="9605"/>
              </w:tabs>
              <w:spacing w:before="7" w:line="274" w:lineRule="exact"/>
            </w:pPr>
            <w:r w:rsidRPr="00DE1289">
              <w:t xml:space="preserve">Требования к оформлению заявки </w:t>
            </w:r>
            <w:r w:rsidRPr="00DE1289">
              <w:rPr>
                <w:bCs/>
              </w:rPr>
              <w:t xml:space="preserve">и представленных вместе с ней документов </w:t>
            </w:r>
            <w:r w:rsidR="005D16A7" w:rsidRPr="00DE1289">
              <w:t>на участие в конкурсе</w:t>
            </w:r>
          </w:p>
        </w:tc>
        <w:tc>
          <w:tcPr>
            <w:tcW w:w="1157" w:type="dxa"/>
            <w:vAlign w:val="center"/>
          </w:tcPr>
          <w:p w:rsidR="00514434" w:rsidRPr="00DE1289" w:rsidRDefault="0071701B" w:rsidP="00DE1289">
            <w:pPr>
              <w:tabs>
                <w:tab w:val="left" w:leader="dot" w:pos="9605"/>
              </w:tabs>
              <w:spacing w:before="7" w:line="274" w:lineRule="exact"/>
              <w:jc w:val="center"/>
            </w:pPr>
            <w:r>
              <w:t>5</w:t>
            </w:r>
          </w:p>
        </w:tc>
      </w:tr>
      <w:tr w:rsidR="005D16A7" w:rsidRPr="00DE1289" w:rsidTr="00DE1289">
        <w:trPr>
          <w:trHeight w:val="312"/>
        </w:trPr>
        <w:tc>
          <w:tcPr>
            <w:tcW w:w="632" w:type="dxa"/>
            <w:vAlign w:val="center"/>
          </w:tcPr>
          <w:p w:rsidR="005D16A7" w:rsidRPr="00DE1289" w:rsidRDefault="005D16A7" w:rsidP="00DE1289">
            <w:pPr>
              <w:jc w:val="center"/>
            </w:pPr>
            <w:r w:rsidRPr="00DE1289">
              <w:t>8.</w:t>
            </w:r>
          </w:p>
        </w:tc>
        <w:tc>
          <w:tcPr>
            <w:tcW w:w="7748" w:type="dxa"/>
          </w:tcPr>
          <w:p w:rsidR="005D16A7" w:rsidRPr="00DE1289" w:rsidRDefault="005D16A7" w:rsidP="00DE1289">
            <w:r w:rsidRPr="00DE1289">
              <w:t>Требование о внесении задатка</w:t>
            </w:r>
          </w:p>
        </w:tc>
        <w:tc>
          <w:tcPr>
            <w:tcW w:w="1157" w:type="dxa"/>
            <w:vAlign w:val="center"/>
          </w:tcPr>
          <w:p w:rsidR="005D16A7" w:rsidRPr="00DE1289" w:rsidRDefault="00A73B09" w:rsidP="00DE1289">
            <w:pPr>
              <w:tabs>
                <w:tab w:val="left" w:leader="dot" w:pos="9605"/>
              </w:tabs>
              <w:spacing w:before="7" w:line="274" w:lineRule="exact"/>
              <w:jc w:val="center"/>
            </w:pPr>
            <w:r>
              <w:t>7</w:t>
            </w:r>
          </w:p>
        </w:tc>
      </w:tr>
      <w:tr w:rsidR="005D16A7" w:rsidRPr="00DE1289" w:rsidTr="00DE1289">
        <w:trPr>
          <w:trHeight w:val="312"/>
        </w:trPr>
        <w:tc>
          <w:tcPr>
            <w:tcW w:w="632" w:type="dxa"/>
            <w:vAlign w:val="center"/>
          </w:tcPr>
          <w:p w:rsidR="005D16A7" w:rsidRPr="00DE1289" w:rsidRDefault="00DE1289" w:rsidP="00DE1289">
            <w:pPr>
              <w:tabs>
                <w:tab w:val="left" w:leader="dot" w:pos="9605"/>
              </w:tabs>
              <w:spacing w:before="7" w:line="274" w:lineRule="exact"/>
              <w:ind w:left="-469" w:right="-108" w:firstLine="284"/>
              <w:jc w:val="center"/>
            </w:pPr>
            <w:r w:rsidRPr="00DE1289">
              <w:t>9.</w:t>
            </w:r>
          </w:p>
        </w:tc>
        <w:tc>
          <w:tcPr>
            <w:tcW w:w="7748" w:type="dxa"/>
          </w:tcPr>
          <w:p w:rsidR="005D16A7" w:rsidRPr="00DE1289" w:rsidRDefault="00DE1289" w:rsidP="00DE1289">
            <w:pPr>
              <w:tabs>
                <w:tab w:val="left" w:leader="dot" w:pos="9605"/>
              </w:tabs>
              <w:spacing w:before="7" w:line="274" w:lineRule="exact"/>
              <w:rPr>
                <w:spacing w:val="-3"/>
              </w:rPr>
            </w:pPr>
            <w:r w:rsidRPr="00DE1289">
              <w:t>Порядок подачи заявки на участие в конкурсе.</w:t>
            </w:r>
          </w:p>
        </w:tc>
        <w:tc>
          <w:tcPr>
            <w:tcW w:w="1157" w:type="dxa"/>
            <w:vAlign w:val="center"/>
          </w:tcPr>
          <w:p w:rsidR="005D16A7" w:rsidRPr="00DE1289" w:rsidRDefault="00655F43" w:rsidP="00DE1289">
            <w:pPr>
              <w:tabs>
                <w:tab w:val="left" w:leader="dot" w:pos="9605"/>
              </w:tabs>
              <w:spacing w:before="7" w:line="274" w:lineRule="exact"/>
              <w:jc w:val="center"/>
            </w:pPr>
            <w:r>
              <w:t>8</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10.</w:t>
            </w:r>
          </w:p>
        </w:tc>
        <w:tc>
          <w:tcPr>
            <w:tcW w:w="7748" w:type="dxa"/>
          </w:tcPr>
          <w:p w:rsidR="00DE1289" w:rsidRPr="00DE1289" w:rsidRDefault="00DE1289" w:rsidP="00DE1289">
            <w:r w:rsidRPr="00DE1289">
              <w:rPr>
                <w:bCs/>
              </w:rPr>
              <w:t>Порядок вскрытия конвертов с заявками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9</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11.</w:t>
            </w:r>
          </w:p>
        </w:tc>
        <w:tc>
          <w:tcPr>
            <w:tcW w:w="7748" w:type="dxa"/>
          </w:tcPr>
          <w:p w:rsidR="00DE1289" w:rsidRPr="00DE1289" w:rsidRDefault="00DE1289" w:rsidP="00DE1289">
            <w:r w:rsidRPr="00DE1289">
              <w:rPr>
                <w:bCs/>
                <w:color w:val="000000"/>
              </w:rPr>
              <w:t>Порядок рассмотрения заявок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10</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12.</w:t>
            </w:r>
          </w:p>
        </w:tc>
        <w:tc>
          <w:tcPr>
            <w:tcW w:w="7748" w:type="dxa"/>
          </w:tcPr>
          <w:p w:rsidR="00DE1289" w:rsidRPr="00DE1289" w:rsidRDefault="00DE1289" w:rsidP="00DE1289">
            <w:r w:rsidRPr="00DE1289">
              <w:t>Порядок оценки и сопоставления заявок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11</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13.</w:t>
            </w:r>
          </w:p>
        </w:tc>
        <w:tc>
          <w:tcPr>
            <w:tcW w:w="7748" w:type="dxa"/>
          </w:tcPr>
          <w:p w:rsidR="00DE1289" w:rsidRPr="00DE1289" w:rsidRDefault="00DE1289" w:rsidP="00DE1289">
            <w:pPr>
              <w:autoSpaceDE w:val="0"/>
              <w:autoSpaceDN w:val="0"/>
              <w:adjustRightInd w:val="0"/>
              <w:outlineLvl w:val="1"/>
            </w:pPr>
            <w:r w:rsidRPr="00DE1289">
              <w:t xml:space="preserve">Порядок расчета и заключения договора по результатам </w:t>
            </w:r>
          </w:p>
          <w:p w:rsidR="00DE1289" w:rsidRPr="00DE1289" w:rsidRDefault="00DE1289" w:rsidP="00DE1289">
            <w:pPr>
              <w:autoSpaceDE w:val="0"/>
              <w:autoSpaceDN w:val="0"/>
              <w:adjustRightInd w:val="0"/>
              <w:outlineLvl w:val="1"/>
            </w:pPr>
            <w:r w:rsidRPr="00DE1289">
              <w:t>проведения конкурса.</w:t>
            </w:r>
          </w:p>
          <w:p w:rsidR="00DE1289" w:rsidRPr="00DE1289" w:rsidRDefault="00DE1289" w:rsidP="00DE1289"/>
        </w:tc>
        <w:tc>
          <w:tcPr>
            <w:tcW w:w="1157" w:type="dxa"/>
            <w:vAlign w:val="center"/>
          </w:tcPr>
          <w:p w:rsidR="00DE1289" w:rsidRPr="00DE1289" w:rsidRDefault="00A73B09" w:rsidP="0071701B">
            <w:pPr>
              <w:tabs>
                <w:tab w:val="left" w:leader="dot" w:pos="9605"/>
              </w:tabs>
              <w:spacing w:before="7" w:line="274" w:lineRule="exact"/>
              <w:jc w:val="center"/>
            </w:pPr>
            <w:r>
              <w:t>1</w:t>
            </w:r>
            <w:r w:rsidR="0071701B">
              <w:t>3</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14.</w:t>
            </w:r>
          </w:p>
        </w:tc>
        <w:tc>
          <w:tcPr>
            <w:tcW w:w="7748" w:type="dxa"/>
          </w:tcPr>
          <w:p w:rsidR="00DE1289" w:rsidRPr="00DE1289" w:rsidRDefault="00DE1289" w:rsidP="00DE1289">
            <w:r w:rsidRPr="00DE1289">
              <w:t>Разъяснение конкурсной документации.</w:t>
            </w:r>
          </w:p>
        </w:tc>
        <w:tc>
          <w:tcPr>
            <w:tcW w:w="1157" w:type="dxa"/>
            <w:vAlign w:val="center"/>
          </w:tcPr>
          <w:p w:rsidR="00DE1289" w:rsidRPr="00DE1289" w:rsidRDefault="00655F43" w:rsidP="0071701B">
            <w:pPr>
              <w:tabs>
                <w:tab w:val="left" w:leader="dot" w:pos="9605"/>
              </w:tabs>
              <w:spacing w:before="7" w:line="274" w:lineRule="exact"/>
              <w:jc w:val="center"/>
            </w:pPr>
            <w:r>
              <w:t>1</w:t>
            </w:r>
            <w:r w:rsidR="0071701B">
              <w:t>5</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15.</w:t>
            </w:r>
          </w:p>
        </w:tc>
        <w:tc>
          <w:tcPr>
            <w:tcW w:w="7748" w:type="dxa"/>
          </w:tcPr>
          <w:p w:rsidR="00DE1289" w:rsidRPr="00DE1289" w:rsidRDefault="00DE1289" w:rsidP="00DE1289">
            <w:r w:rsidRPr="00DE1289">
              <w:t>Внесений изменений и дополнений в конкурсную документацию.</w:t>
            </w:r>
          </w:p>
        </w:tc>
        <w:tc>
          <w:tcPr>
            <w:tcW w:w="1157" w:type="dxa"/>
            <w:vAlign w:val="center"/>
          </w:tcPr>
          <w:p w:rsidR="00DE1289" w:rsidRPr="00DE1289" w:rsidRDefault="00655F43" w:rsidP="00DE1289">
            <w:pPr>
              <w:tabs>
                <w:tab w:val="left" w:leader="dot" w:pos="9605"/>
              </w:tabs>
              <w:spacing w:before="7" w:line="274" w:lineRule="exact"/>
              <w:jc w:val="center"/>
            </w:pPr>
            <w:r>
              <w:t>15</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16.</w:t>
            </w:r>
          </w:p>
        </w:tc>
        <w:tc>
          <w:tcPr>
            <w:tcW w:w="7748" w:type="dxa"/>
          </w:tcPr>
          <w:p w:rsidR="00655F43" w:rsidRPr="00DE1289" w:rsidRDefault="00655F43" w:rsidP="00DE1289">
            <w:r>
              <w:t>Приложение 1</w:t>
            </w:r>
          </w:p>
        </w:tc>
        <w:tc>
          <w:tcPr>
            <w:tcW w:w="1157" w:type="dxa"/>
            <w:vAlign w:val="center"/>
          </w:tcPr>
          <w:p w:rsidR="00655F43" w:rsidRDefault="00655F43" w:rsidP="00DE1289">
            <w:pPr>
              <w:tabs>
                <w:tab w:val="left" w:leader="dot" w:pos="9605"/>
              </w:tabs>
              <w:spacing w:before="7" w:line="274" w:lineRule="exact"/>
              <w:jc w:val="center"/>
            </w:pPr>
            <w:r>
              <w:t>16</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17.</w:t>
            </w:r>
          </w:p>
        </w:tc>
        <w:tc>
          <w:tcPr>
            <w:tcW w:w="7748" w:type="dxa"/>
          </w:tcPr>
          <w:p w:rsidR="00655F43" w:rsidRPr="00DE1289" w:rsidRDefault="00655F43" w:rsidP="00DE1289">
            <w:r>
              <w:t>Приложение 2</w:t>
            </w:r>
          </w:p>
        </w:tc>
        <w:tc>
          <w:tcPr>
            <w:tcW w:w="1157" w:type="dxa"/>
            <w:vAlign w:val="center"/>
          </w:tcPr>
          <w:p w:rsidR="00655F43" w:rsidRDefault="00655F43" w:rsidP="00DE1289">
            <w:pPr>
              <w:tabs>
                <w:tab w:val="left" w:leader="dot" w:pos="9605"/>
              </w:tabs>
              <w:spacing w:before="7" w:line="274" w:lineRule="exact"/>
              <w:jc w:val="center"/>
            </w:pPr>
            <w:r>
              <w:t>18</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18.</w:t>
            </w:r>
          </w:p>
        </w:tc>
        <w:tc>
          <w:tcPr>
            <w:tcW w:w="7748" w:type="dxa"/>
          </w:tcPr>
          <w:p w:rsidR="00655F43" w:rsidRPr="00DE1289" w:rsidRDefault="00655F43" w:rsidP="00DE1289">
            <w:r>
              <w:t>Приложение 3</w:t>
            </w:r>
          </w:p>
        </w:tc>
        <w:tc>
          <w:tcPr>
            <w:tcW w:w="1157" w:type="dxa"/>
            <w:vAlign w:val="center"/>
          </w:tcPr>
          <w:p w:rsidR="00655F43" w:rsidRDefault="00655F43" w:rsidP="00DE1289">
            <w:pPr>
              <w:tabs>
                <w:tab w:val="left" w:leader="dot" w:pos="9605"/>
              </w:tabs>
              <w:spacing w:before="7" w:line="274" w:lineRule="exact"/>
              <w:jc w:val="center"/>
            </w:pPr>
            <w:r>
              <w:t>19</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19.</w:t>
            </w:r>
          </w:p>
        </w:tc>
        <w:tc>
          <w:tcPr>
            <w:tcW w:w="7748" w:type="dxa"/>
          </w:tcPr>
          <w:p w:rsidR="00655F43" w:rsidRPr="00DE1289" w:rsidRDefault="00655F43" w:rsidP="00DE1289">
            <w:r>
              <w:t>Приложение 4</w:t>
            </w:r>
          </w:p>
        </w:tc>
        <w:tc>
          <w:tcPr>
            <w:tcW w:w="1157" w:type="dxa"/>
            <w:vAlign w:val="center"/>
          </w:tcPr>
          <w:p w:rsidR="00655F43" w:rsidRDefault="00655F43" w:rsidP="00DE1289">
            <w:pPr>
              <w:tabs>
                <w:tab w:val="left" w:leader="dot" w:pos="9605"/>
              </w:tabs>
              <w:spacing w:before="7" w:line="274" w:lineRule="exact"/>
              <w:jc w:val="center"/>
            </w:pPr>
            <w:r>
              <w:t>20</w:t>
            </w:r>
          </w:p>
        </w:tc>
      </w:tr>
    </w:tbl>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1C7EE3" w:rsidRDefault="001C7EE3"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14087B" w:rsidRPr="002C5DED" w:rsidRDefault="007F6F88" w:rsidP="00D859F7">
      <w:pPr>
        <w:pStyle w:val="ConsNormal"/>
        <w:widowControl/>
        <w:spacing w:before="120" w:after="120"/>
        <w:ind w:left="142" w:firstLine="567"/>
        <w:jc w:val="center"/>
        <w:rPr>
          <w:rFonts w:ascii="Times New Roman" w:hAnsi="Times New Roman"/>
          <w:b/>
          <w:color w:val="000000"/>
          <w:sz w:val="24"/>
          <w:szCs w:val="24"/>
        </w:rPr>
      </w:pPr>
      <w:r>
        <w:rPr>
          <w:rFonts w:ascii="Times New Roman" w:hAnsi="Times New Roman"/>
          <w:b/>
          <w:color w:val="000000"/>
          <w:sz w:val="24"/>
          <w:szCs w:val="24"/>
        </w:rPr>
        <w:lastRenderedPageBreak/>
        <w:t>1</w:t>
      </w:r>
      <w:r w:rsidR="0014087B">
        <w:rPr>
          <w:rFonts w:ascii="Times New Roman" w:hAnsi="Times New Roman"/>
          <w:b/>
          <w:color w:val="000000"/>
          <w:sz w:val="24"/>
          <w:szCs w:val="24"/>
        </w:rPr>
        <w:t xml:space="preserve">. Термины, используемые в конкурсной документации </w:t>
      </w:r>
    </w:p>
    <w:p w:rsidR="0014087B" w:rsidRPr="002C5DED" w:rsidRDefault="0014087B" w:rsidP="005B4A1E">
      <w:pPr>
        <w:shd w:val="clear" w:color="auto" w:fill="FFFFFF"/>
        <w:ind w:left="142" w:firstLine="566"/>
        <w:jc w:val="both"/>
        <w:rPr>
          <w:color w:val="000000"/>
        </w:rPr>
      </w:pPr>
      <w:r w:rsidRPr="002C5DED">
        <w:rPr>
          <w:color w:val="000000"/>
          <w:spacing w:val="-3"/>
        </w:rPr>
        <w:t>Понятия и термины, используемые в настоящей конкурсной документации</w:t>
      </w:r>
      <w:r w:rsidRPr="002C5DED">
        <w:rPr>
          <w:color w:val="000000"/>
          <w:spacing w:val="-4"/>
        </w:rPr>
        <w:t>, применяются в значениях, определенных Законом</w:t>
      </w:r>
      <w:r w:rsidRPr="002C5DED">
        <w:rPr>
          <w:color w:val="000000"/>
          <w:spacing w:val="4"/>
        </w:rPr>
        <w:t>.</w:t>
      </w:r>
    </w:p>
    <w:p w:rsidR="0014087B" w:rsidRPr="002C5DED" w:rsidRDefault="0014087B" w:rsidP="00D859F7">
      <w:pPr>
        <w:shd w:val="clear" w:color="auto" w:fill="FFFFFF"/>
        <w:ind w:left="142" w:firstLine="567"/>
        <w:jc w:val="both"/>
        <w:rPr>
          <w:color w:val="000000"/>
          <w:spacing w:val="-4"/>
        </w:rPr>
      </w:pPr>
      <w:r w:rsidRPr="002C5DED">
        <w:rPr>
          <w:color w:val="000000"/>
          <w:spacing w:val="12"/>
        </w:rPr>
        <w:t xml:space="preserve">В настоящей конкурсной документации также используются </w:t>
      </w:r>
      <w:r w:rsidRPr="002C5DED">
        <w:rPr>
          <w:color w:val="000000"/>
          <w:spacing w:val="-4"/>
        </w:rPr>
        <w:t>следующ</w:t>
      </w:r>
      <w:r>
        <w:rPr>
          <w:color w:val="000000"/>
          <w:spacing w:val="-4"/>
        </w:rPr>
        <w:t>ие понятия</w:t>
      </w:r>
      <w:r w:rsidRPr="002C5DED">
        <w:rPr>
          <w:color w:val="000000"/>
          <w:spacing w:val="-4"/>
        </w:rPr>
        <w:t>:</w:t>
      </w:r>
    </w:p>
    <w:p w:rsidR="0014087B" w:rsidRPr="002C5DED" w:rsidRDefault="0014087B" w:rsidP="00D859F7">
      <w:pPr>
        <w:ind w:left="142" w:firstLine="567"/>
        <w:jc w:val="both"/>
        <w:rPr>
          <w:color w:val="000000"/>
          <w:spacing w:val="-4"/>
        </w:rPr>
      </w:pPr>
      <w:r w:rsidRPr="002C5DED">
        <w:rPr>
          <w:b/>
          <w:bCs/>
          <w:color w:val="000000"/>
          <w:spacing w:val="-4"/>
        </w:rPr>
        <w:t>Конкурс</w:t>
      </w:r>
      <w:r w:rsidRPr="002C5DED">
        <w:rPr>
          <w:color w:val="000000"/>
          <w:spacing w:val="-4"/>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w:t>
      </w:r>
      <w:r>
        <w:rPr>
          <w:color w:val="000000"/>
          <w:spacing w:val="-4"/>
        </w:rPr>
        <w:t>находящемся в собственности</w:t>
      </w:r>
      <w:r w:rsidRPr="002C5DED">
        <w:rPr>
          <w:color w:val="000000"/>
          <w:spacing w:val="-4"/>
        </w:rPr>
        <w:t xml:space="preserve"> </w:t>
      </w:r>
      <w:r>
        <w:rPr>
          <w:color w:val="000000"/>
          <w:spacing w:val="-4"/>
        </w:rPr>
        <w:t xml:space="preserve">Арамильского </w:t>
      </w:r>
      <w:r w:rsidRPr="002C5DED">
        <w:rPr>
          <w:color w:val="000000"/>
          <w:spacing w:val="-4"/>
        </w:rPr>
        <w:t>городского округа</w:t>
      </w:r>
      <w:r>
        <w:rPr>
          <w:color w:val="000000"/>
          <w:spacing w:val="-4"/>
        </w:rPr>
        <w:t>.</w:t>
      </w:r>
    </w:p>
    <w:p w:rsidR="0014087B" w:rsidRPr="002C5DED" w:rsidRDefault="0014087B" w:rsidP="00D859F7">
      <w:pPr>
        <w:ind w:left="142" w:firstLine="567"/>
        <w:jc w:val="both"/>
        <w:rPr>
          <w:color w:val="000000"/>
          <w:spacing w:val="-4"/>
        </w:rPr>
      </w:pPr>
      <w:r w:rsidRPr="002C5DED">
        <w:rPr>
          <w:b/>
          <w:color w:val="000000"/>
          <w:spacing w:val="-4"/>
        </w:rPr>
        <w:t>Организатор конкурса –</w:t>
      </w:r>
      <w:r w:rsidRPr="002C5DED">
        <w:rPr>
          <w:color w:val="000000"/>
          <w:spacing w:val="-4"/>
        </w:rPr>
        <w:t xml:space="preserve"> </w:t>
      </w:r>
      <w:r>
        <w:rPr>
          <w:color w:val="000000"/>
          <w:spacing w:val="-4"/>
        </w:rPr>
        <w:t>Комитет по управлению муниципальным имуществом Арамильского городского округа.</w:t>
      </w:r>
    </w:p>
    <w:p w:rsidR="00D859F7" w:rsidRDefault="0014087B" w:rsidP="00D859F7">
      <w:pPr>
        <w:ind w:left="142" w:firstLine="567"/>
        <w:jc w:val="both"/>
        <w:rPr>
          <w:b/>
          <w:color w:val="000000"/>
        </w:rPr>
      </w:pPr>
      <w:r w:rsidRPr="002C5DED">
        <w:rPr>
          <w:b/>
          <w:color w:val="000000"/>
        </w:rPr>
        <w:t>Конкурсная документация</w:t>
      </w:r>
      <w:r w:rsidRPr="002C5DED">
        <w:rPr>
          <w:color w:val="000000"/>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D859F7">
        <w:rPr>
          <w:b/>
          <w:color w:val="000000"/>
        </w:rPr>
        <w:t xml:space="preserve"> </w:t>
      </w:r>
    </w:p>
    <w:p w:rsidR="00D859F7" w:rsidRPr="002C5DED" w:rsidRDefault="00D859F7" w:rsidP="00D859F7">
      <w:pPr>
        <w:ind w:left="142" w:firstLine="567"/>
        <w:jc w:val="both"/>
        <w:rPr>
          <w:color w:val="000000"/>
        </w:rPr>
      </w:pPr>
      <w:r w:rsidRPr="002C5DED">
        <w:rPr>
          <w:b/>
          <w:color w:val="000000"/>
        </w:rPr>
        <w:t xml:space="preserve">Претендент – </w:t>
      </w:r>
      <w:r w:rsidRPr="002C5DED">
        <w:rPr>
          <w:color w:val="000000"/>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rsidR="0014087B" w:rsidRPr="002C5DED" w:rsidRDefault="0014087B" w:rsidP="00D859F7">
      <w:pPr>
        <w:ind w:left="142" w:firstLine="567"/>
        <w:jc w:val="both"/>
        <w:rPr>
          <w:color w:val="000000"/>
        </w:rPr>
      </w:pPr>
      <w:r w:rsidRPr="002C5DED">
        <w:rPr>
          <w:b/>
          <w:color w:val="000000"/>
        </w:rPr>
        <w:t>Заявка</w:t>
      </w:r>
      <w:r w:rsidRPr="002C5DED">
        <w:rPr>
          <w:color w:val="000000"/>
        </w:rPr>
        <w:t xml:space="preserve"> – комплект документов, подготовленный Претендентом в соответствии с требо</w:t>
      </w:r>
      <w:r w:rsidR="00E62494">
        <w:rPr>
          <w:color w:val="000000"/>
        </w:rPr>
        <w:t>ваниями конкурсной документации, в том числе заявки, поданные в электронной форме.</w:t>
      </w:r>
    </w:p>
    <w:p w:rsidR="0014087B" w:rsidRPr="002C5DED" w:rsidRDefault="0014087B" w:rsidP="00D859F7">
      <w:pPr>
        <w:ind w:left="142" w:firstLine="567"/>
        <w:jc w:val="both"/>
        <w:rPr>
          <w:color w:val="000000"/>
        </w:rPr>
      </w:pPr>
      <w:r w:rsidRPr="002C5DED">
        <w:rPr>
          <w:b/>
          <w:color w:val="000000"/>
        </w:rPr>
        <w:t>Задаток</w:t>
      </w:r>
      <w:r w:rsidRPr="002C5DED">
        <w:rPr>
          <w:color w:val="000000"/>
        </w:rPr>
        <w:t xml:space="preserve"> – оплата права участия в конкурсных мероприятиях, подтверждающая серьезность намерений в части заключения договора.</w:t>
      </w:r>
    </w:p>
    <w:p w:rsidR="0014087B" w:rsidRPr="002C5DED" w:rsidRDefault="0014087B" w:rsidP="00D859F7">
      <w:pPr>
        <w:ind w:left="142" w:firstLine="567"/>
        <w:jc w:val="both"/>
        <w:rPr>
          <w:color w:val="000000"/>
        </w:rPr>
      </w:pPr>
      <w:r w:rsidRPr="002C5DED">
        <w:rPr>
          <w:b/>
          <w:color w:val="000000"/>
        </w:rPr>
        <w:t>Конкурсная комиссия</w:t>
      </w:r>
      <w:r w:rsidRPr="002C5DED">
        <w:rPr>
          <w:color w:val="000000"/>
        </w:rPr>
        <w:t xml:space="preserve">  - коллегиальный орган, уполномоченный проводить конкурсы.</w:t>
      </w:r>
    </w:p>
    <w:p w:rsidR="0014087B" w:rsidRPr="002C5DED" w:rsidRDefault="0014087B" w:rsidP="00915B79">
      <w:pPr>
        <w:ind w:left="142" w:firstLine="567"/>
        <w:jc w:val="both"/>
        <w:rPr>
          <w:color w:val="000000"/>
        </w:rPr>
      </w:pPr>
      <w:r w:rsidRPr="002C5DED">
        <w:rPr>
          <w:b/>
          <w:color w:val="000000"/>
        </w:rPr>
        <w:t xml:space="preserve">Участник конкурса </w:t>
      </w:r>
      <w:r w:rsidRPr="002C5DED">
        <w:rPr>
          <w:color w:val="000000"/>
        </w:rPr>
        <w:t xml:space="preserve"> –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rsidR="0014087B" w:rsidRDefault="0014087B" w:rsidP="00915B79">
      <w:pPr>
        <w:ind w:left="142" w:firstLine="567"/>
        <w:jc w:val="both"/>
        <w:rPr>
          <w:color w:val="000000"/>
        </w:rPr>
      </w:pPr>
      <w:r w:rsidRPr="002C5DED">
        <w:rPr>
          <w:b/>
          <w:color w:val="000000"/>
        </w:rPr>
        <w:t>Победитель конкурса</w:t>
      </w:r>
      <w:r w:rsidRPr="002C5DED">
        <w:rPr>
          <w:color w:val="000000"/>
        </w:rPr>
        <w:t xml:space="preserve"> - участник конкурса, определенный решением конкурсной комиссии как представивший наилучшее конкурсное предложение.</w:t>
      </w:r>
    </w:p>
    <w:p w:rsidR="0014087B" w:rsidRDefault="0014087B" w:rsidP="00915B79">
      <w:pPr>
        <w:ind w:left="142" w:firstLine="567"/>
        <w:jc w:val="both"/>
        <w:rPr>
          <w:color w:val="000000"/>
        </w:rPr>
      </w:pPr>
      <w:r w:rsidRPr="00726FE1">
        <w:rPr>
          <w:b/>
          <w:color w:val="000000"/>
        </w:rPr>
        <w:t>Социальная реклама</w:t>
      </w:r>
      <w:r>
        <w:rPr>
          <w:color w:val="000000"/>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p>
    <w:p w:rsidR="0014087B" w:rsidRPr="002C5DED" w:rsidRDefault="0014087B" w:rsidP="00915B79">
      <w:pPr>
        <w:pStyle w:val="consnormal0"/>
        <w:suppressAutoHyphens/>
        <w:spacing w:before="0" w:beforeAutospacing="0" w:after="0" w:afterAutospacing="0"/>
        <w:ind w:left="142" w:firstLine="567"/>
        <w:jc w:val="both"/>
        <w:rPr>
          <w:color w:val="000000"/>
        </w:rPr>
      </w:pPr>
      <w:r w:rsidRPr="002C5DED">
        <w:rPr>
          <w:b/>
          <w:color w:val="000000"/>
        </w:rPr>
        <w:t>Официальное печатное издание</w:t>
      </w:r>
      <w:r w:rsidRPr="002C5DED">
        <w:rPr>
          <w:color w:val="000000"/>
        </w:rPr>
        <w:t xml:space="preserve"> – </w:t>
      </w:r>
      <w:r>
        <w:rPr>
          <w:color w:val="000000"/>
        </w:rPr>
        <w:t>о</w:t>
      </w:r>
      <w:r w:rsidRPr="00215B7E">
        <w:rPr>
          <w:spacing w:val="-1"/>
        </w:rPr>
        <w:t xml:space="preserve">фициальным печатным изданием для опубликования информационного сообщения о </w:t>
      </w:r>
      <w:r w:rsidRPr="00215B7E">
        <w:t xml:space="preserve">проведении конкурса является </w:t>
      </w:r>
      <w:r w:rsidR="00571E0A">
        <w:t>еженедельная газета «Арамильские вести»</w:t>
      </w:r>
    </w:p>
    <w:p w:rsidR="0014087B" w:rsidRDefault="0014087B" w:rsidP="00915B79">
      <w:pPr>
        <w:ind w:left="142" w:firstLine="567"/>
        <w:jc w:val="both"/>
      </w:pPr>
      <w:r w:rsidRPr="002C5DED">
        <w:rPr>
          <w:b/>
          <w:color w:val="000000"/>
        </w:rPr>
        <w:t>Официальный сайт</w:t>
      </w:r>
      <w:r>
        <w:rPr>
          <w:b/>
          <w:color w:val="000000"/>
        </w:rPr>
        <w:t>:</w:t>
      </w:r>
      <w:r w:rsidRPr="002C5DED">
        <w:rPr>
          <w:color w:val="000000"/>
        </w:rPr>
        <w:t xml:space="preserve"> официальный сайт</w:t>
      </w:r>
      <w:r>
        <w:rPr>
          <w:color w:val="000000"/>
        </w:rPr>
        <w:t xml:space="preserve"> </w:t>
      </w:r>
      <w:r w:rsidR="00571E0A">
        <w:rPr>
          <w:color w:val="000000"/>
        </w:rPr>
        <w:t xml:space="preserve">Арамильского городского округа </w:t>
      </w:r>
      <w:r w:rsidRPr="002C5DED">
        <w:rPr>
          <w:color w:val="000000"/>
        </w:rPr>
        <w:t xml:space="preserve">в сети Интернет для размещения информации </w:t>
      </w:r>
      <w:r>
        <w:rPr>
          <w:color w:val="000000"/>
        </w:rPr>
        <w:t xml:space="preserve">о проведении конкурса </w:t>
      </w:r>
      <w:r w:rsidRPr="002C5DED">
        <w:rPr>
          <w:color w:val="000000"/>
        </w:rPr>
        <w:t>по адресу:</w:t>
      </w:r>
      <w:r w:rsidR="00571E0A">
        <w:rPr>
          <w:color w:val="000000"/>
        </w:rPr>
        <w:t xml:space="preserve"> </w:t>
      </w:r>
      <w:hyperlink r:id="rId8" w:history="1">
        <w:r w:rsidR="00571E0A" w:rsidRPr="001B646C">
          <w:rPr>
            <w:rStyle w:val="a5"/>
            <w:lang w:val="en-US"/>
          </w:rPr>
          <w:t>www</w:t>
        </w:r>
        <w:r w:rsidR="00571E0A" w:rsidRPr="001B646C">
          <w:rPr>
            <w:rStyle w:val="a5"/>
          </w:rPr>
          <w:t>.</w:t>
        </w:r>
        <w:r w:rsidR="00571E0A" w:rsidRPr="001B646C">
          <w:rPr>
            <w:rStyle w:val="a5"/>
            <w:lang w:val="en-US"/>
          </w:rPr>
          <w:t>aramilgo</w:t>
        </w:r>
        <w:r w:rsidR="00571E0A" w:rsidRPr="001B646C">
          <w:rPr>
            <w:rStyle w:val="a5"/>
          </w:rPr>
          <w:t>.</w:t>
        </w:r>
        <w:r w:rsidR="00571E0A" w:rsidRPr="001B646C">
          <w:rPr>
            <w:rStyle w:val="a5"/>
            <w:lang w:val="en-US"/>
          </w:rPr>
          <w:t>ru</w:t>
        </w:r>
      </w:hyperlink>
      <w:r w:rsidR="00571E0A" w:rsidRPr="00571E0A">
        <w:rPr>
          <w:color w:val="000000"/>
        </w:rPr>
        <w:t xml:space="preserve"> </w:t>
      </w:r>
      <w:r w:rsidR="00571E0A">
        <w:rPr>
          <w:color w:val="000000"/>
        </w:rPr>
        <w:t xml:space="preserve"> о</w:t>
      </w:r>
      <w:r w:rsidRPr="00AE1BF1">
        <w:t>фициальн</w:t>
      </w:r>
      <w:r>
        <w:t>ый</w:t>
      </w:r>
      <w:r w:rsidRPr="00AE1BF1">
        <w:t xml:space="preserve"> сайт </w:t>
      </w:r>
      <w:r>
        <w:t xml:space="preserve">Российской Федерации </w:t>
      </w:r>
      <w:r w:rsidRPr="00A62C13">
        <w:t xml:space="preserve">в сети Интернет - </w:t>
      </w:r>
      <w:hyperlink r:id="rId9" w:history="1">
        <w:r w:rsidR="00571E0A" w:rsidRPr="001B646C">
          <w:rPr>
            <w:rStyle w:val="a5"/>
            <w:lang w:val="en-US"/>
          </w:rPr>
          <w:t>www</w:t>
        </w:r>
        <w:r w:rsidR="00571E0A" w:rsidRPr="001B646C">
          <w:rPr>
            <w:rStyle w:val="a5"/>
          </w:rPr>
          <w:t>.</w:t>
        </w:r>
        <w:r w:rsidR="00571E0A" w:rsidRPr="001B646C">
          <w:rPr>
            <w:rStyle w:val="a5"/>
            <w:lang w:val="en-US"/>
          </w:rPr>
          <w:t>torgi</w:t>
        </w:r>
        <w:r w:rsidR="00571E0A" w:rsidRPr="001B646C">
          <w:rPr>
            <w:rStyle w:val="a5"/>
          </w:rPr>
          <w:t>.</w:t>
        </w:r>
        <w:r w:rsidR="00571E0A" w:rsidRPr="001B646C">
          <w:rPr>
            <w:rStyle w:val="a5"/>
            <w:lang w:val="en-US"/>
          </w:rPr>
          <w:t>gov</w:t>
        </w:r>
        <w:r w:rsidR="00571E0A" w:rsidRPr="001B646C">
          <w:rPr>
            <w:rStyle w:val="a5"/>
          </w:rPr>
          <w:t>.</w:t>
        </w:r>
        <w:r w:rsidR="00571E0A" w:rsidRPr="001B646C">
          <w:rPr>
            <w:rStyle w:val="a5"/>
            <w:lang w:val="en-US"/>
          </w:rPr>
          <w:t>ru</w:t>
        </w:r>
      </w:hyperlink>
      <w:r w:rsidR="00571E0A">
        <w:t xml:space="preserve"> </w:t>
      </w:r>
    </w:p>
    <w:p w:rsidR="0014087B" w:rsidRDefault="0014087B" w:rsidP="00D859F7">
      <w:pPr>
        <w:ind w:left="142" w:firstLine="567"/>
        <w:jc w:val="both"/>
        <w:rPr>
          <w:u w:val="single"/>
        </w:rPr>
      </w:pPr>
    </w:p>
    <w:p w:rsidR="0014087B" w:rsidRPr="00BA1E72" w:rsidRDefault="0014087B" w:rsidP="00D859F7">
      <w:pPr>
        <w:shd w:val="clear" w:color="auto" w:fill="FFFFFF"/>
        <w:spacing w:before="120" w:after="120" w:line="274" w:lineRule="exact"/>
        <w:ind w:left="142" w:firstLine="567"/>
        <w:jc w:val="center"/>
        <w:rPr>
          <w:b/>
          <w:bCs/>
          <w:spacing w:val="-2"/>
        </w:rPr>
      </w:pPr>
      <w:r w:rsidRPr="00BA1E72">
        <w:rPr>
          <w:b/>
          <w:bCs/>
          <w:spacing w:val="-2"/>
        </w:rPr>
        <w:t xml:space="preserve">2. Законодательное регулирование </w:t>
      </w:r>
    </w:p>
    <w:p w:rsidR="0014087B" w:rsidRDefault="0014087B" w:rsidP="00D859F7">
      <w:pPr>
        <w:shd w:val="clear" w:color="auto" w:fill="FFFFFF"/>
        <w:spacing w:line="274" w:lineRule="exact"/>
        <w:ind w:left="142" w:firstLine="567"/>
        <w:jc w:val="both"/>
      </w:pPr>
      <w:r>
        <w:t>Настоящая  конкурсная документация р</w:t>
      </w:r>
      <w:r w:rsidR="00571E0A">
        <w:t xml:space="preserve">азработана </w:t>
      </w:r>
      <w:r w:rsidR="00571E0A" w:rsidRPr="00215B7E">
        <w:t>на основании Федера</w:t>
      </w:r>
      <w:r w:rsidR="00571E0A">
        <w:t xml:space="preserve">льного закона от 06.10.2003 г. </w:t>
      </w:r>
      <w:r w:rsidR="004A1486">
        <w:t>№ 131-ФЗ «</w:t>
      </w:r>
      <w:r w:rsidR="00571E0A" w:rsidRPr="00215B7E">
        <w:t>Об общих принципах организации местного самоуправления в Российской Федерации</w:t>
      </w:r>
      <w:r w:rsidR="004A1486">
        <w:t>»</w:t>
      </w:r>
      <w:r w:rsidR="00571E0A" w:rsidRPr="00215B7E">
        <w:t xml:space="preserve">, в соответствии с Гражданским кодексом Российской Федерации, Федеральным законом от </w:t>
      </w:r>
      <w:r w:rsidR="00571E0A">
        <w:t>13.03</w:t>
      </w:r>
      <w:r w:rsidR="00571E0A" w:rsidRPr="00215B7E">
        <w:t>.200</w:t>
      </w:r>
      <w:r w:rsidR="00571E0A">
        <w:t>6</w:t>
      </w:r>
      <w:r w:rsidR="00571E0A" w:rsidRPr="00215B7E">
        <w:t>г</w:t>
      </w:r>
      <w:r w:rsidR="00571E0A">
        <w:t xml:space="preserve"> </w:t>
      </w:r>
      <w:r w:rsidR="00571E0A" w:rsidRPr="00215B7E">
        <w:t xml:space="preserve">. № </w:t>
      </w:r>
      <w:r w:rsidR="00571E0A">
        <w:t>38</w:t>
      </w:r>
      <w:r w:rsidR="004A1486">
        <w:t>-ФЗ «</w:t>
      </w:r>
      <w:r w:rsidR="00571E0A" w:rsidRPr="00215B7E">
        <w:t xml:space="preserve">О </w:t>
      </w:r>
      <w:r w:rsidR="00571E0A">
        <w:t>рекламе</w:t>
      </w:r>
      <w:r w:rsidR="004A1486">
        <w:t>»</w:t>
      </w:r>
      <w:r w:rsidR="00571E0A" w:rsidRPr="00215B7E">
        <w:t>, Федеральным законом от 26.07.2006г.</w:t>
      </w:r>
      <w:r w:rsidR="004A1486">
        <w:t xml:space="preserve"> № 135-ФЗ «О защите конкуренции»</w:t>
      </w:r>
      <w:r w:rsidR="00571E0A" w:rsidRPr="00215B7E">
        <w:t xml:space="preserve">, </w:t>
      </w:r>
      <w:r w:rsidR="00571E0A" w:rsidRPr="00E02048">
        <w:t>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71E0A">
        <w:t xml:space="preserve">, Письмом </w:t>
      </w:r>
      <w:r w:rsidR="00571E0A" w:rsidRPr="00E02048">
        <w:t xml:space="preserve">Федеральной антимонопольной службы от </w:t>
      </w:r>
      <w:r w:rsidR="00571E0A">
        <w:t>26</w:t>
      </w:r>
      <w:r w:rsidR="00571E0A" w:rsidRPr="00E02048">
        <w:t xml:space="preserve"> </w:t>
      </w:r>
      <w:r w:rsidR="00571E0A">
        <w:t>октября</w:t>
      </w:r>
      <w:r w:rsidR="00571E0A" w:rsidRPr="00E02048">
        <w:t xml:space="preserve"> 201</w:t>
      </w:r>
      <w:r w:rsidR="00571E0A">
        <w:t xml:space="preserve">2 г. № АК/35008 «О торгах на </w:t>
      </w:r>
      <w:r w:rsidR="00571E0A">
        <w:lastRenderedPageBreak/>
        <w:t xml:space="preserve">заключение договоров на установку и эксплуатацию рекламных конструкций»,  </w:t>
      </w:r>
      <w:r w:rsidR="00571E0A" w:rsidRPr="00E02048">
        <w:t>Положением «О</w:t>
      </w:r>
      <w:r w:rsidR="00571E0A">
        <w:t xml:space="preserve"> распространении наружной рекламы на территории Арамильского городского округа», утвержденным Решением Думы Арамильского городского округа от 27 января 2011г. № 61/6</w:t>
      </w:r>
    </w:p>
    <w:p w:rsidR="00D859F7" w:rsidRDefault="00D859F7" w:rsidP="00D859F7">
      <w:pPr>
        <w:shd w:val="clear" w:color="auto" w:fill="FFFFFF"/>
        <w:spacing w:line="274" w:lineRule="exact"/>
        <w:ind w:left="142" w:firstLine="567"/>
        <w:jc w:val="both"/>
        <w:rPr>
          <w:b/>
        </w:rPr>
      </w:pPr>
    </w:p>
    <w:p w:rsidR="0014087B" w:rsidRDefault="0014087B" w:rsidP="00D859F7">
      <w:pPr>
        <w:shd w:val="clear" w:color="auto" w:fill="FFFFFF"/>
        <w:spacing w:before="120" w:after="120" w:line="274" w:lineRule="exact"/>
        <w:ind w:left="142" w:firstLine="567"/>
        <w:jc w:val="center"/>
        <w:rPr>
          <w:b/>
        </w:rPr>
      </w:pPr>
      <w:r w:rsidRPr="005C443C">
        <w:rPr>
          <w:b/>
        </w:rPr>
        <w:t>3. Организатор конкурса</w:t>
      </w:r>
    </w:p>
    <w:p w:rsidR="00571E0A" w:rsidRPr="00571E0A" w:rsidRDefault="00571E0A" w:rsidP="00D859F7">
      <w:pPr>
        <w:shd w:val="clear" w:color="auto" w:fill="FFFFFF"/>
        <w:spacing w:line="274" w:lineRule="exact"/>
        <w:ind w:left="142" w:firstLine="567"/>
        <w:jc w:val="both"/>
        <w:rPr>
          <w:b/>
          <w:spacing w:val="-2"/>
        </w:rPr>
      </w:pPr>
      <w:r w:rsidRPr="00571E0A">
        <w:rPr>
          <w:b/>
          <w:color w:val="000000"/>
          <w:spacing w:val="-4"/>
        </w:rPr>
        <w:t xml:space="preserve">Комитет по управлению муниципальным имуществом Арамильского </w:t>
      </w:r>
      <w:r w:rsidR="00EE5DE4">
        <w:rPr>
          <w:b/>
          <w:color w:val="000000"/>
          <w:spacing w:val="-4"/>
        </w:rPr>
        <w:t xml:space="preserve">                </w:t>
      </w:r>
      <w:r w:rsidRPr="00571E0A">
        <w:rPr>
          <w:b/>
          <w:color w:val="000000"/>
          <w:spacing w:val="-4"/>
        </w:rPr>
        <w:t>городского округа</w:t>
      </w:r>
      <w:r w:rsidRPr="00571E0A">
        <w:rPr>
          <w:b/>
          <w:spacing w:val="-2"/>
        </w:rPr>
        <w:t xml:space="preserve"> </w:t>
      </w:r>
    </w:p>
    <w:p w:rsidR="00571E0A" w:rsidRDefault="0014087B" w:rsidP="00D859F7">
      <w:pPr>
        <w:shd w:val="clear" w:color="auto" w:fill="FFFFFF"/>
        <w:spacing w:line="274" w:lineRule="exact"/>
        <w:ind w:left="142" w:firstLine="567"/>
        <w:jc w:val="both"/>
        <w:rPr>
          <w:spacing w:val="-2"/>
        </w:rPr>
      </w:pPr>
      <w:r w:rsidRPr="00215B7E">
        <w:rPr>
          <w:spacing w:val="-2"/>
        </w:rPr>
        <w:t xml:space="preserve">Почтовый адрес: </w:t>
      </w:r>
      <w:r w:rsidR="00571E0A">
        <w:t>624000</w:t>
      </w:r>
      <w:r>
        <w:t>,</w:t>
      </w:r>
      <w:r w:rsidRPr="00215B7E">
        <w:rPr>
          <w:spacing w:val="-2"/>
        </w:rPr>
        <w:t xml:space="preserve">Свердловская область, г. </w:t>
      </w:r>
      <w:r w:rsidR="00571E0A">
        <w:rPr>
          <w:spacing w:val="-2"/>
        </w:rPr>
        <w:t>Арамиль</w:t>
      </w:r>
      <w:r w:rsidRPr="00215B7E">
        <w:rPr>
          <w:spacing w:val="-2"/>
        </w:rPr>
        <w:t xml:space="preserve">, </w:t>
      </w:r>
      <w:r w:rsidRPr="00B067F4">
        <w:rPr>
          <w:spacing w:val="-2"/>
        </w:rPr>
        <w:t>ул.</w:t>
      </w:r>
      <w:r w:rsidRPr="00B067F4">
        <w:t xml:space="preserve"> </w:t>
      </w:r>
      <w:r w:rsidR="00571E0A">
        <w:t>1 Мая</w:t>
      </w:r>
      <w:r w:rsidRPr="00B067F4">
        <w:rPr>
          <w:spacing w:val="-2"/>
        </w:rPr>
        <w:t xml:space="preserve">, </w:t>
      </w:r>
      <w:r w:rsidR="00571E0A">
        <w:rPr>
          <w:spacing w:val="-2"/>
        </w:rPr>
        <w:t xml:space="preserve">12 </w:t>
      </w:r>
    </w:p>
    <w:p w:rsidR="0014087B" w:rsidRDefault="0014087B" w:rsidP="00D859F7">
      <w:pPr>
        <w:shd w:val="clear" w:color="auto" w:fill="FFFFFF"/>
        <w:spacing w:line="274" w:lineRule="exact"/>
        <w:ind w:left="142" w:firstLine="567"/>
        <w:jc w:val="both"/>
      </w:pPr>
      <w:r w:rsidRPr="00B067F4">
        <w:t>тел.</w:t>
      </w:r>
      <w:r w:rsidR="00571E0A">
        <w:t>/факс</w:t>
      </w:r>
      <w:r w:rsidRPr="00B067F4">
        <w:t>:</w:t>
      </w:r>
      <w:r w:rsidRPr="00215B7E">
        <w:t xml:space="preserve"> </w:t>
      </w:r>
      <w:r>
        <w:t>(343</w:t>
      </w:r>
      <w:r w:rsidR="00571E0A">
        <w:t>74</w:t>
      </w:r>
      <w:r>
        <w:t xml:space="preserve">) </w:t>
      </w:r>
      <w:r w:rsidR="00571E0A">
        <w:t>3-07</w:t>
      </w:r>
      <w:r>
        <w:t>-</w:t>
      </w:r>
      <w:r w:rsidR="00571E0A">
        <w:t>31</w:t>
      </w:r>
    </w:p>
    <w:p w:rsidR="008517F0" w:rsidRPr="00286EBF" w:rsidRDefault="008517F0" w:rsidP="00D859F7">
      <w:pPr>
        <w:shd w:val="clear" w:color="auto" w:fill="FFFFFF"/>
        <w:spacing w:line="274" w:lineRule="exact"/>
        <w:ind w:left="142" w:firstLine="567"/>
        <w:jc w:val="both"/>
        <w:rPr>
          <w:lang w:val="en-US"/>
        </w:rPr>
      </w:pPr>
      <w:r>
        <w:rPr>
          <w:lang w:val="en-US"/>
        </w:rPr>
        <w:t>e</w:t>
      </w:r>
      <w:r w:rsidRPr="00286EBF">
        <w:rPr>
          <w:lang w:val="en-US"/>
        </w:rPr>
        <w:t>-</w:t>
      </w:r>
      <w:r>
        <w:rPr>
          <w:lang w:val="en-US"/>
        </w:rPr>
        <w:t>mail</w:t>
      </w:r>
      <w:r w:rsidRPr="00286EBF">
        <w:rPr>
          <w:lang w:val="en-US"/>
        </w:rPr>
        <w:t xml:space="preserve">: </w:t>
      </w:r>
      <w:r>
        <w:rPr>
          <w:lang w:val="en-US"/>
        </w:rPr>
        <w:t>kumi</w:t>
      </w:r>
      <w:r w:rsidRPr="00286EBF">
        <w:rPr>
          <w:lang w:val="en-US"/>
        </w:rPr>
        <w:t>-</w:t>
      </w:r>
      <w:r>
        <w:rPr>
          <w:lang w:val="en-US"/>
        </w:rPr>
        <w:t>aramil</w:t>
      </w:r>
      <w:r w:rsidRPr="00286EBF">
        <w:rPr>
          <w:lang w:val="en-US"/>
        </w:rPr>
        <w:t>@</w:t>
      </w:r>
      <w:r>
        <w:rPr>
          <w:lang w:val="en-US"/>
        </w:rPr>
        <w:t>mail</w:t>
      </w:r>
      <w:r w:rsidRPr="00286EBF">
        <w:rPr>
          <w:lang w:val="en-US"/>
        </w:rPr>
        <w:t>.</w:t>
      </w:r>
      <w:r>
        <w:rPr>
          <w:lang w:val="en-US"/>
        </w:rPr>
        <w:t>ru</w:t>
      </w:r>
    </w:p>
    <w:p w:rsidR="0014087B" w:rsidRDefault="0014087B" w:rsidP="00D859F7">
      <w:pPr>
        <w:shd w:val="clear" w:color="auto" w:fill="FFFFFF"/>
        <w:spacing w:line="274" w:lineRule="exact"/>
        <w:ind w:left="142" w:firstLine="567"/>
        <w:jc w:val="both"/>
      </w:pPr>
      <w:r w:rsidRPr="00215B7E">
        <w:t xml:space="preserve">Контактное лицо: </w:t>
      </w:r>
      <w:r w:rsidR="00571E0A">
        <w:t>Светлакова Елена Юрьевна</w:t>
      </w:r>
    </w:p>
    <w:p w:rsidR="0014087B" w:rsidRDefault="0014087B" w:rsidP="00D859F7">
      <w:pPr>
        <w:shd w:val="clear" w:color="auto" w:fill="FFFFFF"/>
        <w:spacing w:before="120" w:after="120" w:line="274" w:lineRule="exact"/>
        <w:ind w:left="142" w:firstLine="567"/>
        <w:jc w:val="center"/>
        <w:rPr>
          <w:b/>
        </w:rPr>
      </w:pPr>
    </w:p>
    <w:p w:rsidR="0014087B" w:rsidRPr="00DC3CAA" w:rsidRDefault="0014087B" w:rsidP="00D859F7">
      <w:pPr>
        <w:shd w:val="clear" w:color="auto" w:fill="FFFFFF"/>
        <w:spacing w:before="120" w:after="120" w:line="274" w:lineRule="exact"/>
        <w:ind w:left="142" w:firstLine="567"/>
        <w:jc w:val="center"/>
        <w:rPr>
          <w:b/>
        </w:rPr>
      </w:pPr>
      <w:r w:rsidRPr="00DC3CAA">
        <w:rPr>
          <w:b/>
        </w:rPr>
        <w:t>4. Предмет конкурса</w:t>
      </w:r>
    </w:p>
    <w:p w:rsidR="00483253" w:rsidRDefault="003D7ABB" w:rsidP="005F3829">
      <w:pPr>
        <w:shd w:val="clear" w:color="auto" w:fill="FFFFFF"/>
        <w:spacing w:line="274" w:lineRule="exact"/>
        <w:ind w:left="142" w:firstLine="567"/>
        <w:jc w:val="both"/>
        <w:rPr>
          <w:spacing w:val="-1"/>
        </w:rPr>
      </w:pPr>
      <w:r w:rsidRPr="00483253">
        <w:rPr>
          <w:b/>
          <w:spacing w:val="-1"/>
        </w:rPr>
        <w:t>4.1.</w:t>
      </w:r>
      <w:r w:rsidRPr="003D7ABB">
        <w:rPr>
          <w:spacing w:val="-1"/>
        </w:rPr>
        <w:t xml:space="preserve"> </w:t>
      </w:r>
      <w:r w:rsidR="0014087B" w:rsidRPr="003D7ABB">
        <w:rPr>
          <w:spacing w:val="-1"/>
        </w:rPr>
        <w:t>Предметом конкурса является</w:t>
      </w:r>
      <w:r w:rsidR="00483253">
        <w:rPr>
          <w:spacing w:val="-1"/>
        </w:rPr>
        <w:t>:</w:t>
      </w:r>
    </w:p>
    <w:p w:rsidR="002C5C1A" w:rsidRDefault="002C5C1A" w:rsidP="002C5C1A">
      <w:pPr>
        <w:shd w:val="clear" w:color="auto" w:fill="FFFFFF"/>
        <w:spacing w:line="274" w:lineRule="exact"/>
        <w:ind w:left="142" w:firstLine="567"/>
        <w:jc w:val="both"/>
        <w:rPr>
          <w:spacing w:val="-1"/>
        </w:rPr>
      </w:pPr>
      <w:r>
        <w:rPr>
          <w:b/>
          <w:spacing w:val="-1"/>
        </w:rPr>
        <w:t>ЛОТ № 1:</w:t>
      </w:r>
      <w:r>
        <w:rPr>
          <w:spacing w:val="-1"/>
        </w:rPr>
        <w:t xml:space="preserve"> </w:t>
      </w:r>
      <w:r w:rsidRPr="003D7ABB">
        <w:rPr>
          <w:spacing w:val="-1"/>
        </w:rPr>
        <w:t xml:space="preserve">право заключения договора на установку и эксплуатацию рекламной конструкции </w:t>
      </w:r>
      <w:r>
        <w:rPr>
          <w:spacing w:val="-1"/>
        </w:rPr>
        <w:t>территориально расположенную: г. Арамиль – д. Андреевка 1 км + 990 м (слева);</w:t>
      </w:r>
    </w:p>
    <w:p w:rsidR="002C5C1A" w:rsidRDefault="002C5C1A" w:rsidP="002C5C1A">
      <w:pPr>
        <w:shd w:val="clear" w:color="auto" w:fill="FFFFFF"/>
        <w:spacing w:line="274" w:lineRule="exact"/>
        <w:ind w:left="142" w:firstLine="567"/>
        <w:jc w:val="both"/>
        <w:rPr>
          <w:spacing w:val="-1"/>
        </w:rPr>
      </w:pPr>
      <w:r>
        <w:rPr>
          <w:b/>
          <w:spacing w:val="-1"/>
        </w:rPr>
        <w:t>ЛОТ № 2:</w:t>
      </w:r>
      <w:r>
        <w:rPr>
          <w:spacing w:val="-1"/>
        </w:rPr>
        <w:t xml:space="preserve"> </w:t>
      </w:r>
      <w:r w:rsidRPr="003D7ABB">
        <w:rPr>
          <w:spacing w:val="-1"/>
        </w:rPr>
        <w:t xml:space="preserve">право заключения договора на установку и эксплуатацию рекламной конструкции </w:t>
      </w:r>
      <w:r>
        <w:rPr>
          <w:spacing w:val="-1"/>
        </w:rPr>
        <w:t>территориально расположенную: г. Арамиль – д. Андреевка 2 км</w:t>
      </w:r>
      <w:r w:rsidRPr="006A5316">
        <w:rPr>
          <w:b/>
          <w:spacing w:val="-1"/>
        </w:rPr>
        <w:t xml:space="preserve"> </w:t>
      </w:r>
      <w:r>
        <w:rPr>
          <w:b/>
          <w:spacing w:val="-1"/>
        </w:rPr>
        <w:t xml:space="preserve">+ </w:t>
      </w:r>
      <w:r w:rsidRPr="006A5316">
        <w:rPr>
          <w:spacing w:val="-1"/>
        </w:rPr>
        <w:t>450</w:t>
      </w:r>
      <w:r>
        <w:rPr>
          <w:spacing w:val="-1"/>
        </w:rPr>
        <w:t xml:space="preserve"> м</w:t>
      </w:r>
      <w:r w:rsidRPr="006A5316">
        <w:rPr>
          <w:spacing w:val="-1"/>
        </w:rPr>
        <w:t xml:space="preserve"> (справа)</w:t>
      </w:r>
      <w:r>
        <w:rPr>
          <w:spacing w:val="-1"/>
        </w:rPr>
        <w:t>;</w:t>
      </w:r>
    </w:p>
    <w:p w:rsidR="0014087B" w:rsidRDefault="00B66433" w:rsidP="005F3829">
      <w:pPr>
        <w:shd w:val="clear" w:color="auto" w:fill="FFFFFF"/>
        <w:spacing w:line="274" w:lineRule="exact"/>
        <w:ind w:left="142" w:firstLine="567"/>
        <w:jc w:val="both"/>
      </w:pPr>
      <w:r>
        <w:rPr>
          <w:b/>
          <w:spacing w:val="-1"/>
        </w:rPr>
        <w:t>ЛОТ</w:t>
      </w:r>
      <w:r w:rsidR="00483253">
        <w:rPr>
          <w:b/>
          <w:spacing w:val="-1"/>
        </w:rPr>
        <w:t xml:space="preserve"> № </w:t>
      </w:r>
      <w:r w:rsidR="002C5C1A">
        <w:rPr>
          <w:b/>
          <w:spacing w:val="-1"/>
        </w:rPr>
        <w:t>3</w:t>
      </w:r>
      <w:r w:rsidR="00483253">
        <w:rPr>
          <w:b/>
          <w:spacing w:val="-1"/>
        </w:rPr>
        <w:t>:</w:t>
      </w:r>
      <w:r w:rsidR="0014087B" w:rsidRPr="003D7ABB">
        <w:rPr>
          <w:spacing w:val="-1"/>
        </w:rPr>
        <w:t xml:space="preserve"> право заключения договора на установку и эксплуатацию рекламной конструкции </w:t>
      </w:r>
      <w:r w:rsidR="00483253">
        <w:rPr>
          <w:spacing w:val="-1"/>
        </w:rPr>
        <w:t xml:space="preserve">территориально расположенную: </w:t>
      </w:r>
      <w:r w:rsidR="006633D2" w:rsidRPr="00054480">
        <w:t>По</w:t>
      </w:r>
      <w:r w:rsidR="006633D2">
        <w:t>дъезд к</w:t>
      </w:r>
      <w:r w:rsidR="006633D2" w:rsidRPr="00054480">
        <w:t xml:space="preserve"> п. Кольцово от км 185+540</w:t>
      </w:r>
      <w:r w:rsidR="006633D2">
        <w:t xml:space="preserve">             </w:t>
      </w:r>
      <w:r w:rsidR="006633D2" w:rsidRPr="00054480">
        <w:t xml:space="preserve"> а/д «Урал» </w:t>
      </w:r>
      <w:r w:rsidR="006633D2">
        <w:t xml:space="preserve">подъезд к г. Екатеринбургу </w:t>
      </w:r>
      <w:r w:rsidR="006A5316">
        <w:t xml:space="preserve">5 </w:t>
      </w:r>
      <w:r w:rsidR="006633D2">
        <w:t>км</w:t>
      </w:r>
      <w:r w:rsidR="006A5316">
        <w:t xml:space="preserve"> </w:t>
      </w:r>
      <w:r w:rsidR="006633D2">
        <w:t>+</w:t>
      </w:r>
      <w:r w:rsidR="006A5316">
        <w:t xml:space="preserve"> 350 </w:t>
      </w:r>
      <w:r w:rsidR="006633D2" w:rsidRPr="00054480">
        <w:t>м (</w:t>
      </w:r>
      <w:r w:rsidR="006A5316">
        <w:t>справа</w:t>
      </w:r>
      <w:r w:rsidR="006633D2" w:rsidRPr="00054480">
        <w:t>)</w:t>
      </w:r>
    </w:p>
    <w:p w:rsidR="00B66433" w:rsidRDefault="00B66433" w:rsidP="00B66433">
      <w:pPr>
        <w:shd w:val="clear" w:color="auto" w:fill="FFFFFF"/>
        <w:spacing w:line="274" w:lineRule="exact"/>
        <w:ind w:left="142" w:firstLine="567"/>
        <w:jc w:val="both"/>
      </w:pPr>
      <w:r>
        <w:rPr>
          <w:b/>
          <w:spacing w:val="-1"/>
        </w:rPr>
        <w:t xml:space="preserve">ЛОТ № </w:t>
      </w:r>
      <w:r w:rsidR="002C5C1A">
        <w:rPr>
          <w:b/>
          <w:spacing w:val="-1"/>
        </w:rPr>
        <w:t>4</w:t>
      </w:r>
      <w:r>
        <w:rPr>
          <w:b/>
          <w:spacing w:val="-1"/>
        </w:rPr>
        <w:t>:</w:t>
      </w:r>
      <w:r>
        <w:rPr>
          <w:spacing w:val="-1"/>
        </w:rPr>
        <w:t xml:space="preserve"> </w:t>
      </w:r>
      <w:r w:rsidRPr="003D7ABB">
        <w:rPr>
          <w:spacing w:val="-1"/>
        </w:rPr>
        <w:t xml:space="preserve">право заключения договора на установку и эксплуатацию рекламной конструкции </w:t>
      </w:r>
      <w:r>
        <w:rPr>
          <w:spacing w:val="-1"/>
        </w:rPr>
        <w:t xml:space="preserve">территориально расположенную: </w:t>
      </w:r>
      <w:r w:rsidR="006633D2" w:rsidRPr="00054480">
        <w:t>По</w:t>
      </w:r>
      <w:r w:rsidR="006633D2">
        <w:t>дъезд к</w:t>
      </w:r>
      <w:r w:rsidR="006633D2" w:rsidRPr="00054480">
        <w:t xml:space="preserve"> п. Кольцово от км 185+540</w:t>
      </w:r>
      <w:r w:rsidR="006633D2">
        <w:t xml:space="preserve">             </w:t>
      </w:r>
      <w:r w:rsidR="006633D2" w:rsidRPr="00054480">
        <w:t xml:space="preserve"> а/д «Урал» подъезд к г. Екатеринбургу </w:t>
      </w:r>
      <w:r w:rsidR="006A5316">
        <w:t xml:space="preserve">5 </w:t>
      </w:r>
      <w:r w:rsidR="006633D2" w:rsidRPr="00054480">
        <w:t>км</w:t>
      </w:r>
      <w:r w:rsidR="006A5316">
        <w:t xml:space="preserve"> </w:t>
      </w:r>
      <w:r w:rsidR="006633D2" w:rsidRPr="00054480">
        <w:t>+</w:t>
      </w:r>
      <w:r w:rsidR="006A5316">
        <w:t xml:space="preserve"> 560 </w:t>
      </w:r>
      <w:r w:rsidR="006633D2" w:rsidRPr="00054480">
        <w:t>м (</w:t>
      </w:r>
      <w:r w:rsidR="006A5316">
        <w:t>справа</w:t>
      </w:r>
      <w:r w:rsidR="006633D2" w:rsidRPr="00054480">
        <w:t>)</w:t>
      </w:r>
    </w:p>
    <w:p w:rsidR="00782144" w:rsidRPr="003D7ABB" w:rsidRDefault="00B66433" w:rsidP="005F3829">
      <w:pPr>
        <w:shd w:val="clear" w:color="auto" w:fill="FFFFFF"/>
        <w:tabs>
          <w:tab w:val="left" w:pos="396"/>
        </w:tabs>
        <w:spacing w:line="274" w:lineRule="exact"/>
        <w:ind w:left="142" w:firstLine="567"/>
        <w:jc w:val="both"/>
        <w:rPr>
          <w:bCs/>
        </w:rPr>
      </w:pPr>
      <w:r w:rsidRPr="00B66433">
        <w:rPr>
          <w:b/>
          <w:bCs/>
        </w:rPr>
        <w:t>4.2.</w:t>
      </w:r>
      <w:r>
        <w:rPr>
          <w:bCs/>
        </w:rPr>
        <w:t xml:space="preserve"> </w:t>
      </w:r>
      <w:r w:rsidRPr="00782144">
        <w:rPr>
          <w:b/>
          <w:bCs/>
        </w:rPr>
        <w:t>Характеристика рекламной конструкции</w:t>
      </w:r>
      <w:r>
        <w:rPr>
          <w:bCs/>
          <w:iCs/>
        </w:rPr>
        <w:t xml:space="preserve">: </w:t>
      </w:r>
      <w:r w:rsidRPr="003D7ABB">
        <w:rPr>
          <w:bCs/>
          <w:iCs/>
        </w:rPr>
        <w:t xml:space="preserve">тип рекламной конструкции - щит; </w:t>
      </w:r>
      <w:r w:rsidRPr="003D7ABB">
        <w:t xml:space="preserve">геометрические размеры рекламной плоскости - </w:t>
      </w:r>
      <w:r w:rsidRPr="003D7ABB">
        <w:rPr>
          <w:bCs/>
          <w:iCs/>
        </w:rPr>
        <w:t>3</w:t>
      </w:r>
      <w:r w:rsidRPr="003D7ABB">
        <w:rPr>
          <w:bCs/>
          <w:iCs/>
          <w:lang w:val="en-US"/>
        </w:rPr>
        <w:t>x</w:t>
      </w:r>
      <w:r w:rsidRPr="003D7ABB">
        <w:rPr>
          <w:bCs/>
          <w:iCs/>
        </w:rPr>
        <w:t>6 м; количество сторон – 2; общая площадь</w:t>
      </w:r>
      <w:r w:rsidR="00962193">
        <w:rPr>
          <w:bCs/>
          <w:iCs/>
        </w:rPr>
        <w:t xml:space="preserve"> информационного поля – 36 кв.м; с </w:t>
      </w:r>
      <w:r w:rsidR="002C5C1A">
        <w:rPr>
          <w:bCs/>
          <w:iCs/>
        </w:rPr>
        <w:t>осветительным устройством</w:t>
      </w:r>
      <w:r w:rsidR="00C0369F">
        <w:rPr>
          <w:bCs/>
          <w:iCs/>
        </w:rPr>
        <w:t xml:space="preserve"> рекламного щита, </w:t>
      </w:r>
    </w:p>
    <w:p w:rsidR="00841F64" w:rsidRPr="00751900" w:rsidRDefault="00841F64" w:rsidP="00751900">
      <w:pPr>
        <w:pStyle w:val="consnormal0"/>
        <w:suppressAutoHyphens/>
        <w:spacing w:before="0" w:beforeAutospacing="0" w:after="0" w:afterAutospacing="0"/>
        <w:ind w:left="142" w:firstLine="567"/>
        <w:jc w:val="both"/>
        <w:rPr>
          <w:color w:val="000000"/>
        </w:rPr>
      </w:pPr>
      <w:r w:rsidRPr="006140BC">
        <w:rPr>
          <w:b/>
          <w:bCs/>
          <w:iCs/>
        </w:rPr>
        <w:t>4.</w:t>
      </w:r>
      <w:r w:rsidR="00B66433" w:rsidRPr="006140BC">
        <w:rPr>
          <w:b/>
          <w:bCs/>
          <w:iCs/>
        </w:rPr>
        <w:t>3</w:t>
      </w:r>
      <w:r w:rsidR="003D7ABB" w:rsidRPr="006140BC">
        <w:rPr>
          <w:b/>
          <w:bCs/>
          <w:iCs/>
        </w:rPr>
        <w:t>.</w:t>
      </w:r>
      <w:r w:rsidR="003D7ABB" w:rsidRPr="003D7ABB">
        <w:rPr>
          <w:b/>
          <w:bCs/>
          <w:iCs/>
        </w:rPr>
        <w:t xml:space="preserve"> </w:t>
      </w:r>
      <w:r w:rsidR="003D7ABB" w:rsidRPr="00751900">
        <w:t xml:space="preserve">С конкурсной документацией можно ознакомиться на сайте </w:t>
      </w:r>
      <w:r w:rsidR="003D7ABB" w:rsidRPr="00751900">
        <w:rPr>
          <w:lang w:val="en-US"/>
        </w:rPr>
        <w:t>www</w:t>
      </w:r>
      <w:r w:rsidR="003D7ABB" w:rsidRPr="00751900">
        <w:t>.</w:t>
      </w:r>
      <w:r w:rsidR="003D7ABB" w:rsidRPr="00751900">
        <w:rPr>
          <w:lang w:val="en-US"/>
        </w:rPr>
        <w:t>torgi</w:t>
      </w:r>
      <w:r w:rsidR="003D7ABB" w:rsidRPr="00751900">
        <w:t>.</w:t>
      </w:r>
      <w:r w:rsidR="003D7ABB" w:rsidRPr="00751900">
        <w:rPr>
          <w:lang w:val="en-US"/>
        </w:rPr>
        <w:t>gov</w:t>
      </w:r>
      <w:r w:rsidR="003D7ABB" w:rsidRPr="00751900">
        <w:t>.</w:t>
      </w:r>
      <w:r w:rsidR="003D7ABB" w:rsidRPr="00751900">
        <w:rPr>
          <w:lang w:val="en-US"/>
        </w:rPr>
        <w:t>ru</w:t>
      </w:r>
      <w:r w:rsidR="00456D75" w:rsidRPr="00751900">
        <w:rPr>
          <w:rStyle w:val="a5"/>
          <w:color w:val="auto"/>
          <w:u w:val="none"/>
        </w:rPr>
        <w:t xml:space="preserve"> и</w:t>
      </w:r>
      <w:r w:rsidR="003D7ABB" w:rsidRPr="00751900">
        <w:t xml:space="preserve"> </w:t>
      </w:r>
      <w:r w:rsidR="003D7ABB" w:rsidRPr="00751900">
        <w:rPr>
          <w:lang w:val="en-US"/>
        </w:rPr>
        <w:t>www</w:t>
      </w:r>
      <w:r w:rsidR="003D7ABB" w:rsidRPr="00751900">
        <w:t>.aramilgo.</w:t>
      </w:r>
      <w:r w:rsidR="003D7ABB" w:rsidRPr="00751900">
        <w:rPr>
          <w:lang w:val="en-US"/>
        </w:rPr>
        <w:t>ru</w:t>
      </w:r>
      <w:r w:rsidR="003D7ABB" w:rsidRPr="00751900">
        <w:rPr>
          <w:color w:val="000000"/>
        </w:rPr>
        <w:t xml:space="preserve"> (раздел «</w:t>
      </w:r>
      <w:r w:rsidR="006140BC">
        <w:rPr>
          <w:color w:val="000000"/>
        </w:rPr>
        <w:t>Г</w:t>
      </w:r>
      <w:r w:rsidR="00835088">
        <w:rPr>
          <w:color w:val="000000"/>
        </w:rPr>
        <w:t>ородская среда</w:t>
      </w:r>
      <w:r w:rsidR="003D7ABB" w:rsidRPr="00751900">
        <w:rPr>
          <w:color w:val="000000"/>
        </w:rPr>
        <w:t>»),</w:t>
      </w:r>
      <w:r w:rsidR="003D7ABB" w:rsidRPr="003D7ABB">
        <w:rPr>
          <w:b/>
          <w:color w:val="000000"/>
        </w:rPr>
        <w:t xml:space="preserve"> </w:t>
      </w:r>
      <w:r w:rsidR="00751900" w:rsidRPr="00751900">
        <w:rPr>
          <w:color w:val="000000"/>
        </w:rPr>
        <w:t>в</w:t>
      </w:r>
      <w:r w:rsidR="00751900">
        <w:rPr>
          <w:b/>
          <w:color w:val="000000"/>
        </w:rPr>
        <w:t xml:space="preserve"> </w:t>
      </w:r>
      <w:r w:rsidR="00751900">
        <w:rPr>
          <w:color w:val="000000"/>
        </w:rPr>
        <w:t>о</w:t>
      </w:r>
      <w:r w:rsidR="00751900" w:rsidRPr="00215B7E">
        <w:rPr>
          <w:spacing w:val="-1"/>
        </w:rPr>
        <w:t>фициальн</w:t>
      </w:r>
      <w:r w:rsidR="00751900">
        <w:rPr>
          <w:spacing w:val="-1"/>
        </w:rPr>
        <w:t>ом</w:t>
      </w:r>
      <w:r w:rsidR="00751900" w:rsidRPr="00215B7E">
        <w:rPr>
          <w:spacing w:val="-1"/>
        </w:rPr>
        <w:t xml:space="preserve"> печатн</w:t>
      </w:r>
      <w:r w:rsidR="00751900">
        <w:rPr>
          <w:spacing w:val="-1"/>
        </w:rPr>
        <w:t>ом</w:t>
      </w:r>
      <w:r w:rsidR="00751900" w:rsidRPr="00215B7E">
        <w:rPr>
          <w:spacing w:val="-1"/>
        </w:rPr>
        <w:t xml:space="preserve"> издани</w:t>
      </w:r>
      <w:r w:rsidR="00751900">
        <w:rPr>
          <w:spacing w:val="-1"/>
        </w:rPr>
        <w:t>и</w:t>
      </w:r>
      <w:r w:rsidR="00751900" w:rsidRPr="00215B7E">
        <w:rPr>
          <w:spacing w:val="-1"/>
        </w:rPr>
        <w:t xml:space="preserve"> </w:t>
      </w:r>
      <w:r w:rsidR="00751900">
        <w:t xml:space="preserve">еженедельная газета «Арамильские вести», </w:t>
      </w:r>
      <w:r w:rsidR="003D7ABB" w:rsidRPr="00751900">
        <w:rPr>
          <w:color w:val="000000"/>
        </w:rPr>
        <w:t>а также в ходе личного приема по адресу:</w:t>
      </w:r>
      <w:r w:rsidR="003D7ABB" w:rsidRPr="00751900">
        <w:t xml:space="preserve"> 62</w:t>
      </w:r>
      <w:r w:rsidR="005F3829" w:rsidRPr="00751900">
        <w:t>4000</w:t>
      </w:r>
      <w:r w:rsidR="003D7ABB" w:rsidRPr="00751900">
        <w:t>,</w:t>
      </w:r>
      <w:r w:rsidR="005F3829" w:rsidRPr="00751900">
        <w:t xml:space="preserve"> г.</w:t>
      </w:r>
      <w:r w:rsidR="006A5316" w:rsidRPr="00751900">
        <w:t xml:space="preserve"> </w:t>
      </w:r>
      <w:r w:rsidR="005F3829" w:rsidRPr="00751900">
        <w:t>Арамиль</w:t>
      </w:r>
      <w:r w:rsidR="003D7ABB" w:rsidRPr="00751900">
        <w:t xml:space="preserve">,  ул. </w:t>
      </w:r>
      <w:r w:rsidR="005F3829" w:rsidRPr="00751900">
        <w:t>1 Мая</w:t>
      </w:r>
      <w:r w:rsidR="003D7ABB" w:rsidRPr="00751900">
        <w:t xml:space="preserve">, </w:t>
      </w:r>
      <w:r w:rsidR="005F3829" w:rsidRPr="00751900">
        <w:t>12</w:t>
      </w:r>
      <w:r w:rsidR="003D7ABB" w:rsidRPr="00751900">
        <w:t xml:space="preserve">, каб. </w:t>
      </w:r>
      <w:r w:rsidR="005F3829" w:rsidRPr="00751900">
        <w:t>20</w:t>
      </w:r>
      <w:r w:rsidR="003D7ABB" w:rsidRPr="00751900">
        <w:t>, в рабочие дни с 0</w:t>
      </w:r>
      <w:r w:rsidR="002C5C1A" w:rsidRPr="00751900">
        <w:t>8</w:t>
      </w:r>
      <w:r w:rsidR="003D7ABB" w:rsidRPr="00751900">
        <w:t>:00 до 1</w:t>
      </w:r>
      <w:r w:rsidR="002C5C1A" w:rsidRPr="00751900">
        <w:t>7</w:t>
      </w:r>
      <w:r w:rsidR="003D7ABB" w:rsidRPr="00751900">
        <w:t>:00 часов  (</w:t>
      </w:r>
      <w:r w:rsidR="005F3829" w:rsidRPr="00751900">
        <w:t>перерыв</w:t>
      </w:r>
      <w:r w:rsidR="003D7ABB" w:rsidRPr="00751900">
        <w:t xml:space="preserve"> с 12:00 часов до 13:00 часов)</w:t>
      </w:r>
      <w:r w:rsidR="002C5C1A" w:rsidRPr="00751900">
        <w:t>, кроме выходных, праздничных дней, 31 декабря до 12.00</w:t>
      </w:r>
      <w:r w:rsidR="003D7ABB" w:rsidRPr="00751900">
        <w:t>.</w:t>
      </w:r>
    </w:p>
    <w:p w:rsidR="00D859F7" w:rsidRPr="00514434" w:rsidRDefault="007F6F88" w:rsidP="00D859F7">
      <w:pPr>
        <w:shd w:val="clear" w:color="auto" w:fill="FFFFFF"/>
        <w:tabs>
          <w:tab w:val="left" w:pos="396"/>
        </w:tabs>
        <w:spacing w:before="120" w:after="120" w:line="274" w:lineRule="exact"/>
        <w:ind w:left="142" w:firstLine="567"/>
        <w:jc w:val="center"/>
        <w:rPr>
          <w:b/>
        </w:rPr>
      </w:pPr>
      <w:r w:rsidRPr="00514434">
        <w:rPr>
          <w:b/>
        </w:rPr>
        <w:t>5</w:t>
      </w:r>
      <w:r w:rsidR="00D859F7" w:rsidRPr="00514434">
        <w:rPr>
          <w:b/>
        </w:rPr>
        <w:t>. Условия конкурса</w:t>
      </w:r>
    </w:p>
    <w:p w:rsidR="00D859F7" w:rsidRPr="00EA0237" w:rsidRDefault="00377B24" w:rsidP="00016C1C">
      <w:pPr>
        <w:shd w:val="clear" w:color="auto" w:fill="FFFFFF"/>
        <w:tabs>
          <w:tab w:val="left" w:pos="396"/>
        </w:tabs>
        <w:spacing w:after="60" w:line="274" w:lineRule="exact"/>
        <w:ind w:left="142" w:firstLine="567"/>
        <w:jc w:val="both"/>
      </w:pPr>
      <w:r w:rsidRPr="00483253">
        <w:rPr>
          <w:b/>
        </w:rPr>
        <w:t>5</w:t>
      </w:r>
      <w:r w:rsidR="00D859F7" w:rsidRPr="00483253">
        <w:rPr>
          <w:b/>
        </w:rPr>
        <w:t>.1.</w:t>
      </w:r>
      <w:r w:rsidR="00D859F7" w:rsidRPr="00EA0237">
        <w:t xml:space="preserve"> Победитель торгов (Рекламораспространитель)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t>вестной и достоверной рекламы.</w:t>
      </w:r>
      <w:r w:rsidR="00D859F7" w:rsidRPr="00EA0237">
        <w:t xml:space="preserve"> Организатор торгов обязуется предоставить победителю торгов на срок, установленный Договором на установку и эксплуатацию рекламной конструкции, рекламное место.</w:t>
      </w:r>
    </w:p>
    <w:p w:rsidR="00D859F7" w:rsidRPr="00016C1C" w:rsidRDefault="00377B24" w:rsidP="00A404B7">
      <w:pPr>
        <w:ind w:firstLine="709"/>
        <w:jc w:val="both"/>
      </w:pPr>
      <w:r w:rsidRPr="00483253">
        <w:rPr>
          <w:b/>
        </w:rPr>
        <w:t>5.</w:t>
      </w:r>
      <w:r w:rsidR="00D859F7" w:rsidRPr="00483253">
        <w:rPr>
          <w:b/>
        </w:rPr>
        <w:t>2.</w:t>
      </w:r>
      <w:r w:rsidR="00D859F7" w:rsidRPr="00016C1C">
        <w:t xml:space="preserve"> Победитель торгов (Рекламораспространитель) с момента заключения договора на установку и эксплуатацию рекламной конструкции в течении </w:t>
      </w:r>
      <w:r w:rsidR="00744E25" w:rsidRPr="00016C1C">
        <w:t>10 дней</w:t>
      </w:r>
      <w:r w:rsidR="00D859F7" w:rsidRPr="00016C1C">
        <w:t xml:space="preserve"> обязан </w:t>
      </w:r>
      <w:r w:rsidR="00744E25" w:rsidRPr="00016C1C">
        <w:t xml:space="preserve">получить </w:t>
      </w:r>
      <w:r w:rsidR="00D859F7" w:rsidRPr="00016C1C">
        <w:t>разрешени</w:t>
      </w:r>
      <w:r w:rsidR="00744E25" w:rsidRPr="00016C1C">
        <w:t>е</w:t>
      </w:r>
      <w:r w:rsidR="00D859F7" w:rsidRPr="00016C1C">
        <w:t xml:space="preserve"> на установку рекламной конструкции</w:t>
      </w:r>
      <w:r w:rsidR="00A404B7">
        <w:t>, заплатив государственную</w:t>
      </w:r>
      <w:r w:rsidR="006A5316">
        <w:t xml:space="preserve"> </w:t>
      </w:r>
      <w:r w:rsidR="00EA0237" w:rsidRPr="00016C1C">
        <w:t>пошлину</w:t>
      </w:r>
      <w:r w:rsidR="00D859F7" w:rsidRPr="00016C1C">
        <w:t xml:space="preserve"> в </w:t>
      </w:r>
      <w:r w:rsidR="00016C1C" w:rsidRPr="00016C1C">
        <w:t>размере, предусмотренном налоговым законодательством РФ</w:t>
      </w:r>
      <w:r w:rsidR="00D859F7" w:rsidRPr="00016C1C">
        <w:t xml:space="preserve"> за каждое рекламное место.</w:t>
      </w:r>
      <w:r w:rsidR="00016C1C" w:rsidRPr="00016C1C">
        <w:t xml:space="preserve"> Данное Разрешение выдается без проведения повторного согласования на установку </w:t>
      </w:r>
      <w:r w:rsidR="00016C1C" w:rsidRPr="00016C1C">
        <w:lastRenderedPageBreak/>
        <w:t>рекламной конструкции, соответствующей описанию, в том числе техническим характеристикам и эскизному проекту, определенным при подготовке торгов</w:t>
      </w:r>
      <w:r w:rsidR="00016C1C">
        <w:t xml:space="preserve">. </w:t>
      </w:r>
      <w:r w:rsidR="00016C1C" w:rsidRPr="00016C1C">
        <w:rPr>
          <w:bCs/>
        </w:rPr>
        <w:t>Установка рекламной конструкции без названного разрешения не допускается</w:t>
      </w:r>
    </w:p>
    <w:p w:rsidR="00011128" w:rsidRDefault="005B4A1E" w:rsidP="005B4A1E">
      <w:pPr>
        <w:shd w:val="clear" w:color="auto" w:fill="FFFFFF"/>
        <w:tabs>
          <w:tab w:val="left" w:pos="396"/>
        </w:tabs>
        <w:spacing w:after="60" w:line="274" w:lineRule="exact"/>
        <w:jc w:val="both"/>
      </w:pPr>
      <w:r>
        <w:rPr>
          <w:b/>
        </w:rPr>
        <w:tab/>
        <w:t xml:space="preserve">    </w:t>
      </w:r>
      <w:r w:rsidR="00377B24" w:rsidRPr="00011128">
        <w:rPr>
          <w:b/>
        </w:rPr>
        <w:t>5.</w:t>
      </w:r>
      <w:r w:rsidR="00D859F7" w:rsidRPr="00011128">
        <w:rPr>
          <w:b/>
        </w:rPr>
        <w:t>3.</w:t>
      </w:r>
      <w:r w:rsidR="00D859F7" w:rsidRPr="00011128">
        <w:t xml:space="preserve"> В целях исполнения Договора на установку и эксплуатацию рекламной конструкции, на основании </w:t>
      </w:r>
      <w:r w:rsidR="00011128" w:rsidRPr="00011128">
        <w:t>той процентной ставки к годовому объему распространяемой Рекламораспространителем рекламы, которая указа</w:t>
      </w:r>
      <w:r w:rsidR="00011128">
        <w:t xml:space="preserve">на им в  конкурсном предложении, в Приложении к Договору </w:t>
      </w:r>
      <w:r w:rsidR="00011128" w:rsidRPr="00011128">
        <w:t>на установку и эксплуатацию рекламной конструкции</w:t>
      </w:r>
      <w:r w:rsidR="00011128">
        <w:t xml:space="preserve"> </w:t>
      </w:r>
      <w:r w:rsidR="00A41CA2">
        <w:t>прописываю</w:t>
      </w:r>
      <w:r w:rsidR="004A1486">
        <w:t xml:space="preserve">тся </w:t>
      </w:r>
      <w:r w:rsidR="00011128">
        <w:t xml:space="preserve">дни, в которые Рекламорастпространитель обязуется </w:t>
      </w:r>
      <w:r w:rsidR="00011128" w:rsidRPr="00011128">
        <w:t>на безвозмездной основе</w:t>
      </w:r>
      <w:r w:rsidR="00011128">
        <w:t xml:space="preserve"> размещать социальную рекламу.</w:t>
      </w:r>
    </w:p>
    <w:p w:rsidR="00D859F7" w:rsidRPr="00EA0237" w:rsidRDefault="005B4A1E" w:rsidP="005B4A1E">
      <w:pPr>
        <w:shd w:val="clear" w:color="auto" w:fill="FFFFFF"/>
        <w:tabs>
          <w:tab w:val="left" w:pos="396"/>
        </w:tabs>
        <w:spacing w:after="60" w:line="274" w:lineRule="exact"/>
        <w:ind w:left="142"/>
        <w:jc w:val="both"/>
      </w:pPr>
      <w:r>
        <w:rPr>
          <w:b/>
        </w:rPr>
        <w:tab/>
        <w:t xml:space="preserve">     </w:t>
      </w:r>
      <w:r w:rsidR="00377B24" w:rsidRPr="00483253">
        <w:rPr>
          <w:b/>
        </w:rPr>
        <w:t>5.</w:t>
      </w:r>
      <w:r w:rsidR="00D859F7" w:rsidRPr="00483253">
        <w:rPr>
          <w:b/>
        </w:rPr>
        <w:t>4.</w:t>
      </w:r>
      <w:r w:rsidR="00D859F7" w:rsidRPr="00EA0237">
        <w:t xml:space="preserve"> Для обеспечения требований безопасности при эксплуатации рекламной конструкции Рекламораспространитель обязан проводить техническое обслуживание и ремонт рекламной конструкции.</w:t>
      </w:r>
    </w:p>
    <w:p w:rsidR="00D859F7" w:rsidRPr="00BB470F" w:rsidRDefault="00377B24" w:rsidP="005B4A1E">
      <w:pPr>
        <w:spacing w:after="60"/>
        <w:ind w:left="142" w:firstLine="566"/>
        <w:jc w:val="both"/>
      </w:pPr>
      <w:r w:rsidRPr="00483253">
        <w:rPr>
          <w:b/>
        </w:rPr>
        <w:t>5</w:t>
      </w:r>
      <w:r w:rsidR="00D859F7" w:rsidRPr="00483253">
        <w:rPr>
          <w:b/>
        </w:rPr>
        <w:t>.5.</w:t>
      </w:r>
      <w:r w:rsidR="00D859F7" w:rsidRPr="00EA0237">
        <w:t xml:space="preserve"> Срок действия Договора на установку и эксплуатацию рекламной конструкции</w:t>
      </w:r>
      <w:r w:rsidR="00EA0237">
        <w:t xml:space="preserve"> для обоих лотов</w:t>
      </w:r>
      <w:r w:rsidR="00D859F7" w:rsidRPr="00EA0237">
        <w:t xml:space="preserve"> составляет </w:t>
      </w:r>
      <w:r w:rsidR="00EA0237">
        <w:t>8</w:t>
      </w:r>
      <w:r w:rsidR="00D859F7" w:rsidRPr="00EA0237">
        <w:t xml:space="preserve"> лет с момента его подписания.</w:t>
      </w:r>
    </w:p>
    <w:p w:rsidR="00D859F7" w:rsidRDefault="00D859F7" w:rsidP="00016C1C">
      <w:pPr>
        <w:shd w:val="clear" w:color="auto" w:fill="FFFFFF"/>
        <w:spacing w:line="274" w:lineRule="exact"/>
        <w:ind w:left="142" w:firstLine="567"/>
        <w:jc w:val="both"/>
        <w:rPr>
          <w:b/>
        </w:rPr>
      </w:pPr>
    </w:p>
    <w:p w:rsidR="00D859F7" w:rsidRDefault="00514434" w:rsidP="00016C1C">
      <w:pPr>
        <w:shd w:val="clear" w:color="auto" w:fill="FFFFFF"/>
        <w:spacing w:line="274" w:lineRule="exact"/>
        <w:ind w:left="142" w:firstLine="567"/>
        <w:jc w:val="center"/>
        <w:rPr>
          <w:b/>
        </w:rPr>
      </w:pPr>
      <w:r>
        <w:rPr>
          <w:b/>
        </w:rPr>
        <w:t>6</w:t>
      </w:r>
      <w:r w:rsidR="00D859F7" w:rsidRPr="00CB5864">
        <w:rPr>
          <w:b/>
        </w:rPr>
        <w:t>. Требования</w:t>
      </w:r>
      <w:r>
        <w:rPr>
          <w:b/>
        </w:rPr>
        <w:t xml:space="preserve"> к</w:t>
      </w:r>
      <w:r w:rsidR="00D859F7" w:rsidRPr="00CB5864">
        <w:rPr>
          <w:b/>
        </w:rPr>
        <w:t xml:space="preserve"> участник</w:t>
      </w:r>
      <w:r>
        <w:rPr>
          <w:b/>
        </w:rPr>
        <w:t>ам</w:t>
      </w:r>
      <w:r w:rsidR="00D859F7" w:rsidRPr="00CB5864">
        <w:rPr>
          <w:b/>
        </w:rPr>
        <w:t xml:space="preserve"> конкурса</w:t>
      </w:r>
    </w:p>
    <w:p w:rsidR="00D859F7" w:rsidRDefault="00D859F7" w:rsidP="00016C1C">
      <w:pPr>
        <w:shd w:val="clear" w:color="auto" w:fill="FFFFFF"/>
        <w:spacing w:line="274" w:lineRule="exact"/>
        <w:ind w:left="142" w:firstLine="567"/>
        <w:jc w:val="both"/>
        <w:rPr>
          <w:b/>
        </w:rPr>
      </w:pPr>
    </w:p>
    <w:p w:rsidR="00D859F7" w:rsidRPr="009638FE" w:rsidRDefault="00D859F7" w:rsidP="00016C1C">
      <w:pPr>
        <w:shd w:val="clear" w:color="auto" w:fill="FFFFFF"/>
        <w:spacing w:line="274" w:lineRule="exact"/>
        <w:ind w:left="142" w:firstLine="567"/>
        <w:jc w:val="both"/>
      </w:pPr>
      <w:r w:rsidRPr="009638FE">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rsidR="00835088" w:rsidRPr="00835088" w:rsidRDefault="00835088" w:rsidP="00835088">
      <w:pPr>
        <w:pStyle w:val="ConsPlusNormal"/>
        <w:ind w:firstLine="540"/>
        <w:jc w:val="both"/>
        <w:rPr>
          <w:rFonts w:ascii="Times New Roman" w:eastAsiaTheme="minorHAnsi" w:hAnsi="Times New Roman" w:cs="Times New Roman"/>
          <w:sz w:val="24"/>
          <w:szCs w:val="24"/>
          <w:lang w:eastAsia="en-US"/>
        </w:rPr>
      </w:pPr>
      <w:r>
        <w:rPr>
          <w:b/>
        </w:rPr>
        <w:t xml:space="preserve">  </w:t>
      </w:r>
      <w:r w:rsidR="009638FE" w:rsidRPr="00835088">
        <w:rPr>
          <w:rFonts w:ascii="Times New Roman" w:hAnsi="Times New Roman" w:cs="Times New Roman"/>
          <w:b/>
          <w:sz w:val="22"/>
        </w:rPr>
        <w:t>6.</w:t>
      </w:r>
      <w:r w:rsidR="00D859F7" w:rsidRPr="00835088">
        <w:rPr>
          <w:rFonts w:ascii="Times New Roman" w:hAnsi="Times New Roman" w:cs="Times New Roman"/>
          <w:b/>
          <w:sz w:val="22"/>
        </w:rPr>
        <w:t>1.</w:t>
      </w:r>
      <w:r w:rsidR="00D859F7" w:rsidRPr="009638FE">
        <w:t xml:space="preserve"> </w:t>
      </w:r>
      <w:r w:rsidRPr="00835088">
        <w:rPr>
          <w:rFonts w:ascii="Times New Roman" w:eastAsiaTheme="minorHAnsi" w:hAnsi="Times New Roman" w:cs="Times New Roman"/>
          <w:sz w:val="24"/>
          <w:szCs w:val="24"/>
          <w:lang w:eastAsia="en-US"/>
        </w:rPr>
        <w:t>Участником конкурс</w:t>
      </w:r>
      <w:r w:rsidR="001D4621">
        <w:rPr>
          <w:rFonts w:ascii="Times New Roman" w:eastAsiaTheme="minorHAnsi" w:hAnsi="Times New Roman" w:cs="Times New Roman"/>
          <w:sz w:val="24"/>
          <w:szCs w:val="24"/>
          <w:lang w:eastAsia="en-US"/>
        </w:rPr>
        <w:t>а</w:t>
      </w:r>
      <w:r w:rsidRPr="00835088">
        <w:rPr>
          <w:rFonts w:ascii="Times New Roman" w:eastAsiaTheme="minorHAnsi" w:hAnsi="Times New Roman" w:cs="Times New Roman"/>
          <w:sz w:val="24"/>
          <w:szCs w:val="24"/>
          <w:lang w:eastAsia="en-US"/>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w:t>
      </w:r>
      <w:r>
        <w:rPr>
          <w:rFonts w:ascii="Times New Roman" w:eastAsiaTheme="minorHAnsi" w:hAnsi="Times New Roman" w:cs="Times New Roman"/>
          <w:sz w:val="24"/>
          <w:szCs w:val="24"/>
          <w:lang w:eastAsia="en-US"/>
        </w:rPr>
        <w:t xml:space="preserve">чение договора, </w:t>
      </w:r>
      <w:r w:rsidRPr="00835088">
        <w:rPr>
          <w:rFonts w:ascii="Times New Roman" w:eastAsiaTheme="minorHAnsi" w:hAnsi="Times New Roman" w:cs="Times New Roman"/>
          <w:sz w:val="24"/>
          <w:szCs w:val="24"/>
          <w:lang w:eastAsia="en-US"/>
        </w:rPr>
        <w:t xml:space="preserve">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0" w:history="1">
        <w:r w:rsidRPr="00835088">
          <w:rPr>
            <w:rFonts w:ascii="Times New Roman" w:eastAsiaTheme="minorHAnsi" w:hAnsi="Times New Roman" w:cs="Times New Roman"/>
            <w:color w:val="0000FF"/>
            <w:sz w:val="24"/>
            <w:szCs w:val="24"/>
            <w:lang w:eastAsia="en-US"/>
          </w:rPr>
          <w:t>статьей 25</w:t>
        </w:r>
      </w:hyperlink>
      <w:r w:rsidRPr="00835088">
        <w:rPr>
          <w:rFonts w:ascii="Times New Roman" w:eastAsiaTheme="minorHAnsi" w:hAnsi="Times New Roman" w:cs="Times New Roman"/>
          <w:sz w:val="24"/>
          <w:szCs w:val="24"/>
          <w:lang w:eastAsia="en-US"/>
        </w:rPr>
        <w:t xml:space="preserve"> </w:t>
      </w:r>
      <w:r w:rsidR="008C643A">
        <w:rPr>
          <w:rFonts w:ascii="Times New Roman" w:eastAsiaTheme="minorHAnsi" w:hAnsi="Times New Roman" w:cs="Times New Roman"/>
          <w:sz w:val="24"/>
          <w:szCs w:val="24"/>
          <w:lang w:eastAsia="en-US"/>
        </w:rPr>
        <w:t xml:space="preserve">Федерального закона </w:t>
      </w:r>
      <w:r w:rsidR="006140BC">
        <w:rPr>
          <w:rFonts w:ascii="Times New Roman" w:eastAsiaTheme="minorHAnsi" w:hAnsi="Times New Roman" w:cs="Times New Roman"/>
          <w:sz w:val="24"/>
          <w:szCs w:val="24"/>
          <w:lang w:eastAsia="en-US"/>
        </w:rPr>
        <w:t xml:space="preserve">от 21.12.2001 года № 178-ФЗ </w:t>
      </w:r>
      <w:r w:rsidR="008C643A">
        <w:rPr>
          <w:rFonts w:ascii="Times New Roman" w:eastAsiaTheme="minorHAnsi" w:hAnsi="Times New Roman" w:cs="Times New Roman"/>
          <w:sz w:val="24"/>
          <w:szCs w:val="24"/>
          <w:lang w:eastAsia="en-US"/>
        </w:rPr>
        <w:t xml:space="preserve">«О приватизации государственного и муниципального имущества». </w:t>
      </w:r>
    </w:p>
    <w:p w:rsidR="00D859F7" w:rsidRPr="009638FE" w:rsidRDefault="009638FE" w:rsidP="00835088">
      <w:pPr>
        <w:shd w:val="clear" w:color="auto" w:fill="FFFFFF"/>
        <w:tabs>
          <w:tab w:val="left" w:pos="1262"/>
        </w:tabs>
        <w:spacing w:before="5"/>
        <w:ind w:left="142" w:firstLine="567"/>
        <w:jc w:val="both"/>
        <w:rPr>
          <w:spacing w:val="-9"/>
        </w:rPr>
      </w:pPr>
      <w:r w:rsidRPr="00B66433">
        <w:rPr>
          <w:b/>
        </w:rPr>
        <w:t>6</w:t>
      </w:r>
      <w:r w:rsidR="00D859F7" w:rsidRPr="00B66433">
        <w:rPr>
          <w:b/>
        </w:rPr>
        <w:t>.</w:t>
      </w:r>
      <w:r w:rsidR="001D4621">
        <w:rPr>
          <w:b/>
        </w:rPr>
        <w:t>2</w:t>
      </w:r>
      <w:r w:rsidR="00D859F7" w:rsidRPr="00B66433">
        <w:rPr>
          <w:b/>
        </w:rPr>
        <w:t>.</w:t>
      </w:r>
      <w:r w:rsidR="00D859F7" w:rsidRPr="009638FE">
        <w:t xml:space="preserve"> Претенденты несут все расходы, связанные с подготовкой и подачей заявки на участие в конкурсе, участием в конкурсе.</w:t>
      </w:r>
    </w:p>
    <w:p w:rsidR="009638FE" w:rsidRPr="002A19CC" w:rsidRDefault="009638FE" w:rsidP="009638FE">
      <w:pPr>
        <w:ind w:left="142" w:firstLine="567"/>
        <w:jc w:val="both"/>
      </w:pPr>
      <w:r w:rsidRPr="00B66433">
        <w:rPr>
          <w:b/>
        </w:rPr>
        <w:t>6.</w:t>
      </w:r>
      <w:r w:rsidR="001D4621">
        <w:rPr>
          <w:b/>
        </w:rPr>
        <w:t>3</w:t>
      </w:r>
      <w:r w:rsidRPr="00B66433">
        <w:rPr>
          <w:b/>
        </w:rPr>
        <w:t>.</w:t>
      </w:r>
      <w:r>
        <w:t xml:space="preserve"> </w:t>
      </w:r>
      <w:r w:rsidRPr="002A19CC">
        <w:t>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D859F7" w:rsidRPr="000C3983" w:rsidRDefault="00D859F7" w:rsidP="00D859F7">
      <w:pPr>
        <w:ind w:left="142" w:firstLine="567"/>
        <w:jc w:val="both"/>
        <w:rPr>
          <w:b/>
        </w:rPr>
      </w:pPr>
    </w:p>
    <w:p w:rsidR="00D859F7" w:rsidRPr="000C3983" w:rsidRDefault="00595D3C" w:rsidP="00D859F7">
      <w:pPr>
        <w:ind w:left="142" w:firstLine="567"/>
        <w:jc w:val="center"/>
        <w:rPr>
          <w:b/>
        </w:rPr>
      </w:pPr>
      <w:r w:rsidRPr="000C3983">
        <w:rPr>
          <w:b/>
        </w:rPr>
        <w:t xml:space="preserve">7. Требования к оформлению заявки </w:t>
      </w:r>
      <w:r w:rsidR="000C3983" w:rsidRPr="000C3983">
        <w:rPr>
          <w:b/>
          <w:bCs/>
        </w:rPr>
        <w:t xml:space="preserve">и представленных вместе с ней документов </w:t>
      </w:r>
      <w:r w:rsidRPr="000C3983">
        <w:rPr>
          <w:b/>
        </w:rPr>
        <w:t>на участие в конкурсе.</w:t>
      </w:r>
    </w:p>
    <w:p w:rsidR="00595D3C" w:rsidRDefault="00595D3C" w:rsidP="00D859F7">
      <w:pPr>
        <w:ind w:left="142" w:firstLine="567"/>
        <w:jc w:val="center"/>
        <w:rPr>
          <w:b/>
        </w:rPr>
      </w:pPr>
    </w:p>
    <w:p w:rsidR="000C3983" w:rsidRDefault="000F02A6" w:rsidP="000C3983">
      <w:pPr>
        <w:pStyle w:val="a9"/>
        <w:ind w:firstLine="540"/>
        <w:jc w:val="both"/>
        <w:rPr>
          <w:rFonts w:ascii="Times New Roman" w:hAnsi="Times New Roman" w:cs="Times New Roman"/>
          <w:sz w:val="24"/>
        </w:rPr>
      </w:pPr>
      <w:r w:rsidRPr="00B66433">
        <w:rPr>
          <w:rFonts w:ascii="Times New Roman" w:hAnsi="Times New Roman" w:cs="Times New Roman"/>
          <w:b/>
          <w:sz w:val="24"/>
        </w:rPr>
        <w:t>7.1.</w:t>
      </w:r>
      <w:r>
        <w:rPr>
          <w:rFonts w:ascii="Times New Roman" w:hAnsi="Times New Roman" w:cs="Times New Roman"/>
          <w:sz w:val="24"/>
        </w:rPr>
        <w:t xml:space="preserve"> </w:t>
      </w:r>
      <w:r w:rsidR="000C3983">
        <w:rPr>
          <w:rFonts w:ascii="Times New Roman" w:hAnsi="Times New Roman" w:cs="Times New Roman"/>
          <w:sz w:val="24"/>
        </w:rPr>
        <w:t>Для участия в конкурсе Претенденты представляют следующие документы:</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Заявка на участие в конкурсе должна содержать:</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1) сведения и документы о заявителе, подавшем такую заявку:</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lastRenderedPageBreak/>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д) копии учредительных документов заявителя (для юридических лиц);</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C643A" w:rsidRPr="008C643A" w:rsidRDefault="008C643A" w:rsidP="008C643A">
      <w:pPr>
        <w:suppressAutoHyphens w:val="0"/>
        <w:autoSpaceDE w:val="0"/>
        <w:autoSpaceDN w:val="0"/>
        <w:adjustRightInd w:val="0"/>
        <w:ind w:firstLine="540"/>
        <w:jc w:val="both"/>
        <w:rPr>
          <w:rFonts w:eastAsiaTheme="minorHAnsi"/>
          <w:lang w:eastAsia="en-US"/>
        </w:rPr>
      </w:pPr>
      <w:r w:rsidRPr="008C643A">
        <w:rPr>
          <w:rFonts w:eastAsiaTheme="minorHAnsi"/>
          <w:lang w:eastAsia="en-US"/>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8C643A">
          <w:rPr>
            <w:rFonts w:eastAsiaTheme="minorHAnsi"/>
            <w:color w:val="0000FF"/>
            <w:lang w:eastAsia="en-US"/>
          </w:rPr>
          <w:t>Кодексом</w:t>
        </w:r>
      </w:hyperlink>
      <w:r w:rsidRPr="008C643A">
        <w:rPr>
          <w:rFonts w:eastAsiaTheme="minorHAnsi"/>
          <w:lang w:eastAsia="en-US"/>
        </w:rPr>
        <w:t xml:space="preserve"> Российской Федерации об административных правонарушениях;</w:t>
      </w:r>
    </w:p>
    <w:p w:rsidR="00902C27" w:rsidRDefault="00205A7D" w:rsidP="000F02A6">
      <w:pPr>
        <w:spacing w:after="60"/>
        <w:ind w:firstLine="540"/>
        <w:jc w:val="both"/>
      </w:pPr>
      <w:r>
        <w:rPr>
          <w:rFonts w:eastAsiaTheme="minorHAnsi"/>
          <w:lang w:eastAsia="en-US"/>
        </w:rPr>
        <w:t>2</w:t>
      </w:r>
      <w:r w:rsidR="000F02A6">
        <w:rPr>
          <w:rFonts w:eastAsiaTheme="minorHAnsi"/>
          <w:lang w:eastAsia="en-US"/>
        </w:rPr>
        <w:t>)</w:t>
      </w:r>
      <w:r w:rsidR="001D4565">
        <w:rPr>
          <w:rFonts w:eastAsiaTheme="minorHAnsi"/>
          <w:lang w:eastAsia="en-US"/>
        </w:rPr>
        <w:t>. Д</w:t>
      </w:r>
      <w:r w:rsidR="001D4565">
        <w:t>окументы или копии документов, подтверждающих внесение задатка (платежное поручение, подтверждающее перечисление задатка);</w:t>
      </w:r>
    </w:p>
    <w:p w:rsidR="008C643A" w:rsidRDefault="00205A7D" w:rsidP="000F02A6">
      <w:pPr>
        <w:autoSpaceDE w:val="0"/>
        <w:autoSpaceDN w:val="0"/>
        <w:adjustRightInd w:val="0"/>
        <w:ind w:firstLine="540"/>
        <w:jc w:val="both"/>
      </w:pPr>
      <w:r>
        <w:t>3</w:t>
      </w:r>
      <w:r w:rsidR="000F02A6">
        <w:t>)</w:t>
      </w:r>
      <w:r w:rsidR="001D4565">
        <w:t>. П</w:t>
      </w:r>
      <w:r w:rsidR="00DD61B2" w:rsidRPr="00DD61B2">
        <w:t>редложение о це</w:t>
      </w:r>
      <w:r w:rsidR="008C643A">
        <w:t>не предмета конкурса;</w:t>
      </w:r>
    </w:p>
    <w:p w:rsidR="00DD61B2" w:rsidRDefault="00205A7D" w:rsidP="000F02A6">
      <w:pPr>
        <w:autoSpaceDE w:val="0"/>
        <w:autoSpaceDN w:val="0"/>
        <w:adjustRightInd w:val="0"/>
        <w:ind w:firstLine="540"/>
        <w:jc w:val="both"/>
      </w:pPr>
      <w:r>
        <w:t>4</w:t>
      </w:r>
      <w:r w:rsidR="008C643A">
        <w:t>). У</w:t>
      </w:r>
      <w:r w:rsidR="00DD61B2" w:rsidRPr="00DD61B2">
        <w:t>словиях</w:t>
      </w:r>
      <w:r w:rsidR="00B66F39">
        <w:t xml:space="preserve"> (критериях)</w:t>
      </w:r>
      <w:r w:rsidR="00DD61B2" w:rsidRPr="00DD61B2">
        <w:t xml:space="preserve"> сделки (конкурсное предложение)</w:t>
      </w:r>
      <w:r w:rsidR="008C643A">
        <w:t xml:space="preserve"> с приложением:</w:t>
      </w:r>
    </w:p>
    <w:p w:rsidR="00B66F39" w:rsidRDefault="008C643A" w:rsidP="000F02A6">
      <w:pPr>
        <w:ind w:firstLine="540"/>
        <w:jc w:val="both"/>
      </w:pPr>
      <w:r>
        <w:t>-</w:t>
      </w:r>
      <w:r w:rsidR="00B66F39">
        <w:t xml:space="preserve"> </w:t>
      </w:r>
      <w:r>
        <w:rPr>
          <w:spacing w:val="-3"/>
        </w:rPr>
        <w:t>д</w:t>
      </w:r>
      <w:r w:rsidR="00B66F39">
        <w:rPr>
          <w:spacing w:val="-3"/>
        </w:rPr>
        <w:t>окумент</w:t>
      </w:r>
      <w:r>
        <w:rPr>
          <w:spacing w:val="-3"/>
        </w:rPr>
        <w:t>ов</w:t>
      </w:r>
      <w:r w:rsidR="00B66F39">
        <w:rPr>
          <w:spacing w:val="-3"/>
        </w:rPr>
        <w:t>, относящиеся к техническим параметрам рекламной конструкции, содержащи</w:t>
      </w:r>
      <w:r>
        <w:rPr>
          <w:spacing w:val="-3"/>
        </w:rPr>
        <w:t>х</w:t>
      </w:r>
      <w:r w:rsidR="00B66F39">
        <w:rPr>
          <w:spacing w:val="-3"/>
        </w:rPr>
        <w:t xml:space="preserve"> предложения по техническому исполнению рекламной конструкции,  соответствующие </w:t>
      </w:r>
      <w:r w:rsidR="00B66F39">
        <w:t xml:space="preserve">требованиям: </w:t>
      </w:r>
    </w:p>
    <w:p w:rsidR="00B66F39" w:rsidRDefault="00B66F39" w:rsidP="000F02A6">
      <w:pPr>
        <w:ind w:firstLine="540"/>
        <w:jc w:val="both"/>
      </w:pPr>
      <w:r>
        <w:t>- Государственного   стандарта  РФ ГОСТ Р 52044-2003 «Наружная  реклама на автомобильных дорогах и территориях городских и сельских поселений»;</w:t>
      </w:r>
    </w:p>
    <w:p w:rsidR="00B66F39" w:rsidRDefault="00B66F39" w:rsidP="000F02A6">
      <w:pPr>
        <w:ind w:firstLine="540"/>
        <w:jc w:val="both"/>
      </w:pPr>
      <w:r>
        <w:t>- СНиП 2.01.07-85* «Нагрузки и воздействия»;</w:t>
      </w:r>
    </w:p>
    <w:p w:rsidR="00B66F39" w:rsidRDefault="00B66F39" w:rsidP="000F02A6">
      <w:pPr>
        <w:ind w:firstLine="540"/>
        <w:jc w:val="both"/>
      </w:pPr>
      <w:r>
        <w:t xml:space="preserve">- СНиП </w:t>
      </w:r>
      <w:r>
        <w:rPr>
          <w:lang w:val="en-US"/>
        </w:rPr>
        <w:t>II</w:t>
      </w:r>
      <w:r>
        <w:t>-23-81* «Стальные   конструкции»</w:t>
      </w:r>
    </w:p>
    <w:p w:rsidR="00612923" w:rsidRDefault="00B66F39" w:rsidP="00612923">
      <w:pPr>
        <w:ind w:firstLine="540"/>
        <w:jc w:val="both"/>
      </w:pPr>
      <w:r>
        <w:rPr>
          <w:sz w:val="22"/>
          <w:szCs w:val="22"/>
        </w:rPr>
        <w:t xml:space="preserve"> </w:t>
      </w:r>
      <w:r>
        <w:tab/>
        <w:t>и другим требованиям законодательства Российской Федерации.</w:t>
      </w:r>
    </w:p>
    <w:p w:rsidR="00F4386A" w:rsidRDefault="008C643A" w:rsidP="000F02A6">
      <w:pPr>
        <w:autoSpaceDE w:val="0"/>
        <w:autoSpaceDN w:val="0"/>
        <w:adjustRightInd w:val="0"/>
        <w:ind w:firstLine="540"/>
        <w:jc w:val="both"/>
      </w:pPr>
      <w:r>
        <w:t>-</w:t>
      </w:r>
      <w:r w:rsidR="00F4386A">
        <w:t xml:space="preserve"> </w:t>
      </w:r>
      <w:r>
        <w:t>п</w:t>
      </w:r>
      <w:r w:rsidR="00F4386A">
        <w:t>роект</w:t>
      </w:r>
      <w:r>
        <w:t>а</w:t>
      </w:r>
      <w:r w:rsidR="00F4386A">
        <w:t xml:space="preserve"> рекламной конструкции, который должен содержать: </w:t>
      </w:r>
    </w:p>
    <w:p w:rsidR="00F4386A" w:rsidRDefault="000F02A6" w:rsidP="000F02A6">
      <w:pPr>
        <w:autoSpaceDE w:val="0"/>
        <w:autoSpaceDN w:val="0"/>
        <w:adjustRightInd w:val="0"/>
        <w:ind w:firstLine="540"/>
        <w:jc w:val="both"/>
      </w:pPr>
      <w:r>
        <w:lastRenderedPageBreak/>
        <w:t xml:space="preserve">– </w:t>
      </w:r>
      <w:r w:rsidR="008C643A">
        <w:t>к</w:t>
      </w:r>
      <w:r w:rsidR="00F4386A">
        <w:t xml:space="preserve">омпьютерный </w:t>
      </w:r>
      <w:r w:rsidR="00F4386A" w:rsidRPr="00F4386A">
        <w:t>дизайн</w:t>
      </w:r>
      <w:r w:rsidR="00F4386A">
        <w:rPr>
          <w:b/>
        </w:rPr>
        <w:t xml:space="preserve"> </w:t>
      </w:r>
      <w:r w:rsidR="00F4386A">
        <w:t>планируемой к установке рекламной конструкции с привязкой к месту размещения на местности размером не менее 10 x 15 см в цвете.</w:t>
      </w:r>
    </w:p>
    <w:p w:rsidR="00F4386A" w:rsidRPr="000F02A6" w:rsidRDefault="000F02A6" w:rsidP="000F02A6">
      <w:pPr>
        <w:autoSpaceDE w:val="0"/>
        <w:autoSpaceDN w:val="0"/>
        <w:adjustRightInd w:val="0"/>
        <w:ind w:firstLine="540"/>
        <w:jc w:val="both"/>
      </w:pPr>
      <w:r>
        <w:t xml:space="preserve">– </w:t>
      </w:r>
      <w:r w:rsidR="008C643A">
        <w:t>с</w:t>
      </w:r>
      <w:r w:rsidR="00F4386A" w:rsidRPr="000F02A6">
        <w:t>хему расположения осветительных устройств с указанием параметров источников освещения, а также схему подводки электроэнергии;</w:t>
      </w:r>
    </w:p>
    <w:p w:rsidR="00F4386A" w:rsidRPr="000F02A6" w:rsidRDefault="000F02A6" w:rsidP="000F02A6">
      <w:pPr>
        <w:autoSpaceDE w:val="0"/>
        <w:autoSpaceDN w:val="0"/>
        <w:adjustRightInd w:val="0"/>
        <w:ind w:firstLine="540"/>
        <w:jc w:val="both"/>
      </w:pPr>
      <w:r w:rsidRPr="000F02A6">
        <w:t xml:space="preserve">– </w:t>
      </w:r>
      <w:r w:rsidR="008C643A">
        <w:t>с</w:t>
      </w:r>
      <w:r w:rsidR="00F4386A" w:rsidRPr="000F02A6">
        <w:t>ветовой режим работы рекламной конструкции, параметры световых и осветительных устройств;</w:t>
      </w:r>
    </w:p>
    <w:p w:rsidR="00DD61B2" w:rsidRPr="000F02A6" w:rsidRDefault="00205A7D" w:rsidP="000F02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5</w:t>
      </w:r>
      <w:r w:rsidR="000F02A6" w:rsidRPr="000F02A6">
        <w:rPr>
          <w:rFonts w:ascii="Times New Roman" w:hAnsi="Times New Roman" w:cs="Times New Roman"/>
          <w:sz w:val="24"/>
          <w:szCs w:val="24"/>
        </w:rPr>
        <w:t>)</w:t>
      </w:r>
      <w:r w:rsidR="001D4565" w:rsidRPr="000F02A6">
        <w:rPr>
          <w:rFonts w:ascii="Times New Roman" w:hAnsi="Times New Roman" w:cs="Times New Roman"/>
          <w:sz w:val="24"/>
          <w:szCs w:val="24"/>
        </w:rPr>
        <w:t xml:space="preserve">. </w:t>
      </w:r>
      <w:r w:rsidR="008C643A">
        <w:rPr>
          <w:rFonts w:ascii="Times New Roman" w:hAnsi="Times New Roman" w:cs="Times New Roman"/>
          <w:sz w:val="24"/>
          <w:szCs w:val="24"/>
        </w:rPr>
        <w:t>К представленным документам прилагается их опись</w:t>
      </w:r>
      <w:r w:rsidR="00DD61B2" w:rsidRPr="000F02A6">
        <w:rPr>
          <w:rFonts w:ascii="Times New Roman" w:hAnsi="Times New Roman" w:cs="Times New Roman"/>
          <w:sz w:val="24"/>
          <w:szCs w:val="24"/>
        </w:rPr>
        <w:t>.</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7.2.</w:t>
      </w:r>
      <w:r>
        <w:rPr>
          <w:rFonts w:ascii="Times New Roman" w:hAnsi="Times New Roman" w:cs="Times New Roman"/>
          <w:sz w:val="24"/>
        </w:rPr>
        <w:t xml:space="preserve"> </w:t>
      </w:r>
      <w:r w:rsidRPr="000F02A6">
        <w:rPr>
          <w:rFonts w:ascii="Times New Roman" w:hAnsi="Times New Roman" w:cs="Times New Roman"/>
          <w:sz w:val="24"/>
        </w:rPr>
        <w:t>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
    <w:p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7.3.</w:t>
      </w:r>
      <w:r w:rsidRPr="000F02A6">
        <w:rPr>
          <w:rFonts w:ascii="Times New Roman" w:hAnsi="Times New Roman" w:cs="Times New Roman"/>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rsidR="000F02A6" w:rsidRPr="000F02A6" w:rsidRDefault="000F02A6" w:rsidP="000F02A6">
      <w:pPr>
        <w:pStyle w:val="ConsPlusNormal"/>
        <w:ind w:firstLine="567"/>
        <w:jc w:val="both"/>
        <w:rPr>
          <w:rFonts w:ascii="Times New Roman" w:hAnsi="Times New Roman" w:cs="Times New Roman"/>
          <w:sz w:val="24"/>
          <w:szCs w:val="24"/>
        </w:rPr>
      </w:pPr>
      <w:r w:rsidRPr="00B66433">
        <w:rPr>
          <w:rStyle w:val="ab"/>
          <w:b/>
          <w:sz w:val="24"/>
          <w:szCs w:val="24"/>
        </w:rPr>
        <w:t>7.4.</w:t>
      </w:r>
      <w:r w:rsidRPr="000F02A6">
        <w:rPr>
          <w:rStyle w:val="ab"/>
          <w:sz w:val="24"/>
          <w:szCs w:val="24"/>
        </w:rPr>
        <w:t xml:space="preserve"> При</w:t>
      </w:r>
      <w:r w:rsidRPr="000F02A6">
        <w:rPr>
          <w:rFonts w:ascii="Times New Roman" w:hAnsi="Times New Roman" w:cs="Times New Roman"/>
          <w:sz w:val="24"/>
          <w:szCs w:val="24"/>
        </w:rPr>
        <w:t xml:space="preserve"> оформлении документов, составляющих заявку на участие в конкурсе,</w:t>
      </w:r>
      <w:r w:rsidRPr="000F02A6">
        <w:rPr>
          <w:rStyle w:val="ab"/>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0F02A6">
        <w:rPr>
          <w:rFonts w:ascii="Times New Roman" w:hAnsi="Times New Roman" w:cs="Times New Roman"/>
          <w:sz w:val="24"/>
          <w:szCs w:val="24"/>
        </w:rPr>
        <w:t xml:space="preserve">ведения, которые содержатся в заявке претендента, должны иметь однозначное толкование. </w:t>
      </w:r>
    </w:p>
    <w:p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7.5.</w:t>
      </w:r>
      <w:r w:rsidRPr="000F02A6">
        <w:rPr>
          <w:rFonts w:ascii="Times New Roman" w:hAnsi="Times New Roman" w:cs="Times New Roman"/>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7.6.</w:t>
      </w:r>
      <w:r w:rsidRPr="000F02A6">
        <w:rPr>
          <w:rFonts w:ascii="Times New Roman" w:hAnsi="Times New Roman" w:cs="Times New Roman"/>
          <w:sz w:val="24"/>
        </w:rPr>
        <w:t xml:space="preserve"> Документы, указанные в пункте </w:t>
      </w:r>
      <w:r>
        <w:rPr>
          <w:rFonts w:ascii="Times New Roman" w:hAnsi="Times New Roman" w:cs="Times New Roman"/>
          <w:sz w:val="24"/>
        </w:rPr>
        <w:t>7</w:t>
      </w:r>
      <w:r w:rsidRPr="000F02A6">
        <w:rPr>
          <w:rFonts w:ascii="Times New Roman" w:hAnsi="Times New Roman" w:cs="Times New Roman"/>
          <w:sz w:val="24"/>
        </w:rPr>
        <w:t xml:space="preserve">.1 конкурсной документации, запечатываются в конверт. </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7.7.</w:t>
      </w:r>
      <w:r w:rsidRPr="000F02A6">
        <w:rPr>
          <w:rFonts w:ascii="Times New Roman" w:hAnsi="Times New Roman" w:cs="Times New Roman"/>
          <w:sz w:val="24"/>
        </w:rPr>
        <w:t xml:space="preserve"> На конверте указывается наименование конкурс</w:t>
      </w:r>
      <w:r>
        <w:rPr>
          <w:rFonts w:ascii="Times New Roman" w:hAnsi="Times New Roman" w:cs="Times New Roman"/>
          <w:sz w:val="24"/>
        </w:rPr>
        <w:t>а, лота, фирменное наименование и</w:t>
      </w:r>
      <w:r w:rsidRPr="000F02A6">
        <w:rPr>
          <w:rFonts w:ascii="Times New Roman" w:hAnsi="Times New Roman" w:cs="Times New Roman"/>
          <w:sz w:val="24"/>
        </w:rPr>
        <w:t xml:space="preserve"> мест</w:t>
      </w:r>
      <w:r>
        <w:rPr>
          <w:rFonts w:ascii="Times New Roman" w:hAnsi="Times New Roman" w:cs="Times New Roman"/>
          <w:sz w:val="24"/>
        </w:rPr>
        <w:t>о нахождения для юридического лиц</w:t>
      </w:r>
      <w:r w:rsidRPr="000F02A6">
        <w:rPr>
          <w:rFonts w:ascii="Times New Roman" w:hAnsi="Times New Roman" w:cs="Times New Roman"/>
          <w:sz w:val="24"/>
        </w:rPr>
        <w:t xml:space="preserve"> или фамили</w:t>
      </w:r>
      <w:r>
        <w:rPr>
          <w:rFonts w:ascii="Times New Roman" w:hAnsi="Times New Roman" w:cs="Times New Roman"/>
          <w:sz w:val="24"/>
        </w:rPr>
        <w:t>я, имя</w:t>
      </w:r>
      <w:r w:rsidRPr="000F02A6">
        <w:rPr>
          <w:rFonts w:ascii="Times New Roman" w:hAnsi="Times New Roman" w:cs="Times New Roman"/>
          <w:sz w:val="24"/>
        </w:rPr>
        <w:t>, отчеств</w:t>
      </w:r>
      <w:r>
        <w:rPr>
          <w:rFonts w:ascii="Times New Roman" w:hAnsi="Times New Roman" w:cs="Times New Roman"/>
          <w:sz w:val="24"/>
        </w:rPr>
        <w:t xml:space="preserve">о и сведений о месте жительства </w:t>
      </w:r>
      <w:r w:rsidRPr="000F02A6">
        <w:rPr>
          <w:rFonts w:ascii="Times New Roman" w:hAnsi="Times New Roman" w:cs="Times New Roman"/>
          <w:sz w:val="24"/>
        </w:rPr>
        <w:t>для</w:t>
      </w:r>
      <w:r>
        <w:rPr>
          <w:rFonts w:ascii="Times New Roman" w:hAnsi="Times New Roman" w:cs="Times New Roman"/>
          <w:sz w:val="24"/>
        </w:rPr>
        <w:t xml:space="preserve"> индивидуального предпринимателя</w:t>
      </w:r>
      <w:r w:rsidRPr="000F02A6">
        <w:rPr>
          <w:rFonts w:ascii="Times New Roman" w:hAnsi="Times New Roman" w:cs="Times New Roman"/>
          <w:sz w:val="24"/>
        </w:rPr>
        <w:t>.</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7.8.</w:t>
      </w:r>
      <w:r w:rsidRPr="000F02A6">
        <w:rPr>
          <w:rFonts w:ascii="Times New Roman" w:hAnsi="Times New Roman" w:cs="Times New Roman"/>
          <w:sz w:val="24"/>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rsid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7.9.</w:t>
      </w:r>
      <w:r w:rsidRPr="000F02A6">
        <w:rPr>
          <w:rFonts w:ascii="Times New Roman" w:hAnsi="Times New Roman" w:cs="Times New Roman"/>
          <w:sz w:val="24"/>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rsidR="00612923" w:rsidRPr="000F02A6" w:rsidRDefault="00612923" w:rsidP="000F02A6">
      <w:pPr>
        <w:pStyle w:val="a9"/>
        <w:ind w:firstLine="540"/>
        <w:jc w:val="both"/>
        <w:rPr>
          <w:rFonts w:ascii="Times New Roman" w:hAnsi="Times New Roman" w:cs="Times New Roman"/>
          <w:sz w:val="24"/>
        </w:rPr>
      </w:pPr>
    </w:p>
    <w:p w:rsidR="00595D3C" w:rsidRDefault="005D16A7" w:rsidP="005D16A7">
      <w:pPr>
        <w:ind w:firstLine="567"/>
        <w:jc w:val="center"/>
        <w:rPr>
          <w:b/>
        </w:rPr>
      </w:pPr>
      <w:r>
        <w:rPr>
          <w:b/>
        </w:rPr>
        <w:t xml:space="preserve">8. </w:t>
      </w:r>
      <w:r w:rsidRPr="00DE1289">
        <w:rPr>
          <w:b/>
        </w:rPr>
        <w:t>Требование о внесении задатка.</w:t>
      </w:r>
    </w:p>
    <w:p w:rsidR="00520AE3" w:rsidRPr="00DE1289" w:rsidRDefault="00520AE3" w:rsidP="005D16A7">
      <w:pPr>
        <w:ind w:firstLine="567"/>
        <w:jc w:val="center"/>
        <w:rPr>
          <w:b/>
        </w:rPr>
      </w:pPr>
    </w:p>
    <w:p w:rsidR="009B67BF" w:rsidRPr="00D0197F" w:rsidRDefault="009B67BF" w:rsidP="00D0197F">
      <w:pPr>
        <w:pStyle w:val="ac"/>
        <w:spacing w:before="0" w:after="0"/>
        <w:ind w:firstLine="480"/>
        <w:jc w:val="both"/>
        <w:rPr>
          <w:shd w:val="clear" w:color="auto" w:fill="FFFFFF"/>
        </w:rPr>
      </w:pPr>
      <w:r w:rsidRPr="00B66433">
        <w:rPr>
          <w:b/>
        </w:rPr>
        <w:t>8.1.</w:t>
      </w:r>
      <w:r w:rsidRPr="00D0197F">
        <w:t xml:space="preserve"> Настоящей конкурсной документацией устанавливается требование о внесении задатка в </w:t>
      </w:r>
      <w:r w:rsidRPr="00D0197F">
        <w:rPr>
          <w:shd w:val="clear" w:color="auto" w:fill="FFFFFF"/>
        </w:rPr>
        <w:t xml:space="preserve">размере </w:t>
      </w:r>
      <w:r w:rsidR="00D0197F" w:rsidRPr="00D0197F">
        <w:rPr>
          <w:shd w:val="clear" w:color="auto" w:fill="FFFFFF"/>
        </w:rPr>
        <w:t>20% от минимальной цены лота.</w:t>
      </w:r>
      <w:r w:rsidRPr="00D0197F">
        <w:rPr>
          <w:shd w:val="clear" w:color="auto" w:fill="FFFFFF"/>
        </w:rPr>
        <w:t xml:space="preserve"> </w:t>
      </w:r>
    </w:p>
    <w:p w:rsidR="009B67BF" w:rsidRDefault="009B67BF" w:rsidP="00D0197F">
      <w:pPr>
        <w:tabs>
          <w:tab w:val="left" w:pos="9624"/>
        </w:tabs>
        <w:ind w:right="214" w:firstLine="480"/>
        <w:jc w:val="both"/>
      </w:pPr>
      <w:r w:rsidRPr="00B66433">
        <w:rPr>
          <w:b/>
        </w:rPr>
        <w:t>8.</w:t>
      </w:r>
      <w:r w:rsidR="00D0197F" w:rsidRPr="00B66433">
        <w:rPr>
          <w:b/>
        </w:rPr>
        <w:t>2</w:t>
      </w:r>
      <w:r w:rsidRPr="00B66433">
        <w:rPr>
          <w:b/>
        </w:rPr>
        <w:t>.</w:t>
      </w:r>
      <w:r w:rsidRPr="00D0197F">
        <w:t xml:space="preserve"> Реквизиты счета для перечисления задатка:</w:t>
      </w:r>
    </w:p>
    <w:p w:rsidR="00D0197F" w:rsidRDefault="00520AE3" w:rsidP="00D0197F">
      <w:pPr>
        <w:tabs>
          <w:tab w:val="left" w:pos="9624"/>
        </w:tabs>
        <w:ind w:right="214" w:firstLine="480"/>
        <w:jc w:val="both"/>
      </w:pPr>
      <w:r>
        <w:t>Юридический адр</w:t>
      </w:r>
      <w:r w:rsidR="00D0197F">
        <w:t>ес: 624000, Свердловская область, г.Арамиль, ул. 1 Мая, д.12</w:t>
      </w:r>
    </w:p>
    <w:p w:rsidR="00D0197F" w:rsidRDefault="00D0197F" w:rsidP="00D0197F">
      <w:pPr>
        <w:tabs>
          <w:tab w:val="left" w:pos="9624"/>
        </w:tabs>
        <w:ind w:right="214" w:firstLine="480"/>
        <w:jc w:val="both"/>
      </w:pPr>
      <w:r>
        <w:t>Расчетный счет: 40302810716545050015</w:t>
      </w:r>
    </w:p>
    <w:p w:rsidR="00D0197F" w:rsidRDefault="00D0197F" w:rsidP="00D0197F">
      <w:pPr>
        <w:tabs>
          <w:tab w:val="left" w:pos="9624"/>
        </w:tabs>
        <w:ind w:right="214" w:firstLine="480"/>
        <w:jc w:val="both"/>
      </w:pPr>
      <w:r>
        <w:t>Наименование банка: Уральский банк ОАО «Сбербанк России»</w:t>
      </w:r>
    </w:p>
    <w:p w:rsidR="00DE3A81" w:rsidRDefault="00DE3A81" w:rsidP="00D0197F">
      <w:pPr>
        <w:tabs>
          <w:tab w:val="left" w:pos="9624"/>
        </w:tabs>
        <w:ind w:right="214" w:firstLine="480"/>
        <w:jc w:val="both"/>
      </w:pPr>
      <w:r>
        <w:t>БИК: 046577674</w:t>
      </w:r>
    </w:p>
    <w:p w:rsidR="00DE3A81" w:rsidRDefault="00DE3A81" w:rsidP="00D0197F">
      <w:pPr>
        <w:tabs>
          <w:tab w:val="left" w:pos="9624"/>
        </w:tabs>
        <w:ind w:right="214" w:firstLine="480"/>
        <w:jc w:val="both"/>
      </w:pPr>
      <w:r>
        <w:t>К/с: 30101810500000000674</w:t>
      </w:r>
    </w:p>
    <w:p w:rsidR="00DE3A81" w:rsidRDefault="00DE3A81" w:rsidP="00D0197F">
      <w:pPr>
        <w:tabs>
          <w:tab w:val="left" w:pos="9624"/>
        </w:tabs>
        <w:ind w:right="214" w:firstLine="480"/>
        <w:jc w:val="both"/>
      </w:pPr>
      <w:r>
        <w:t>ИНН: 6652031500</w:t>
      </w:r>
    </w:p>
    <w:p w:rsidR="00DE3A81" w:rsidRDefault="00DE3A81" w:rsidP="00D0197F">
      <w:pPr>
        <w:tabs>
          <w:tab w:val="left" w:pos="9624"/>
        </w:tabs>
        <w:ind w:right="214" w:firstLine="480"/>
        <w:jc w:val="both"/>
      </w:pPr>
      <w:r>
        <w:t>КПП: 668501001</w:t>
      </w:r>
    </w:p>
    <w:p w:rsidR="00DE3A81" w:rsidRPr="00D0197F" w:rsidRDefault="005B4A1E" w:rsidP="005B4A1E">
      <w:pPr>
        <w:tabs>
          <w:tab w:val="left" w:pos="9624"/>
        </w:tabs>
        <w:ind w:right="214"/>
        <w:jc w:val="both"/>
      </w:pPr>
      <w:r>
        <w:t xml:space="preserve">         </w:t>
      </w:r>
      <w:r w:rsidR="00DE3A81">
        <w:t>Получатель: Финансовый отдел Администрации Арамильского городского округа</w:t>
      </w:r>
    </w:p>
    <w:p w:rsidR="009B67BF" w:rsidRPr="00D0197F" w:rsidRDefault="005B4A1E" w:rsidP="00D0197F">
      <w:pPr>
        <w:ind w:firstLine="480"/>
        <w:jc w:val="both"/>
        <w:rPr>
          <w:bCs/>
          <w:i/>
          <w:color w:val="000000"/>
        </w:rPr>
      </w:pPr>
      <w:r>
        <w:lastRenderedPageBreak/>
        <w:t xml:space="preserve"> </w:t>
      </w:r>
      <w:r w:rsidR="009B67BF" w:rsidRPr="00D0197F">
        <w:t>В назначении платежа должно быть указано</w:t>
      </w:r>
      <w:r w:rsidR="009B67BF" w:rsidRPr="00D0197F">
        <w:rPr>
          <w:i/>
        </w:rPr>
        <w:t xml:space="preserve">: </w:t>
      </w:r>
      <w:r w:rsidR="009B67BF" w:rsidRPr="00612923">
        <w:t xml:space="preserve">«Задаток по конкурсу на право заключения </w:t>
      </w:r>
      <w:r w:rsidR="009B67BF" w:rsidRPr="00612923">
        <w:rPr>
          <w:color w:val="000000"/>
        </w:rPr>
        <w:t xml:space="preserve">договора </w:t>
      </w:r>
      <w:r w:rsidR="00D0197F" w:rsidRPr="00612923">
        <w:rPr>
          <w:color w:val="000000"/>
        </w:rPr>
        <w:t>на установку и эксплуатацию рекламной конструкции»</w:t>
      </w:r>
      <w:r w:rsidR="001D4621">
        <w:rPr>
          <w:color w:val="000000"/>
        </w:rPr>
        <w:t>, лот № ___.</w:t>
      </w:r>
    </w:p>
    <w:p w:rsidR="00D0197F" w:rsidRPr="00D0197F" w:rsidRDefault="005B4A1E" w:rsidP="00D0197F">
      <w:pPr>
        <w:ind w:firstLine="480"/>
        <w:jc w:val="both"/>
      </w:pPr>
      <w:r>
        <w:rPr>
          <w:b/>
          <w:color w:val="000000"/>
        </w:rPr>
        <w:t xml:space="preserve"> </w:t>
      </w:r>
      <w:r w:rsidR="00DE3A81" w:rsidRPr="00B66433">
        <w:rPr>
          <w:b/>
          <w:color w:val="000000"/>
        </w:rPr>
        <w:t>8.3</w:t>
      </w:r>
      <w:r w:rsidR="00D0197F" w:rsidRPr="00B66433">
        <w:rPr>
          <w:b/>
          <w:color w:val="000000"/>
        </w:rPr>
        <w:t>.</w:t>
      </w:r>
      <w:r w:rsidR="00D0197F" w:rsidRPr="00D0197F">
        <w:rPr>
          <w:color w:val="000000"/>
        </w:rPr>
        <w:t xml:space="preserve"> </w:t>
      </w:r>
      <w:r w:rsidR="00D0197F" w:rsidRPr="00D0197F">
        <w:t xml:space="preserve">Проигравшим участникам задаток возвращается в течение </w:t>
      </w:r>
      <w:r w:rsidR="005A4D4B">
        <w:t>пяти</w:t>
      </w:r>
      <w:r w:rsidR="00D0197F" w:rsidRPr="00D0197F">
        <w:t xml:space="preserve"> рабочих дней со дня подписания протокола о результатах конкурса. Претендентам, не допущенным к участию в конкурсе, задаток возвращается в </w:t>
      </w:r>
      <w:r w:rsidR="005A4D4B">
        <w:t>течение пя</w:t>
      </w:r>
      <w:r w:rsidR="00D0197F">
        <w:t>ти</w:t>
      </w:r>
      <w:r w:rsidR="00D0197F" w:rsidRPr="00D0197F">
        <w:t xml:space="preserve">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rsidR="00D0197F" w:rsidRDefault="005B4A1E" w:rsidP="00D0197F">
      <w:pPr>
        <w:spacing w:after="60"/>
        <w:ind w:firstLine="480"/>
        <w:jc w:val="both"/>
      </w:pPr>
      <w:r>
        <w:rPr>
          <w:b/>
        </w:rPr>
        <w:t xml:space="preserve"> </w:t>
      </w:r>
      <w:r w:rsidR="00D0197F" w:rsidRPr="00B66433">
        <w:rPr>
          <w:b/>
        </w:rPr>
        <w:t>8.</w:t>
      </w:r>
      <w:r w:rsidR="00DE3A81" w:rsidRPr="00B66433">
        <w:rPr>
          <w:b/>
        </w:rPr>
        <w:t>4</w:t>
      </w:r>
      <w:r w:rsidR="00D0197F" w:rsidRPr="00B66433">
        <w:rPr>
          <w:b/>
        </w:rPr>
        <w:t>.</w:t>
      </w:r>
      <w:r w:rsidR="00D0197F">
        <w:t xml:space="preserve"> </w:t>
      </w:r>
      <w:r w:rsidR="00D0197F" w:rsidRPr="00D0197F">
        <w:t>В случае принятия решения Организатором конкурса об отказе в проведении конкурса, денежные средства, внесенные в качестве задатка возвращаются заявителям в</w:t>
      </w:r>
      <w:r w:rsidR="00D0197F">
        <w:t xml:space="preserve"> течение </w:t>
      </w:r>
      <w:r w:rsidR="005A4D4B">
        <w:t>пя</w:t>
      </w:r>
      <w:r w:rsidR="00D0197F">
        <w:t>ти рабочих дней с даты принятия решения об отказе проведения конкурса.</w:t>
      </w:r>
    </w:p>
    <w:p w:rsidR="00D0197F" w:rsidRPr="00D0197F" w:rsidRDefault="00D0197F" w:rsidP="00D0197F">
      <w:pPr>
        <w:pStyle w:val="30"/>
        <w:tabs>
          <w:tab w:val="left" w:pos="9624"/>
        </w:tabs>
        <w:ind w:left="0" w:right="214" w:firstLine="480"/>
        <w:rPr>
          <w:rFonts w:ascii="Times New Roman" w:hAnsi="Times New Roman" w:cs="Times New Roman"/>
          <w:color w:val="000000"/>
        </w:rPr>
      </w:pPr>
    </w:p>
    <w:p w:rsidR="00A321FB" w:rsidRPr="00DE1289" w:rsidRDefault="00A321FB" w:rsidP="00A321FB">
      <w:pPr>
        <w:ind w:firstLine="567"/>
        <w:jc w:val="center"/>
        <w:rPr>
          <w:b/>
        </w:rPr>
      </w:pPr>
      <w:r w:rsidRPr="00DE1289">
        <w:rPr>
          <w:b/>
        </w:rPr>
        <w:t>9. Порядок подачи заявки на участие в конкурсе.</w:t>
      </w:r>
    </w:p>
    <w:p w:rsidR="005D16A7" w:rsidRDefault="005D16A7" w:rsidP="005D16A7">
      <w:pPr>
        <w:ind w:firstLine="567"/>
        <w:jc w:val="center"/>
        <w:rPr>
          <w:b/>
        </w:rPr>
      </w:pPr>
    </w:p>
    <w:p w:rsidR="0072470D" w:rsidRPr="00751900" w:rsidRDefault="0072470D" w:rsidP="00751900">
      <w:pPr>
        <w:pStyle w:val="consnormal0"/>
        <w:suppressAutoHyphens/>
        <w:spacing w:before="0" w:beforeAutospacing="0" w:after="0" w:afterAutospacing="0"/>
        <w:ind w:left="142" w:firstLine="567"/>
        <w:jc w:val="both"/>
        <w:rPr>
          <w:color w:val="000000"/>
        </w:rPr>
      </w:pPr>
      <w:r w:rsidRPr="00B66433">
        <w:rPr>
          <w:b/>
        </w:rPr>
        <w:t>9.1.</w:t>
      </w:r>
      <w:r>
        <w:t xml:space="preserve"> </w:t>
      </w:r>
      <w:r w:rsidRPr="00A62946">
        <w:t xml:space="preserve">Заявки на участие в конкурсе подаются по адресу организатора конкурса: </w:t>
      </w:r>
      <w:r>
        <w:rPr>
          <w:shd w:val="clear" w:color="auto" w:fill="FFFFFF"/>
        </w:rPr>
        <w:t xml:space="preserve">624000, Свердловская область, Сысертский район, г. Арамиль, ул. 1 Мая, д.12, каб.20, </w:t>
      </w:r>
      <w:r w:rsidRPr="00DB060C">
        <w:rPr>
          <w:shd w:val="clear" w:color="auto" w:fill="FFFFFF"/>
        </w:rPr>
        <w:t>ежед</w:t>
      </w:r>
      <w:r w:rsidRPr="00DB060C">
        <w:t xml:space="preserve">невно по рабочим дням с </w:t>
      </w:r>
      <w:r w:rsidR="001F58E0">
        <w:t>8</w:t>
      </w:r>
      <w:r w:rsidRPr="00DB060C">
        <w:t>-00 ч. до 12-00 ч. и с 13-00ч. до 1</w:t>
      </w:r>
      <w:r w:rsidR="001F58E0">
        <w:t>7</w:t>
      </w:r>
      <w:r w:rsidRPr="00DB060C">
        <w:t>-00 ч.</w:t>
      </w:r>
      <w:r w:rsidR="001F58E0">
        <w:t>, кроме выходных, праздничных дней, 31 декабря до 12.00</w:t>
      </w:r>
      <w:r w:rsidRPr="00DB060C">
        <w:t xml:space="preserve"> со дня размещения на официальном сайте Российской Федерации для размещения информации о проведении торгов </w:t>
      </w:r>
      <w:hyperlink r:id="rId12" w:history="1">
        <w:r w:rsidRPr="00DB060C">
          <w:rPr>
            <w:rStyle w:val="a5"/>
          </w:rPr>
          <w:t>www.torgi.gov.ru</w:t>
        </w:r>
      </w:hyperlink>
      <w:r w:rsidRPr="00DB060C">
        <w:rPr>
          <w:shd w:val="clear" w:color="auto" w:fill="FFFFFF"/>
        </w:rPr>
        <w:t xml:space="preserve"> </w:t>
      </w:r>
      <w:r>
        <w:t xml:space="preserve">и на сайте Администрации Арамильского городского округа </w:t>
      </w:r>
      <w:hyperlink r:id="rId13" w:history="1">
        <w:r w:rsidRPr="00BA7C94">
          <w:rPr>
            <w:rStyle w:val="a5"/>
            <w:lang w:val="en-US"/>
          </w:rPr>
          <w:t>www</w:t>
        </w:r>
        <w:r w:rsidRPr="00BA7C94">
          <w:rPr>
            <w:rStyle w:val="a5"/>
          </w:rPr>
          <w:t>.aramilgo.</w:t>
        </w:r>
        <w:r w:rsidRPr="00BA7C94">
          <w:rPr>
            <w:rStyle w:val="a5"/>
            <w:lang w:val="en-US"/>
          </w:rPr>
          <w:t>ru</w:t>
        </w:r>
      </w:hyperlink>
      <w:r w:rsidR="00EB2AE5">
        <w:rPr>
          <w:rStyle w:val="a5"/>
        </w:rPr>
        <w:t xml:space="preserve"> </w:t>
      </w:r>
      <w:r>
        <w:rPr>
          <w:rStyle w:val="a5"/>
        </w:rPr>
        <w:t xml:space="preserve"> </w:t>
      </w:r>
      <w:r w:rsidR="00751900">
        <w:rPr>
          <w:rStyle w:val="a5"/>
        </w:rPr>
        <w:t>,</w:t>
      </w:r>
      <w:r w:rsidR="00751900" w:rsidRPr="00751900">
        <w:rPr>
          <w:rStyle w:val="a5"/>
          <w:u w:val="none"/>
        </w:rPr>
        <w:t xml:space="preserve"> </w:t>
      </w:r>
      <w:r w:rsidR="00751900" w:rsidRPr="00751900">
        <w:rPr>
          <w:rStyle w:val="a5"/>
          <w:color w:val="auto"/>
          <w:u w:val="none"/>
        </w:rPr>
        <w:t xml:space="preserve">а так же в </w:t>
      </w:r>
      <w:r w:rsidR="00751900" w:rsidRPr="00751900">
        <w:rPr>
          <w:color w:val="000000"/>
        </w:rPr>
        <w:t>о</w:t>
      </w:r>
      <w:r w:rsidR="00751900" w:rsidRPr="00215B7E">
        <w:rPr>
          <w:spacing w:val="-1"/>
        </w:rPr>
        <w:t>фициальн</w:t>
      </w:r>
      <w:r w:rsidR="00751900">
        <w:rPr>
          <w:spacing w:val="-1"/>
        </w:rPr>
        <w:t>ом</w:t>
      </w:r>
      <w:r w:rsidR="00751900" w:rsidRPr="00215B7E">
        <w:rPr>
          <w:spacing w:val="-1"/>
        </w:rPr>
        <w:t xml:space="preserve"> печатн</w:t>
      </w:r>
      <w:r w:rsidR="00751900">
        <w:rPr>
          <w:spacing w:val="-1"/>
        </w:rPr>
        <w:t>о</w:t>
      </w:r>
      <w:r w:rsidR="00751900" w:rsidRPr="00215B7E">
        <w:rPr>
          <w:spacing w:val="-1"/>
        </w:rPr>
        <w:t>м издани</w:t>
      </w:r>
      <w:r w:rsidR="00751900">
        <w:rPr>
          <w:spacing w:val="-1"/>
        </w:rPr>
        <w:t>и</w:t>
      </w:r>
      <w:r w:rsidR="00751900" w:rsidRPr="00215B7E">
        <w:rPr>
          <w:spacing w:val="-1"/>
        </w:rPr>
        <w:t xml:space="preserve"> </w:t>
      </w:r>
      <w:r w:rsidR="00751900">
        <w:t xml:space="preserve">еженедельной газете «Арамильские вести» </w:t>
      </w:r>
      <w:r w:rsidRPr="00DB060C">
        <w:rPr>
          <w:shd w:val="clear" w:color="auto" w:fill="FFFFFF"/>
        </w:rPr>
        <w:t xml:space="preserve">извещения о проведении конкурса </w:t>
      </w:r>
      <w:r w:rsidR="000C7FB7">
        <w:rPr>
          <w:color w:val="000000"/>
          <w:shd w:val="clear" w:color="auto" w:fill="FFFFFF"/>
        </w:rPr>
        <w:t xml:space="preserve">с </w:t>
      </w:r>
      <w:r w:rsidR="006B0DB7">
        <w:rPr>
          <w:color w:val="000000"/>
          <w:shd w:val="clear" w:color="auto" w:fill="FFFFFF"/>
        </w:rPr>
        <w:t>30</w:t>
      </w:r>
      <w:r w:rsidR="00612923">
        <w:rPr>
          <w:color w:val="000000"/>
          <w:shd w:val="clear" w:color="auto" w:fill="FFFFFF"/>
        </w:rPr>
        <w:t xml:space="preserve"> декабря</w:t>
      </w:r>
      <w:r w:rsidRPr="009030B6">
        <w:rPr>
          <w:color w:val="000000"/>
          <w:shd w:val="clear" w:color="auto" w:fill="FFFFFF"/>
        </w:rPr>
        <w:t xml:space="preserve"> 201</w:t>
      </w:r>
      <w:r w:rsidR="009030B6">
        <w:rPr>
          <w:color w:val="000000"/>
          <w:shd w:val="clear" w:color="auto" w:fill="FFFFFF"/>
        </w:rPr>
        <w:t>5</w:t>
      </w:r>
      <w:r w:rsidRPr="009030B6">
        <w:rPr>
          <w:color w:val="000000"/>
          <w:shd w:val="clear" w:color="auto" w:fill="FFFFFF"/>
        </w:rPr>
        <w:t xml:space="preserve"> года до 10-</w:t>
      </w:r>
      <w:r w:rsidR="009030B6">
        <w:rPr>
          <w:color w:val="000000"/>
          <w:shd w:val="clear" w:color="auto" w:fill="FFFFFF"/>
        </w:rPr>
        <w:t>0</w:t>
      </w:r>
      <w:r w:rsidRPr="009030B6">
        <w:rPr>
          <w:color w:val="000000"/>
          <w:shd w:val="clear" w:color="auto" w:fill="FFFFFF"/>
        </w:rPr>
        <w:t>0 часов</w:t>
      </w:r>
      <w:r w:rsidR="001F58E0">
        <w:rPr>
          <w:color w:val="000000"/>
          <w:shd w:val="clear" w:color="auto" w:fill="FFFFFF"/>
        </w:rPr>
        <w:t xml:space="preserve"> </w:t>
      </w:r>
      <w:r w:rsidR="006B0DB7">
        <w:rPr>
          <w:color w:val="000000"/>
          <w:shd w:val="clear" w:color="auto" w:fill="FFFFFF"/>
        </w:rPr>
        <w:t>01 февраля</w:t>
      </w:r>
      <w:r w:rsidRPr="009030B6">
        <w:rPr>
          <w:color w:val="000000"/>
          <w:shd w:val="clear" w:color="auto" w:fill="FFFFFF"/>
        </w:rPr>
        <w:t xml:space="preserve"> 201</w:t>
      </w:r>
      <w:r w:rsidR="00612923">
        <w:rPr>
          <w:color w:val="000000"/>
          <w:shd w:val="clear" w:color="auto" w:fill="FFFFFF"/>
        </w:rPr>
        <w:t>6</w:t>
      </w:r>
      <w:r w:rsidRPr="009030B6">
        <w:rPr>
          <w:color w:val="000000"/>
          <w:shd w:val="clear" w:color="auto" w:fill="FFFFFF"/>
        </w:rPr>
        <w:t xml:space="preserve"> года.</w:t>
      </w:r>
      <w:r w:rsidRPr="00DB060C">
        <w:rPr>
          <w:color w:val="000000"/>
          <w:shd w:val="clear" w:color="auto" w:fill="FFFFFF"/>
        </w:rPr>
        <w:t xml:space="preserve">  </w:t>
      </w:r>
    </w:p>
    <w:p w:rsidR="00A321FB" w:rsidRDefault="00B66433" w:rsidP="00B66433">
      <w:pPr>
        <w:pStyle w:val="ConsPlusNormal"/>
        <w:widowControl/>
        <w:tabs>
          <w:tab w:val="left" w:pos="0"/>
        </w:tabs>
        <w:ind w:firstLine="567"/>
        <w:jc w:val="both"/>
        <w:rPr>
          <w:rFonts w:ascii="Times New Roman" w:hAnsi="Times New Roman" w:cs="Times New Roman"/>
          <w:sz w:val="24"/>
        </w:rPr>
      </w:pPr>
      <w:r w:rsidRPr="00B66433">
        <w:rPr>
          <w:rFonts w:ascii="Times New Roman" w:hAnsi="Times New Roman" w:cs="Times New Roman"/>
          <w:b/>
          <w:sz w:val="24"/>
          <w:szCs w:val="24"/>
        </w:rPr>
        <w:t>9.2</w:t>
      </w:r>
      <w:r w:rsidR="00A321FB" w:rsidRPr="00B66433">
        <w:rPr>
          <w:rFonts w:ascii="Times New Roman" w:hAnsi="Times New Roman" w:cs="Times New Roman"/>
          <w:b/>
          <w:sz w:val="24"/>
          <w:szCs w:val="24"/>
        </w:rPr>
        <w:t>.</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 конкурсной документации, представляются претендентом или его представителем в конкурсную комиссию в неповрежденном запечатанном конверте.</w:t>
      </w:r>
      <w:r w:rsidR="00A321FB">
        <w:rPr>
          <w:rFonts w:ascii="Times New Roman" w:hAnsi="Times New Roman" w:cs="Times New Roman"/>
          <w:sz w:val="24"/>
        </w:rPr>
        <w:t xml:space="preserve"> Заявки, к которым не приложены необходимые документы, не принимаются и не регистрируются. </w:t>
      </w:r>
    </w:p>
    <w:p w:rsidR="00A321FB" w:rsidRDefault="00B66433" w:rsidP="00B66433">
      <w:pPr>
        <w:pStyle w:val="ConsPlusNormal"/>
        <w:widowControl/>
        <w:tabs>
          <w:tab w:val="left" w:pos="0"/>
        </w:tabs>
        <w:ind w:firstLine="567"/>
        <w:jc w:val="both"/>
        <w:rPr>
          <w:rFonts w:ascii="Times New Roman" w:hAnsi="Times New Roman" w:cs="Times New Roman"/>
          <w:sz w:val="24"/>
          <w:szCs w:val="24"/>
        </w:rPr>
      </w:pPr>
      <w:r w:rsidRPr="00B66433">
        <w:rPr>
          <w:rFonts w:ascii="Times New Roman" w:hAnsi="Times New Roman" w:cs="Times New Roman"/>
          <w:b/>
          <w:sz w:val="24"/>
          <w:szCs w:val="24"/>
        </w:rPr>
        <w:t>9.3</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подачи претендентом заявок на несколько лотов,</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w:t>
      </w:r>
      <w:r w:rsidR="00B95599">
        <w:rPr>
          <w:rFonts w:ascii="Times New Roman" w:hAnsi="Times New Roman" w:cs="Times New Roman"/>
          <w:sz w:val="24"/>
          <w:szCs w:val="24"/>
        </w:rPr>
        <w:t xml:space="preserve"> </w:t>
      </w:r>
      <w:r w:rsidR="00A321FB">
        <w:rPr>
          <w:rFonts w:ascii="Times New Roman" w:hAnsi="Times New Roman"/>
          <w:sz w:val="24"/>
          <w:szCs w:val="24"/>
        </w:rPr>
        <w:t>представля</w:t>
      </w:r>
      <w:r w:rsidR="00B95599">
        <w:rPr>
          <w:rFonts w:ascii="Times New Roman" w:hAnsi="Times New Roman"/>
          <w:sz w:val="24"/>
          <w:szCs w:val="24"/>
        </w:rPr>
        <w:t>ю</w:t>
      </w:r>
      <w:r w:rsidR="00A321FB">
        <w:rPr>
          <w:rFonts w:ascii="Times New Roman" w:hAnsi="Times New Roman"/>
          <w:sz w:val="24"/>
          <w:szCs w:val="24"/>
        </w:rPr>
        <w:t>тся претендентом</w:t>
      </w:r>
      <w:r w:rsidR="00A321FB">
        <w:rPr>
          <w:rFonts w:ascii="Times New Roman" w:hAnsi="Times New Roman" w:cs="Times New Roman"/>
          <w:sz w:val="24"/>
          <w:szCs w:val="24"/>
        </w:rPr>
        <w:t xml:space="preserve"> или его представителем в конкурсную комиссию </w:t>
      </w:r>
      <w:r w:rsidR="00B95599">
        <w:rPr>
          <w:rFonts w:ascii="Times New Roman" w:hAnsi="Times New Roman" w:cs="Times New Roman"/>
          <w:sz w:val="24"/>
          <w:szCs w:val="24"/>
        </w:rPr>
        <w:t xml:space="preserve">в </w:t>
      </w:r>
      <w:r w:rsidR="008C643A">
        <w:rPr>
          <w:rFonts w:ascii="Times New Roman" w:hAnsi="Times New Roman" w:cs="Times New Roman"/>
          <w:sz w:val="24"/>
          <w:szCs w:val="24"/>
        </w:rPr>
        <w:t>отдельных</w:t>
      </w:r>
      <w:r w:rsidR="00B95599">
        <w:rPr>
          <w:rFonts w:ascii="Times New Roman" w:hAnsi="Times New Roman" w:cs="Times New Roman"/>
          <w:sz w:val="24"/>
          <w:szCs w:val="24"/>
        </w:rPr>
        <w:t xml:space="preserve"> конверт</w:t>
      </w:r>
      <w:r w:rsidR="008C643A">
        <w:rPr>
          <w:rFonts w:ascii="Times New Roman" w:hAnsi="Times New Roman" w:cs="Times New Roman"/>
          <w:sz w:val="24"/>
          <w:szCs w:val="24"/>
        </w:rPr>
        <w:t>ах</w:t>
      </w:r>
      <w:r w:rsidR="00A321FB">
        <w:rPr>
          <w:rFonts w:ascii="Times New Roman" w:hAnsi="Times New Roman" w:cs="Times New Roman"/>
          <w:sz w:val="24"/>
          <w:szCs w:val="24"/>
        </w:rPr>
        <w:t>.</w:t>
      </w:r>
      <w:r w:rsidR="00A321FB">
        <w:rPr>
          <w:rFonts w:ascii="Times New Roman" w:hAnsi="Times New Roman"/>
          <w:sz w:val="24"/>
          <w:szCs w:val="24"/>
        </w:rPr>
        <w:t xml:space="preserve"> </w:t>
      </w:r>
    </w:p>
    <w:p w:rsidR="00A321FB" w:rsidRDefault="000D2E9E"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4</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5</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Претендент подает Организатору конкурса в письменном </w:t>
      </w:r>
      <w:r w:rsidR="00B95599">
        <w:rPr>
          <w:rFonts w:ascii="Times New Roman" w:hAnsi="Times New Roman" w:cs="Times New Roman"/>
          <w:sz w:val="24"/>
        </w:rPr>
        <w:t>виде заявление об отзыве заявки. В за</w:t>
      </w:r>
      <w:r w:rsidR="00A321FB">
        <w:rPr>
          <w:rFonts w:ascii="Times New Roman" w:hAnsi="Times New Roman" w:cs="Times New Roman"/>
          <w:sz w:val="24"/>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6</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отзывается уполномоченным лицом претендента по доверенности к заявлению прикладываются доверенность и копия паспорта уполномоченного лица по доверенности. Заявление об отзыве заявки  на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заявкой на участие в конкурсе, которая отзывается. Заявки на участие в конкурсе отозванные до начала вскрытия заявок, считаются не поданными.</w:t>
      </w:r>
    </w:p>
    <w:p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7</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w:t>
      </w:r>
      <w:r w:rsidR="00A321FB">
        <w:rPr>
          <w:rFonts w:ascii="Times New Roman" w:hAnsi="Times New Roman" w:cs="Times New Roman"/>
          <w:sz w:val="24"/>
        </w:rPr>
        <w:lastRenderedPageBreak/>
        <w:t>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Pr>
          <w:rFonts w:ascii="Times New Roman" w:hAnsi="Times New Roman" w:cs="Times New Roman"/>
          <w:sz w:val="24"/>
        </w:rPr>
        <w:t>онкурса, номера и названия лота</w:t>
      </w:r>
      <w:r w:rsidR="00A321FB">
        <w:rPr>
          <w:rFonts w:ascii="Times New Roman" w:hAnsi="Times New Roman" w:cs="Times New Roman"/>
          <w:sz w:val="24"/>
        </w:rPr>
        <w:t xml:space="preserve">, номера заявки, присвоенного </w:t>
      </w:r>
      <w:r w:rsidR="00520AE3">
        <w:rPr>
          <w:rFonts w:ascii="Times New Roman" w:hAnsi="Times New Roman" w:cs="Times New Roman"/>
          <w:sz w:val="24"/>
        </w:rPr>
        <w:t>Организатором</w:t>
      </w:r>
      <w:r w:rsidR="00A321FB">
        <w:rPr>
          <w:rFonts w:ascii="Times New Roman" w:hAnsi="Times New Roman" w:cs="Times New Roman"/>
          <w:sz w:val="24"/>
        </w:rPr>
        <w:t xml:space="preserve"> конкурса в момент приема последней, наименования юридического лица и адреса его местоположения</w:t>
      </w:r>
      <w:r w:rsidR="000D2E9E">
        <w:rPr>
          <w:rFonts w:ascii="Times New Roman" w:hAnsi="Times New Roman" w:cs="Times New Roman"/>
          <w:sz w:val="24"/>
        </w:rPr>
        <w:t xml:space="preserve"> </w:t>
      </w:r>
      <w:r w:rsidR="000D2E9E" w:rsidRPr="000F02A6">
        <w:rPr>
          <w:rFonts w:ascii="Times New Roman" w:hAnsi="Times New Roman" w:cs="Times New Roman"/>
          <w:sz w:val="24"/>
        </w:rPr>
        <w:t>или фамили</w:t>
      </w:r>
      <w:r w:rsidR="000D2E9E">
        <w:rPr>
          <w:rFonts w:ascii="Times New Roman" w:hAnsi="Times New Roman" w:cs="Times New Roman"/>
          <w:sz w:val="24"/>
        </w:rPr>
        <w:t>я, имя</w:t>
      </w:r>
      <w:r w:rsidR="000D2E9E" w:rsidRPr="000F02A6">
        <w:rPr>
          <w:rFonts w:ascii="Times New Roman" w:hAnsi="Times New Roman" w:cs="Times New Roman"/>
          <w:sz w:val="24"/>
        </w:rPr>
        <w:t>, отчеств</w:t>
      </w:r>
      <w:r w:rsidR="000D2E9E">
        <w:rPr>
          <w:rFonts w:ascii="Times New Roman" w:hAnsi="Times New Roman" w:cs="Times New Roman"/>
          <w:sz w:val="24"/>
        </w:rPr>
        <w:t xml:space="preserve">о и сведений о месте жительства </w:t>
      </w:r>
      <w:r w:rsidR="000D2E9E" w:rsidRPr="000F02A6">
        <w:rPr>
          <w:rFonts w:ascii="Times New Roman" w:hAnsi="Times New Roman" w:cs="Times New Roman"/>
          <w:sz w:val="24"/>
        </w:rPr>
        <w:t>для</w:t>
      </w:r>
      <w:r w:rsidR="000D2E9E">
        <w:rPr>
          <w:rFonts w:ascii="Times New Roman" w:hAnsi="Times New Roman" w:cs="Times New Roman"/>
          <w:sz w:val="24"/>
        </w:rPr>
        <w:t xml:space="preserve"> индивидуального предпринимателя</w:t>
      </w:r>
      <w:r w:rsidR="00A321FB">
        <w:rPr>
          <w:rFonts w:ascii="Times New Roman" w:hAnsi="Times New Roman" w:cs="Times New Roman"/>
          <w:sz w:val="24"/>
        </w:rPr>
        <w:t>.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до срока окончания приема заявок.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заявки надлежащим лицом.</w:t>
      </w:r>
    </w:p>
    <w:p w:rsidR="00A321FB" w:rsidRDefault="000D2E9E"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8</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направленное пр</w:t>
      </w:r>
      <w:r w:rsidR="00EB2AE5">
        <w:rPr>
          <w:rFonts w:ascii="Times New Roman" w:hAnsi="Times New Roman" w:cs="Times New Roman"/>
          <w:sz w:val="24"/>
        </w:rPr>
        <w:t xml:space="preserve">етендентом конкурса посредством </w:t>
      </w:r>
      <w:r w:rsidR="00A321FB">
        <w:rPr>
          <w:rFonts w:ascii="Times New Roman" w:hAnsi="Times New Roman" w:cs="Times New Roman"/>
          <w:sz w:val="24"/>
        </w:rPr>
        <w:t>факсимильной связи, Организатором конкурса не рассматривается.</w:t>
      </w:r>
    </w:p>
    <w:p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9</w:t>
      </w:r>
      <w:r w:rsidR="00A321FB" w:rsidRPr="00B66433">
        <w:rPr>
          <w:rFonts w:ascii="Times New Roman" w:hAnsi="Times New Roman" w:cs="Times New Roman"/>
          <w:b/>
          <w:sz w:val="24"/>
        </w:rPr>
        <w:t>.</w:t>
      </w:r>
      <w:r w:rsidR="00A321FB">
        <w:rPr>
          <w:rFonts w:ascii="Times New Roman" w:hAnsi="Times New Roman" w:cs="Times New Roman"/>
          <w:sz w:val="24"/>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rsidR="00A321FB" w:rsidRDefault="00193C86" w:rsidP="00A321FB">
      <w:pPr>
        <w:pStyle w:val="2-11"/>
        <w:tabs>
          <w:tab w:val="left" w:pos="1080"/>
        </w:tabs>
        <w:spacing w:after="0"/>
        <w:ind w:firstLine="567"/>
      </w:pPr>
      <w:r w:rsidRPr="00B66433">
        <w:rPr>
          <w:b/>
        </w:rPr>
        <w:t>9.</w:t>
      </w:r>
      <w:r w:rsidR="00B66433" w:rsidRPr="00B66433">
        <w:rPr>
          <w:b/>
        </w:rPr>
        <w:t>10</w:t>
      </w:r>
      <w:r w:rsidR="00A321FB" w:rsidRPr="00B66433">
        <w:rPr>
          <w:b/>
        </w:rPr>
        <w:t>.</w:t>
      </w:r>
      <w:r w:rsidR="00A321FB">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rsidR="00A321FB" w:rsidRDefault="000D2E9E"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1</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по окончании срока подачи заявок на участие в конкурсе подана только одна заявка, конкурс признается не</w:t>
      </w:r>
      <w:r w:rsidR="00520AE3">
        <w:rPr>
          <w:rFonts w:ascii="Times New Roman" w:hAnsi="Times New Roman" w:cs="Times New Roman"/>
          <w:sz w:val="24"/>
          <w:szCs w:val="24"/>
        </w:rPr>
        <w:t xml:space="preserve"> </w:t>
      </w:r>
      <w:r w:rsidR="00A321FB">
        <w:rPr>
          <w:rFonts w:ascii="Times New Roman" w:hAnsi="Times New Roman" w:cs="Times New Roman"/>
          <w:sz w:val="24"/>
          <w:szCs w:val="24"/>
        </w:rPr>
        <w:t xml:space="preserve">состоявшимся. </w:t>
      </w:r>
      <w:r>
        <w:rPr>
          <w:rFonts w:ascii="Times New Roman" w:hAnsi="Times New Roman" w:cs="Times New Roman"/>
          <w:sz w:val="24"/>
          <w:szCs w:val="24"/>
        </w:rPr>
        <w:t>Договор на установку и эксплуатацию рекламной конструкции заключается с лицом, которое являлось единственным участником конкурса.</w:t>
      </w:r>
    </w:p>
    <w:p w:rsidR="00A321FB" w:rsidRDefault="00193C86"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2</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rsidR="00A321FB" w:rsidRDefault="00193C86" w:rsidP="00A321FB">
      <w:pPr>
        <w:ind w:firstLine="567"/>
        <w:jc w:val="both"/>
      </w:pPr>
      <w:r w:rsidRPr="00B66433">
        <w:rPr>
          <w:b/>
        </w:rPr>
        <w:t>9.1</w:t>
      </w:r>
      <w:r w:rsidR="00B66433" w:rsidRPr="00B66433">
        <w:rPr>
          <w:b/>
        </w:rPr>
        <w:t>3</w:t>
      </w:r>
      <w:r w:rsidR="00A321FB" w:rsidRPr="00B66433">
        <w:rPr>
          <w:b/>
        </w:rPr>
        <w:t>.</w:t>
      </w:r>
      <w:r w:rsidR="00A321FB">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t xml:space="preserve">к регистрации не принимаются и </w:t>
      </w:r>
      <w:r w:rsidR="00A321FB">
        <w:t xml:space="preserve">в день их поступления возвращаются Организатором конкурса претендентам. </w:t>
      </w:r>
    </w:p>
    <w:p w:rsidR="009D52D7" w:rsidRDefault="009D52D7" w:rsidP="00A321FB">
      <w:pPr>
        <w:ind w:firstLine="567"/>
        <w:jc w:val="both"/>
      </w:pPr>
    </w:p>
    <w:p w:rsidR="009D52D7" w:rsidRPr="00DE1289" w:rsidRDefault="009D52D7" w:rsidP="009D52D7">
      <w:pPr>
        <w:pStyle w:val="ConsPlusNormal"/>
        <w:ind w:firstLine="567"/>
        <w:jc w:val="center"/>
        <w:rPr>
          <w:rFonts w:ascii="Times New Roman" w:hAnsi="Times New Roman" w:cs="Times New Roman"/>
          <w:b/>
          <w:bCs/>
          <w:sz w:val="24"/>
          <w:szCs w:val="24"/>
        </w:rPr>
      </w:pPr>
      <w:r w:rsidRPr="00DE1289">
        <w:rPr>
          <w:rFonts w:ascii="Times New Roman" w:hAnsi="Times New Roman" w:cs="Times New Roman"/>
          <w:b/>
          <w:bCs/>
          <w:sz w:val="24"/>
          <w:szCs w:val="24"/>
        </w:rPr>
        <w:t>10. Порядок вскрытия конвертов с заявками на участие в конкурсе</w:t>
      </w:r>
    </w:p>
    <w:p w:rsidR="00EB2AE5" w:rsidRDefault="00EB2AE5" w:rsidP="009D52D7">
      <w:pPr>
        <w:pStyle w:val="ConsPlusNormal"/>
        <w:ind w:firstLine="567"/>
        <w:jc w:val="center"/>
        <w:rPr>
          <w:rFonts w:ascii="Times New Roman" w:hAnsi="Times New Roman" w:cs="Times New Roman"/>
          <w:b/>
          <w:bCs/>
          <w:sz w:val="24"/>
          <w:szCs w:val="24"/>
        </w:rPr>
      </w:pPr>
    </w:p>
    <w:p w:rsidR="00193C86" w:rsidRPr="00F344EC" w:rsidRDefault="005B4A1E" w:rsidP="00193C86">
      <w:pPr>
        <w:ind w:firstLine="426"/>
        <w:jc w:val="both"/>
        <w:rPr>
          <w:b/>
        </w:rPr>
      </w:pPr>
      <w:r>
        <w:rPr>
          <w:b/>
        </w:rPr>
        <w:t xml:space="preserve"> </w:t>
      </w:r>
      <w:r w:rsidR="009D52D7" w:rsidRPr="006D18A5">
        <w:rPr>
          <w:b/>
        </w:rPr>
        <w:t xml:space="preserve">10.1. </w:t>
      </w:r>
      <w:r w:rsidR="00193C86" w:rsidRPr="00A62946">
        <w:t xml:space="preserve">Конверты с заявками на участие в конкурсе вскрываются конкурсной комиссией, и осуществляется </w:t>
      </w:r>
      <w:r w:rsidR="00193C86" w:rsidRPr="009030B6">
        <w:t xml:space="preserve">открытие доступа к поданным в форме электронных документов заявкам на участие в конкурсе </w:t>
      </w:r>
      <w:r w:rsidR="006B0DB7">
        <w:rPr>
          <w:b/>
          <w:color w:val="000000"/>
        </w:rPr>
        <w:t>01 февраля</w:t>
      </w:r>
      <w:r w:rsidR="00193C86" w:rsidRPr="009030B6">
        <w:rPr>
          <w:b/>
          <w:color w:val="000000"/>
        </w:rPr>
        <w:t xml:space="preserve"> </w:t>
      </w:r>
      <w:r w:rsidR="00193C86" w:rsidRPr="009030B6">
        <w:rPr>
          <w:b/>
          <w:color w:val="000000"/>
          <w:spacing w:val="-1"/>
        </w:rPr>
        <w:t>201</w:t>
      </w:r>
      <w:r w:rsidR="00612923">
        <w:rPr>
          <w:b/>
          <w:color w:val="000000"/>
          <w:spacing w:val="-1"/>
        </w:rPr>
        <w:t>6</w:t>
      </w:r>
      <w:r w:rsidR="00193C86" w:rsidRPr="009030B6">
        <w:rPr>
          <w:b/>
          <w:color w:val="000000"/>
          <w:spacing w:val="-1"/>
        </w:rPr>
        <w:t xml:space="preserve"> года в </w:t>
      </w:r>
      <w:r w:rsidR="00193C86" w:rsidRPr="009030B6">
        <w:rPr>
          <w:b/>
          <w:color w:val="000000"/>
          <w:spacing w:val="-1"/>
          <w:shd w:val="clear" w:color="auto" w:fill="FFFFFF"/>
        </w:rPr>
        <w:t xml:space="preserve">10 </w:t>
      </w:r>
      <w:r w:rsidR="00193C86" w:rsidRPr="009030B6">
        <w:rPr>
          <w:b/>
          <w:color w:val="000000"/>
          <w:shd w:val="clear" w:color="auto" w:fill="FFFFFF"/>
        </w:rPr>
        <w:t>ча</w:t>
      </w:r>
      <w:r w:rsidR="00193C86" w:rsidRPr="009030B6">
        <w:rPr>
          <w:b/>
          <w:color w:val="000000"/>
        </w:rPr>
        <w:t>сов</w:t>
      </w:r>
      <w:r w:rsidR="00193C86" w:rsidRPr="009030B6">
        <w:rPr>
          <w:b/>
          <w:color w:val="000000"/>
          <w:spacing w:val="-1"/>
        </w:rPr>
        <w:t xml:space="preserve"> </w:t>
      </w:r>
      <w:r w:rsidR="009030B6" w:rsidRPr="009030B6">
        <w:rPr>
          <w:b/>
          <w:color w:val="000000"/>
          <w:spacing w:val="-1"/>
        </w:rPr>
        <w:t>0</w:t>
      </w:r>
      <w:r w:rsidR="00267630" w:rsidRPr="009030B6">
        <w:rPr>
          <w:b/>
          <w:color w:val="000000"/>
          <w:spacing w:val="-1"/>
        </w:rPr>
        <w:t>0 минут</w:t>
      </w:r>
      <w:r w:rsidR="00267630" w:rsidRPr="009030B6">
        <w:rPr>
          <w:color w:val="000000"/>
          <w:spacing w:val="-1"/>
        </w:rPr>
        <w:t xml:space="preserve"> </w:t>
      </w:r>
      <w:r w:rsidR="00193C86" w:rsidRPr="009030B6">
        <w:rPr>
          <w:color w:val="000000"/>
          <w:spacing w:val="-1"/>
        </w:rPr>
        <w:t>по</w:t>
      </w:r>
      <w:r w:rsidR="00193C86" w:rsidRPr="00DB060C">
        <w:rPr>
          <w:color w:val="000000"/>
          <w:spacing w:val="-1"/>
        </w:rPr>
        <w:t xml:space="preserve"> местному времени</w:t>
      </w:r>
      <w:r w:rsidR="00193C86" w:rsidRPr="00DB060C">
        <w:rPr>
          <w:b/>
        </w:rPr>
        <w:t xml:space="preserve"> </w:t>
      </w:r>
      <w:r w:rsidR="00193C86" w:rsidRPr="00193C86">
        <w:t>по адресу организатора конкурса:</w:t>
      </w:r>
      <w:r w:rsidR="00193C86" w:rsidRPr="00DB060C">
        <w:rPr>
          <w:b/>
        </w:rPr>
        <w:t xml:space="preserve"> 624000, Свердловская область, Сысертский</w:t>
      </w:r>
      <w:r w:rsidR="00193C86">
        <w:rPr>
          <w:b/>
        </w:rPr>
        <w:t xml:space="preserve"> район, г. Арамиль, ул. 1 Мая, д.12, каб.20</w:t>
      </w:r>
    </w:p>
    <w:p w:rsidR="006D18A5" w:rsidRPr="00E134BF" w:rsidRDefault="005B4A1E" w:rsidP="006D18A5">
      <w:pPr>
        <w:pStyle w:val="30"/>
        <w:tabs>
          <w:tab w:val="clear" w:pos="643"/>
        </w:tabs>
        <w:ind w:left="0" w:firstLine="426"/>
        <w:rPr>
          <w:rFonts w:ascii="Times New Roman" w:hAnsi="Times New Roman" w:cs="Times New Roman"/>
        </w:rPr>
      </w:pPr>
      <w:r>
        <w:rPr>
          <w:rFonts w:ascii="Times New Roman" w:hAnsi="Times New Roman" w:cs="Times New Roman"/>
          <w:b/>
        </w:rPr>
        <w:t xml:space="preserve"> </w:t>
      </w:r>
      <w:r w:rsidR="009D52D7" w:rsidRPr="006D18A5">
        <w:rPr>
          <w:rFonts w:ascii="Times New Roman" w:hAnsi="Times New Roman" w:cs="Times New Roman"/>
          <w:b/>
        </w:rPr>
        <w:t>1</w:t>
      </w:r>
      <w:r w:rsidR="006D18A5">
        <w:rPr>
          <w:rFonts w:ascii="Times New Roman" w:hAnsi="Times New Roman" w:cs="Times New Roman"/>
          <w:b/>
        </w:rPr>
        <w:t>0.2</w:t>
      </w:r>
      <w:r w:rsidR="009D52D7" w:rsidRPr="006D18A5">
        <w:rPr>
          <w:rFonts w:ascii="Times New Roman" w:hAnsi="Times New Roman" w:cs="Times New Roman"/>
          <w:b/>
        </w:rPr>
        <w:t>.</w:t>
      </w:r>
      <w:r w:rsidR="009D52D7" w:rsidRPr="006D18A5">
        <w:rPr>
          <w:rFonts w:ascii="Times New Roman" w:hAnsi="Times New Roman" w:cs="Times New Roman"/>
        </w:rPr>
        <w:t xml:space="preserve"> </w:t>
      </w:r>
      <w:r w:rsidR="006D18A5" w:rsidRPr="006D18A5">
        <w:rPr>
          <w:rFonts w:ascii="Times New Roman" w:hAnsi="Times New Roman" w:cs="Times New Roman"/>
        </w:rPr>
        <w:t xml:space="preserve">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предоставить документ, удостоверяющий личность, и доверенность, выданную от имени претендента. Все присутствующие при вскрытии конвертов с заявками на участие в конкурсе </w:t>
      </w:r>
      <w:r w:rsidR="006D18A5" w:rsidRPr="00E134BF">
        <w:rPr>
          <w:rFonts w:ascii="Times New Roman" w:hAnsi="Times New Roman" w:cs="Times New Roman"/>
        </w:rPr>
        <w:t>представители претендентов регистрируются уполномоченным представителем Организатора конкурса.</w:t>
      </w:r>
    </w:p>
    <w:p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10.3.</w:t>
      </w:r>
      <w:r>
        <w:rPr>
          <w:rFonts w:ascii="Times New Roman" w:hAnsi="Times New Roman" w:cs="Times New Roman"/>
        </w:rPr>
        <w:t xml:space="preserve"> </w:t>
      </w:r>
      <w:r w:rsidRPr="00E134BF">
        <w:rPr>
          <w:rFonts w:ascii="Times New Roman" w:hAnsi="Times New Roman" w:cs="Times New Roman"/>
        </w:rPr>
        <w:t>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Pr>
          <w:rFonts w:ascii="Times New Roman" w:hAnsi="Times New Roman" w:cs="Times New Roman"/>
        </w:rPr>
        <w:t>участника конкурса</w:t>
      </w:r>
      <w:r w:rsidRPr="00E134BF">
        <w:rPr>
          <w:rFonts w:ascii="Times New Roman" w:hAnsi="Times New Roman" w:cs="Times New Roman"/>
        </w:rPr>
        <w:t>, от которого это предложение поступило.</w:t>
      </w:r>
    </w:p>
    <w:p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lastRenderedPageBreak/>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r w:rsidR="00612923" w:rsidRPr="00E134BF">
        <w:rPr>
          <w:rFonts w:ascii="Times New Roman" w:hAnsi="Times New Roman" w:cs="Times New Roman"/>
        </w:rPr>
        <w:t>участие,</w:t>
      </w:r>
      <w:r w:rsidRPr="00E134BF">
        <w:rPr>
          <w:rFonts w:ascii="Times New Roman" w:hAnsi="Times New Roman" w:cs="Times New Roman"/>
        </w:rPr>
        <w:t xml:space="preserve"> в конкурсе которого вскрывается, наличие сведений и документов, предусмотренных конкурсной документацией. </w:t>
      </w:r>
    </w:p>
    <w:p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10.4.</w:t>
      </w:r>
      <w:r w:rsidRPr="00E134BF">
        <w:rPr>
          <w:rFonts w:ascii="Times New Roman" w:hAnsi="Times New Roman" w:cs="Times New Roman"/>
        </w:rPr>
        <w:t xml:space="preserve"> Конкурсная комиссия отмечает в протоколе наличие и целостность всех конвертов, прилагаемых к заявкам на участие в конкурсе. Протокол вскрытия конвертов, прилагаемых к заявкам на участие в конкурсе, ведет секретарь конкурсной комиссии.</w:t>
      </w:r>
    </w:p>
    <w:p w:rsidR="00E134BF" w:rsidRPr="00E134BF" w:rsidRDefault="00442319"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10.5</w:t>
      </w:r>
      <w:r w:rsidR="00E134BF" w:rsidRPr="00B66433">
        <w:rPr>
          <w:rFonts w:ascii="Times New Roman" w:hAnsi="Times New Roman" w:cs="Times New Roman"/>
          <w:b/>
        </w:rPr>
        <w:t>.</w:t>
      </w:r>
      <w:r w:rsidR="00E134BF" w:rsidRPr="00E134BF">
        <w:rPr>
          <w:rFonts w:ascii="Times New Roman" w:hAnsi="Times New Roman" w:cs="Times New Roman"/>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rsidR="009D52D7" w:rsidRDefault="005B4A1E" w:rsidP="009D52D7">
      <w:pPr>
        <w:pStyle w:val="ac"/>
        <w:spacing w:before="0" w:after="0"/>
        <w:ind w:firstLine="426"/>
        <w:jc w:val="both"/>
      </w:pPr>
      <w:r>
        <w:rPr>
          <w:b/>
        </w:rPr>
        <w:t xml:space="preserve">  </w:t>
      </w:r>
      <w:r w:rsidR="009D52D7">
        <w:rPr>
          <w:b/>
        </w:rPr>
        <w:t>1</w:t>
      </w:r>
      <w:r w:rsidR="00442319">
        <w:rPr>
          <w:b/>
        </w:rPr>
        <w:t>0</w:t>
      </w:r>
      <w:r w:rsidR="009D52D7">
        <w:rPr>
          <w:b/>
        </w:rPr>
        <w:t>.6.</w:t>
      </w:r>
      <w:r w:rsidR="009D52D7">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4" w:history="1">
        <w:r w:rsidR="009D52D7">
          <w:rPr>
            <w:rStyle w:val="a5"/>
          </w:rPr>
          <w:t>www.torgi.gov.ru</w:t>
        </w:r>
      </w:hyperlink>
      <w:r w:rsidR="009D52D7">
        <w:t xml:space="preserve"> </w:t>
      </w:r>
      <w:r w:rsidR="00E62494">
        <w:t xml:space="preserve">и на сайте Администрации Арамильского городского округа </w:t>
      </w:r>
      <w:hyperlink r:id="rId15" w:history="1">
        <w:r w:rsidR="00E62494" w:rsidRPr="00BA7C94">
          <w:rPr>
            <w:rStyle w:val="a5"/>
            <w:lang w:val="en-US"/>
          </w:rPr>
          <w:t>www</w:t>
        </w:r>
        <w:r w:rsidR="00E62494" w:rsidRPr="00BA7C94">
          <w:rPr>
            <w:rStyle w:val="a5"/>
          </w:rPr>
          <w:t>.aramilgo.</w:t>
        </w:r>
        <w:r w:rsidR="00E62494" w:rsidRPr="00BA7C94">
          <w:rPr>
            <w:rStyle w:val="a5"/>
            <w:lang w:val="en-US"/>
          </w:rPr>
          <w:t>ru</w:t>
        </w:r>
      </w:hyperlink>
      <w:r w:rsidR="00E62494">
        <w:rPr>
          <w:rStyle w:val="a5"/>
        </w:rPr>
        <w:t xml:space="preserve"> </w:t>
      </w:r>
      <w:r w:rsidR="009D52D7">
        <w:t>в течение дня, следующего за днем его подписания.</w:t>
      </w:r>
    </w:p>
    <w:p w:rsidR="009D52D7" w:rsidRDefault="005B4A1E" w:rsidP="009D52D7">
      <w:pPr>
        <w:pStyle w:val="ac"/>
        <w:spacing w:before="0" w:after="0"/>
        <w:ind w:firstLine="426"/>
        <w:jc w:val="both"/>
      </w:pPr>
      <w:r>
        <w:rPr>
          <w:b/>
        </w:rPr>
        <w:t xml:space="preserve">  </w:t>
      </w:r>
      <w:r w:rsidR="009D52D7">
        <w:rPr>
          <w:b/>
        </w:rPr>
        <w:t>1</w:t>
      </w:r>
      <w:r w:rsidR="00442319">
        <w:rPr>
          <w:b/>
        </w:rPr>
        <w:t>0</w:t>
      </w:r>
      <w:r w:rsidR="009D52D7">
        <w:rPr>
          <w:b/>
        </w:rPr>
        <w:t xml:space="preserve">.7. </w:t>
      </w:r>
      <w:r w:rsidR="009D52D7">
        <w:t>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rsidR="009D52D7" w:rsidRDefault="009D52D7" w:rsidP="009D52D7">
      <w:pPr>
        <w:pStyle w:val="ac"/>
        <w:spacing w:before="0" w:after="0"/>
        <w:ind w:firstLine="426"/>
        <w:jc w:val="both"/>
        <w:rPr>
          <w:color w:val="000000"/>
        </w:rPr>
      </w:pPr>
    </w:p>
    <w:p w:rsidR="009D52D7" w:rsidRPr="00DE1289" w:rsidRDefault="00444839" w:rsidP="009D52D7">
      <w:pPr>
        <w:pStyle w:val="ac"/>
        <w:spacing w:before="0" w:after="0"/>
        <w:ind w:firstLine="426"/>
        <w:jc w:val="center"/>
        <w:rPr>
          <w:b/>
          <w:bCs/>
          <w:color w:val="000000"/>
        </w:rPr>
      </w:pPr>
      <w:r w:rsidRPr="00DE1289">
        <w:rPr>
          <w:b/>
          <w:bCs/>
          <w:color w:val="000000"/>
        </w:rPr>
        <w:t>11</w:t>
      </w:r>
      <w:r w:rsidR="009D52D7" w:rsidRPr="00DE1289">
        <w:rPr>
          <w:b/>
          <w:bCs/>
          <w:color w:val="000000"/>
        </w:rPr>
        <w:t>. Порядок рассмотрения заявок на участие в конкурсе</w:t>
      </w:r>
    </w:p>
    <w:p w:rsidR="00444839" w:rsidRDefault="00444839" w:rsidP="009D52D7">
      <w:pPr>
        <w:pStyle w:val="ac"/>
        <w:spacing w:before="0" w:after="0"/>
        <w:ind w:firstLine="426"/>
        <w:jc w:val="center"/>
        <w:rPr>
          <w:b/>
          <w:bCs/>
          <w:color w:val="000000"/>
        </w:rPr>
      </w:pPr>
    </w:p>
    <w:p w:rsidR="009D52D7" w:rsidRDefault="005B4A1E" w:rsidP="009D52D7">
      <w:pPr>
        <w:ind w:firstLine="426"/>
        <w:jc w:val="both"/>
        <w:rPr>
          <w:color w:val="000000"/>
          <w:spacing w:val="-1"/>
        </w:rPr>
      </w:pPr>
      <w:r>
        <w:rPr>
          <w:b/>
          <w:color w:val="000000"/>
        </w:rPr>
        <w:t xml:space="preserve"> </w:t>
      </w:r>
      <w:r w:rsidR="009D52D7">
        <w:rPr>
          <w:b/>
          <w:color w:val="000000"/>
        </w:rPr>
        <w:t>1</w:t>
      </w:r>
      <w:r w:rsidR="00444839">
        <w:rPr>
          <w:b/>
          <w:color w:val="000000"/>
        </w:rPr>
        <w:t>1</w:t>
      </w:r>
      <w:r w:rsidR="009D52D7">
        <w:rPr>
          <w:b/>
          <w:color w:val="000000"/>
        </w:rPr>
        <w:t>.1.</w:t>
      </w:r>
      <w:r w:rsidR="009D52D7">
        <w:rPr>
          <w:color w:val="000000"/>
        </w:rPr>
        <w:t xml:space="preserve"> </w:t>
      </w:r>
      <w:r w:rsidR="00267630">
        <w:rPr>
          <w:color w:val="000000"/>
        </w:rPr>
        <w:t>Р</w:t>
      </w:r>
      <w:r w:rsidR="009D52D7" w:rsidRPr="00444839">
        <w:rPr>
          <w:color w:val="000000"/>
        </w:rPr>
        <w:t>ассмотрения заявок на участие в конкурсе</w:t>
      </w:r>
      <w:r w:rsidR="00267630">
        <w:rPr>
          <w:color w:val="000000"/>
        </w:rPr>
        <w:t xml:space="preserve"> проводится</w:t>
      </w:r>
      <w:r w:rsidR="009D52D7" w:rsidRPr="00444839">
        <w:rPr>
          <w:color w:val="000000"/>
        </w:rPr>
        <w:t xml:space="preserve"> </w:t>
      </w:r>
      <w:r w:rsidR="009D52D7">
        <w:rPr>
          <w:color w:val="000000"/>
        </w:rPr>
        <w:t xml:space="preserve">по адресу: </w:t>
      </w:r>
      <w:r w:rsidR="009D52D7" w:rsidRPr="00267630">
        <w:rPr>
          <w:b/>
          <w:color w:val="000000"/>
          <w:shd w:val="clear" w:color="auto" w:fill="FFFFFF"/>
        </w:rPr>
        <w:t xml:space="preserve">624000, Свердловская </w:t>
      </w:r>
      <w:r w:rsidR="00267630">
        <w:rPr>
          <w:b/>
          <w:color w:val="000000"/>
          <w:shd w:val="clear" w:color="auto" w:fill="FFFFFF"/>
        </w:rPr>
        <w:t xml:space="preserve"> </w:t>
      </w:r>
      <w:r w:rsidR="009D52D7" w:rsidRPr="00267630">
        <w:rPr>
          <w:b/>
          <w:color w:val="000000"/>
          <w:shd w:val="clear" w:color="auto" w:fill="FFFFFF"/>
        </w:rPr>
        <w:t xml:space="preserve">область, </w:t>
      </w:r>
      <w:r w:rsidR="00267630">
        <w:rPr>
          <w:b/>
          <w:color w:val="000000"/>
          <w:shd w:val="clear" w:color="auto" w:fill="FFFFFF"/>
        </w:rPr>
        <w:t xml:space="preserve"> </w:t>
      </w:r>
      <w:r w:rsidR="009D52D7" w:rsidRPr="00267630">
        <w:rPr>
          <w:b/>
          <w:color w:val="000000"/>
          <w:shd w:val="clear" w:color="auto" w:fill="FFFFFF"/>
        </w:rPr>
        <w:t xml:space="preserve">Сысертский </w:t>
      </w:r>
      <w:r w:rsidR="00267630">
        <w:rPr>
          <w:b/>
          <w:color w:val="000000"/>
          <w:shd w:val="clear" w:color="auto" w:fill="FFFFFF"/>
        </w:rPr>
        <w:t xml:space="preserve"> </w:t>
      </w:r>
      <w:r w:rsidR="009D52D7" w:rsidRPr="00267630">
        <w:rPr>
          <w:b/>
          <w:color w:val="000000"/>
          <w:shd w:val="clear" w:color="auto" w:fill="FFFFFF"/>
        </w:rPr>
        <w:t xml:space="preserve">район, г. Арамиль, ул. </w:t>
      </w:r>
      <w:r w:rsidR="00444839" w:rsidRPr="00267630">
        <w:rPr>
          <w:b/>
          <w:color w:val="000000"/>
          <w:shd w:val="clear" w:color="auto" w:fill="FFFFFF"/>
        </w:rPr>
        <w:t>1 Мая</w:t>
      </w:r>
      <w:r w:rsidR="009D52D7" w:rsidRPr="00267630">
        <w:rPr>
          <w:b/>
          <w:color w:val="000000"/>
          <w:shd w:val="clear" w:color="auto" w:fill="FFFFFF"/>
        </w:rPr>
        <w:t xml:space="preserve">, д. </w:t>
      </w:r>
      <w:r w:rsidR="00444839" w:rsidRPr="00267630">
        <w:rPr>
          <w:b/>
          <w:color w:val="000000"/>
          <w:shd w:val="clear" w:color="auto" w:fill="FFFFFF"/>
        </w:rPr>
        <w:t>12</w:t>
      </w:r>
      <w:r w:rsidR="00267630" w:rsidRPr="00267630">
        <w:rPr>
          <w:b/>
          <w:color w:val="000000"/>
          <w:spacing w:val="-1"/>
        </w:rPr>
        <w:t>, каб.</w:t>
      </w:r>
      <w:r w:rsidR="00267630">
        <w:rPr>
          <w:b/>
          <w:color w:val="000000"/>
          <w:spacing w:val="-1"/>
        </w:rPr>
        <w:t xml:space="preserve"> </w:t>
      </w:r>
      <w:r w:rsidR="00267630" w:rsidRPr="00267630">
        <w:rPr>
          <w:b/>
          <w:color w:val="000000"/>
          <w:spacing w:val="-1"/>
        </w:rPr>
        <w:t>20,</w:t>
      </w:r>
      <w:r w:rsidR="00267630">
        <w:rPr>
          <w:b/>
          <w:color w:val="000000"/>
          <w:spacing w:val="-1"/>
        </w:rPr>
        <w:t xml:space="preserve"> </w:t>
      </w:r>
      <w:r w:rsidR="00267630" w:rsidRPr="00267630">
        <w:rPr>
          <w:b/>
          <w:color w:val="000000"/>
          <w:spacing w:val="-1"/>
        </w:rPr>
        <w:t xml:space="preserve"> </w:t>
      </w:r>
      <w:r w:rsidR="00267630">
        <w:rPr>
          <w:b/>
          <w:color w:val="000000"/>
          <w:spacing w:val="-1"/>
        </w:rPr>
        <w:t xml:space="preserve">       </w:t>
      </w:r>
      <w:r w:rsidR="009F36EA">
        <w:rPr>
          <w:b/>
          <w:color w:val="000000"/>
          <w:spacing w:val="-1"/>
        </w:rPr>
        <w:t>01 февраля</w:t>
      </w:r>
      <w:r w:rsidR="00267630" w:rsidRPr="009030B6">
        <w:rPr>
          <w:b/>
          <w:color w:val="000000"/>
          <w:spacing w:val="-1"/>
        </w:rPr>
        <w:t xml:space="preserve"> 201</w:t>
      </w:r>
      <w:r w:rsidR="006C2265">
        <w:rPr>
          <w:b/>
          <w:color w:val="000000"/>
          <w:spacing w:val="-1"/>
        </w:rPr>
        <w:t>6</w:t>
      </w:r>
      <w:r w:rsidR="00267630" w:rsidRPr="009030B6">
        <w:rPr>
          <w:b/>
          <w:color w:val="000000"/>
          <w:spacing w:val="-1"/>
        </w:rPr>
        <w:t xml:space="preserve"> года в 10 часов </w:t>
      </w:r>
      <w:r w:rsidR="003C04E0">
        <w:rPr>
          <w:b/>
          <w:color w:val="000000"/>
          <w:spacing w:val="-1"/>
        </w:rPr>
        <w:t>3</w:t>
      </w:r>
      <w:r w:rsidR="00267630" w:rsidRPr="009030B6">
        <w:rPr>
          <w:b/>
          <w:color w:val="000000"/>
          <w:spacing w:val="-1"/>
        </w:rPr>
        <w:t>0 минут</w:t>
      </w:r>
      <w:r w:rsidR="00267630" w:rsidRPr="009030B6">
        <w:rPr>
          <w:color w:val="000000"/>
          <w:spacing w:val="-1"/>
        </w:rPr>
        <w:t xml:space="preserve"> по местному времени.</w:t>
      </w:r>
    </w:p>
    <w:p w:rsidR="009D52D7" w:rsidRDefault="009D52D7" w:rsidP="009D52D7">
      <w:pPr>
        <w:pStyle w:val="ac"/>
        <w:spacing w:before="0" w:after="0"/>
        <w:ind w:firstLine="426"/>
        <w:jc w:val="both"/>
      </w:pPr>
      <w: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t>6 и п.7</w:t>
      </w:r>
      <w:r>
        <w:t xml:space="preserve"> настоящей конкурсной документации.</w:t>
      </w:r>
    </w:p>
    <w:p w:rsidR="009D52D7" w:rsidRDefault="005B4A1E" w:rsidP="009D52D7">
      <w:pPr>
        <w:pStyle w:val="ac"/>
        <w:spacing w:before="0" w:after="0"/>
        <w:ind w:firstLine="426"/>
        <w:jc w:val="both"/>
      </w:pPr>
      <w:r>
        <w:rPr>
          <w:b/>
        </w:rPr>
        <w:t xml:space="preserve"> </w:t>
      </w:r>
      <w:r w:rsidR="009D52D7">
        <w:rPr>
          <w:b/>
        </w:rPr>
        <w:t>1</w:t>
      </w:r>
      <w:r w:rsidR="005A4D4B">
        <w:rPr>
          <w:b/>
        </w:rPr>
        <w:t>1</w:t>
      </w:r>
      <w:r w:rsidR="009D52D7">
        <w:rPr>
          <w:b/>
        </w:rPr>
        <w:t>.2.</w:t>
      </w:r>
      <w:r w:rsidR="009D52D7">
        <w:t xml:space="preserve"> Срок рассмотрения заявок на участие в конкурсе не может превышать двадцати дней с даты вскрытия конвертов с заявками на участие в конкурсе. </w:t>
      </w:r>
    </w:p>
    <w:p w:rsidR="009D52D7" w:rsidRDefault="005B4A1E" w:rsidP="009D52D7">
      <w:pPr>
        <w:pStyle w:val="ac"/>
        <w:spacing w:before="0" w:after="0"/>
        <w:ind w:firstLine="426"/>
        <w:jc w:val="both"/>
      </w:pPr>
      <w:r>
        <w:rPr>
          <w:b/>
        </w:rPr>
        <w:t xml:space="preserve"> </w:t>
      </w:r>
      <w:r w:rsidR="005A4D4B">
        <w:rPr>
          <w:b/>
        </w:rPr>
        <w:t>11</w:t>
      </w:r>
      <w:r w:rsidR="009D52D7">
        <w:rPr>
          <w:b/>
        </w:rPr>
        <w:t>.3.</w:t>
      </w:r>
      <w:r w:rsidR="009D52D7">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t xml:space="preserve"> по основаниям, предусмотренным п.6 </w:t>
      </w:r>
      <w:r w:rsidR="009D52D7">
        <w:t>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rsidR="009D52D7" w:rsidRDefault="009D52D7" w:rsidP="009D52D7">
      <w:pPr>
        <w:pStyle w:val="ac"/>
        <w:spacing w:before="0" w:after="0"/>
        <w:ind w:firstLine="426"/>
        <w:jc w:val="both"/>
      </w:pPr>
      <w:r>
        <w:t>сведения о заявителях;</w:t>
      </w:r>
    </w:p>
    <w:p w:rsidR="009D52D7" w:rsidRDefault="009D52D7" w:rsidP="009D52D7">
      <w:pPr>
        <w:pStyle w:val="ac"/>
        <w:spacing w:before="0" w:after="0"/>
        <w:ind w:firstLine="426"/>
        <w:jc w:val="both"/>
      </w:pPr>
      <w: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
    <w:p w:rsidR="009D52D7" w:rsidRDefault="009D52D7" w:rsidP="005A4D4B">
      <w:pPr>
        <w:pStyle w:val="ac"/>
        <w:spacing w:before="0" w:after="0"/>
        <w:ind w:firstLine="426"/>
        <w:jc w:val="both"/>
      </w:pPr>
      <w:r>
        <w:t>Указанный протокол в день окончания рассмотрения заявок на участие в конкурсе размещается организатором конкурса на официальном сайте Российской Федерации для размещения информации о про</w:t>
      </w:r>
      <w:r w:rsidR="005A4D4B">
        <w:t xml:space="preserve">ведении торгов </w:t>
      </w:r>
      <w:hyperlink r:id="rId16" w:history="1">
        <w:r w:rsidR="005A4D4B" w:rsidRPr="007B73C6">
          <w:rPr>
            <w:rStyle w:val="a5"/>
          </w:rPr>
          <w:t>www.torgi.gov.ru</w:t>
        </w:r>
      </w:hyperlink>
      <w:r w:rsidR="005A4D4B">
        <w:t xml:space="preserve"> </w:t>
      </w:r>
      <w:r w:rsidR="00E62494">
        <w:t xml:space="preserve">и на сайте Администрации Арамильского городского округа </w:t>
      </w:r>
      <w:hyperlink r:id="rId17" w:history="1">
        <w:r w:rsidR="00E62494" w:rsidRPr="00BA7C94">
          <w:rPr>
            <w:rStyle w:val="a5"/>
            <w:lang w:val="en-US"/>
          </w:rPr>
          <w:t>www</w:t>
        </w:r>
        <w:r w:rsidR="00E62494" w:rsidRPr="00BA7C94">
          <w:rPr>
            <w:rStyle w:val="a5"/>
          </w:rPr>
          <w:t>.aramilgo.</w:t>
        </w:r>
        <w:r w:rsidR="00E62494" w:rsidRPr="00BA7C94">
          <w:rPr>
            <w:rStyle w:val="a5"/>
            <w:lang w:val="en-US"/>
          </w:rPr>
          <w:t>ru</w:t>
        </w:r>
      </w:hyperlink>
      <w:r w:rsidR="00E62494">
        <w:rPr>
          <w:rStyle w:val="a5"/>
        </w:rPr>
        <w:t xml:space="preserve"> </w:t>
      </w:r>
      <w:r>
        <w:t xml:space="preserve">Заявителям направляются уведомления о </w:t>
      </w:r>
      <w:r>
        <w:lastRenderedPageBreak/>
        <w:t>принятых конкурсной комиссией решениях не позднее дня, следующего за днем подписания указанного протокола.</w:t>
      </w:r>
    </w:p>
    <w:p w:rsidR="009D52D7" w:rsidRDefault="005B4A1E" w:rsidP="009D52D7">
      <w:pPr>
        <w:pStyle w:val="ac"/>
        <w:spacing w:before="0" w:after="0"/>
        <w:ind w:firstLine="426"/>
        <w:jc w:val="both"/>
        <w:rPr>
          <w:szCs w:val="26"/>
        </w:rPr>
      </w:pPr>
      <w:r>
        <w:rPr>
          <w:b/>
        </w:rPr>
        <w:t xml:space="preserve"> </w:t>
      </w:r>
      <w:r w:rsidR="009D52D7">
        <w:rPr>
          <w:b/>
        </w:rPr>
        <w:t>1</w:t>
      </w:r>
      <w:r w:rsidR="005A4D4B">
        <w:rPr>
          <w:b/>
        </w:rPr>
        <w:t>1</w:t>
      </w:r>
      <w:r w:rsidR="009D52D7">
        <w:rPr>
          <w:b/>
        </w:rPr>
        <w:t>.</w:t>
      </w:r>
      <w:r w:rsidR="005A4D4B">
        <w:rPr>
          <w:b/>
        </w:rPr>
        <w:t>2</w:t>
      </w:r>
      <w:r w:rsidR="009D52D7">
        <w:rPr>
          <w:b/>
        </w:rPr>
        <w:t>.</w:t>
      </w:r>
      <w:r w:rsidR="009D52D7">
        <w:t xml:space="preserve"> </w:t>
      </w:r>
      <w:r w:rsidR="009D52D7">
        <w:rPr>
          <w:szCs w:val="26"/>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Pr>
          <w:szCs w:val="26"/>
        </w:rPr>
        <w:t xml:space="preserve"> </w:t>
      </w:r>
      <w:r w:rsidR="009D52D7">
        <w:rPr>
          <w:szCs w:val="26"/>
        </w:rPr>
        <w:t xml:space="preserve">состоявшимся. </w:t>
      </w:r>
    </w:p>
    <w:p w:rsidR="009D52D7" w:rsidRDefault="009D52D7" w:rsidP="009D52D7">
      <w:pPr>
        <w:pStyle w:val="ac"/>
        <w:spacing w:before="0" w:after="0"/>
        <w:ind w:firstLine="426"/>
        <w:jc w:val="center"/>
        <w:rPr>
          <w:b/>
        </w:rPr>
      </w:pPr>
    </w:p>
    <w:p w:rsidR="009D52D7" w:rsidRPr="00DE1289" w:rsidRDefault="009D52D7" w:rsidP="009D52D7">
      <w:pPr>
        <w:pStyle w:val="ac"/>
        <w:spacing w:before="0" w:after="0"/>
        <w:ind w:firstLine="426"/>
        <w:jc w:val="center"/>
        <w:rPr>
          <w:b/>
        </w:rPr>
      </w:pPr>
      <w:r w:rsidRPr="00DE1289">
        <w:rPr>
          <w:b/>
        </w:rPr>
        <w:t>1</w:t>
      </w:r>
      <w:r w:rsidR="00E62494" w:rsidRPr="00DE1289">
        <w:rPr>
          <w:b/>
        </w:rPr>
        <w:t>2</w:t>
      </w:r>
      <w:r w:rsidRPr="00DE1289">
        <w:rPr>
          <w:b/>
        </w:rPr>
        <w:t>. Порядок оценки и сопоставления заявок на участие в конкурсе.</w:t>
      </w:r>
    </w:p>
    <w:p w:rsidR="00B66433" w:rsidRDefault="00B66433" w:rsidP="009D52D7">
      <w:pPr>
        <w:ind w:firstLine="426"/>
        <w:jc w:val="both"/>
        <w:rPr>
          <w:b/>
        </w:rPr>
      </w:pPr>
    </w:p>
    <w:p w:rsidR="00D22CB7" w:rsidRDefault="009D52D7" w:rsidP="009D52D7">
      <w:pPr>
        <w:ind w:firstLine="426"/>
        <w:jc w:val="both"/>
        <w:rPr>
          <w:bCs/>
        </w:rPr>
      </w:pPr>
      <w:r>
        <w:rPr>
          <w:b/>
        </w:rPr>
        <w:t>1</w:t>
      </w:r>
      <w:r w:rsidR="00E62494">
        <w:rPr>
          <w:b/>
        </w:rPr>
        <w:t>2</w:t>
      </w:r>
      <w:r>
        <w:rPr>
          <w:b/>
        </w:rPr>
        <w:t>.1.</w:t>
      </w:r>
      <w:r>
        <w:t xml:space="preserve"> </w:t>
      </w:r>
      <w:r>
        <w:rPr>
          <w:bCs/>
        </w:rPr>
        <w:t xml:space="preserve">Оценка заявок на участие в конкурсе </w:t>
      </w:r>
      <w:r w:rsidR="00D22CB7">
        <w:rPr>
          <w:bCs/>
        </w:rPr>
        <w:t>осуществляется по следующим критериям:</w:t>
      </w:r>
    </w:p>
    <w:p w:rsidR="00205A7D" w:rsidRDefault="00205A7D" w:rsidP="009D52D7">
      <w:pPr>
        <w:ind w:firstLine="426"/>
        <w:jc w:val="both"/>
        <w:rPr>
          <w:bCs/>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2268"/>
        <w:gridCol w:w="3827"/>
        <w:gridCol w:w="1418"/>
      </w:tblGrid>
      <w:tr w:rsidR="00D22CB7" w:rsidTr="00031D57">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366E20">
            <w:pPr>
              <w:ind w:left="33" w:right="-250"/>
              <w:rPr>
                <w:b/>
              </w:rPr>
            </w:pPr>
            <w:r>
              <w:rPr>
                <w:b/>
              </w:rPr>
              <w:t>№</w:t>
            </w:r>
          </w:p>
          <w:p w:rsidR="00D22CB7" w:rsidRDefault="00D22CB7" w:rsidP="00366E20">
            <w:pPr>
              <w:widowControl w:val="0"/>
              <w:autoSpaceDE w:val="0"/>
              <w:autoSpaceDN w:val="0"/>
              <w:adjustRightInd w:val="0"/>
              <w:ind w:left="33" w:right="-108"/>
              <w:rPr>
                <w:b/>
              </w:rPr>
            </w:pPr>
            <w:r>
              <w:rPr>
                <w:b/>
              </w:rPr>
              <w:t>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jc w:val="center"/>
              <w:rPr>
                <w:b/>
              </w:rPr>
            </w:pPr>
            <w:r>
              <w:rPr>
                <w:b/>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Pr="00EA38F5" w:rsidRDefault="00D22CB7">
            <w:pPr>
              <w:widowControl w:val="0"/>
              <w:autoSpaceDE w:val="0"/>
              <w:autoSpaceDN w:val="0"/>
              <w:adjustRightInd w:val="0"/>
              <w:ind w:left="142"/>
              <w:jc w:val="center"/>
              <w:rPr>
                <w:b/>
              </w:rPr>
            </w:pPr>
            <w:r>
              <w:rPr>
                <w:b/>
              </w:rPr>
              <w:t>Начальное значение</w:t>
            </w:r>
            <w:r w:rsidR="00EA38F5">
              <w:rPr>
                <w:b/>
                <w:vertAlign w:val="superscript"/>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ind w:left="142"/>
              <w:jc w:val="center"/>
              <w:rPr>
                <w:b/>
              </w:rPr>
            </w:pPr>
            <w:r>
              <w:rPr>
                <w:b/>
              </w:rPr>
              <w:t>Изменения (шаг)</w:t>
            </w:r>
            <w: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2CB7" w:rsidRDefault="000C40EC">
            <w:pPr>
              <w:widowControl w:val="0"/>
              <w:autoSpaceDE w:val="0"/>
              <w:autoSpaceDN w:val="0"/>
              <w:adjustRightInd w:val="0"/>
              <w:ind w:left="142"/>
              <w:jc w:val="center"/>
              <w:rPr>
                <w:b/>
              </w:rPr>
            </w:pPr>
            <w:r>
              <w:rPr>
                <w:b/>
              </w:rPr>
              <w:t>Коэф</w:t>
            </w:r>
            <w:r w:rsidR="00EA38F5">
              <w:rPr>
                <w:b/>
              </w:rPr>
              <w:t>-</w:t>
            </w:r>
            <w:r>
              <w:rPr>
                <w:b/>
              </w:rPr>
              <w:t>фициент</w:t>
            </w:r>
          </w:p>
        </w:tc>
      </w:tr>
      <w:tr w:rsidR="00F478A1" w:rsidTr="00031D57">
        <w:trPr>
          <w:trHeight w:val="551"/>
        </w:trPr>
        <w:tc>
          <w:tcPr>
            <w:tcW w:w="425" w:type="dxa"/>
            <w:vMerge w:val="restart"/>
            <w:tcBorders>
              <w:top w:val="single" w:sz="4" w:space="0" w:color="auto"/>
              <w:left w:val="single" w:sz="4" w:space="0" w:color="auto"/>
              <w:right w:val="single" w:sz="4" w:space="0" w:color="auto"/>
            </w:tcBorders>
            <w:vAlign w:val="center"/>
            <w:hideMark/>
          </w:tcPr>
          <w:p w:rsidR="00F478A1" w:rsidRDefault="00F478A1" w:rsidP="00157711">
            <w:pPr>
              <w:widowControl w:val="0"/>
              <w:autoSpaceDE w:val="0"/>
              <w:autoSpaceDN w:val="0"/>
              <w:adjustRightInd w:val="0"/>
              <w:ind w:firstLine="57"/>
              <w:jc w:val="center"/>
              <w:rPr>
                <w:sz w:val="22"/>
                <w:szCs w:val="22"/>
              </w:rPr>
            </w:pPr>
            <w:r>
              <w:rPr>
                <w:sz w:val="22"/>
                <w:szCs w:val="22"/>
              </w:rPr>
              <w:t>1</w:t>
            </w:r>
          </w:p>
        </w:tc>
        <w:tc>
          <w:tcPr>
            <w:tcW w:w="2694" w:type="dxa"/>
            <w:vMerge w:val="restart"/>
            <w:tcBorders>
              <w:top w:val="single" w:sz="4" w:space="0" w:color="auto"/>
              <w:left w:val="single" w:sz="4" w:space="0" w:color="auto"/>
              <w:right w:val="single" w:sz="4" w:space="0" w:color="auto"/>
            </w:tcBorders>
            <w:vAlign w:val="center"/>
            <w:hideMark/>
          </w:tcPr>
          <w:p w:rsidR="00F478A1" w:rsidRDefault="00AA01A1" w:rsidP="006E5430">
            <w:pPr>
              <w:widowControl w:val="0"/>
              <w:autoSpaceDE w:val="0"/>
              <w:autoSpaceDN w:val="0"/>
              <w:adjustRightInd w:val="0"/>
              <w:ind w:left="142"/>
              <w:jc w:val="center"/>
              <w:rPr>
                <w:sz w:val="22"/>
                <w:szCs w:val="22"/>
              </w:rPr>
            </w:pPr>
            <w:r>
              <w:rPr>
                <w:sz w:val="22"/>
                <w:szCs w:val="22"/>
              </w:rPr>
              <w:t xml:space="preserve">Начальная минимальная цена – плата за право заключения договора на установку и эксплуатацию рекламной конструкции с использованием муниципального имущества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478A1" w:rsidRPr="00B065AC" w:rsidRDefault="00F478A1">
            <w:pPr>
              <w:jc w:val="center"/>
              <w:rPr>
                <w:b/>
                <w:sz w:val="22"/>
                <w:szCs w:val="22"/>
              </w:rPr>
            </w:pPr>
            <w:r w:rsidRPr="00B065AC">
              <w:rPr>
                <w:b/>
                <w:sz w:val="22"/>
                <w:szCs w:val="22"/>
              </w:rPr>
              <w:t>Лот № 1</w:t>
            </w:r>
          </w:p>
          <w:p w:rsidR="00F478A1" w:rsidRPr="00B065AC" w:rsidRDefault="00F478A1" w:rsidP="00164ADD">
            <w:pPr>
              <w:widowControl w:val="0"/>
              <w:autoSpaceDE w:val="0"/>
              <w:autoSpaceDN w:val="0"/>
              <w:adjustRightInd w:val="0"/>
              <w:jc w:val="center"/>
              <w:rPr>
                <w:b/>
                <w:sz w:val="22"/>
                <w:szCs w:val="22"/>
              </w:rPr>
            </w:pPr>
            <w:r>
              <w:rPr>
                <w:b/>
                <w:sz w:val="22"/>
                <w:szCs w:val="22"/>
              </w:rPr>
              <w:t>79 000</w:t>
            </w:r>
            <w:r w:rsidRPr="00164ADD">
              <w:rPr>
                <w:b/>
                <w:sz w:val="22"/>
                <w:szCs w:val="22"/>
              </w:rPr>
              <w:t>,00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F478A1" w:rsidRPr="00164ADD" w:rsidRDefault="00F478A1">
            <w:pPr>
              <w:ind w:left="92"/>
              <w:jc w:val="center"/>
              <w:rPr>
                <w:sz w:val="22"/>
                <w:szCs w:val="22"/>
              </w:rPr>
            </w:pPr>
            <w:r w:rsidRPr="00164ADD">
              <w:rPr>
                <w:sz w:val="22"/>
                <w:szCs w:val="22"/>
              </w:rPr>
              <w:t xml:space="preserve">от </w:t>
            </w:r>
            <w:r>
              <w:rPr>
                <w:sz w:val="22"/>
                <w:szCs w:val="22"/>
              </w:rPr>
              <w:t>79</w:t>
            </w:r>
            <w:r w:rsidRPr="00164ADD">
              <w:rPr>
                <w:sz w:val="22"/>
                <w:szCs w:val="22"/>
              </w:rPr>
              <w:t xml:space="preserve"> </w:t>
            </w:r>
            <w:r>
              <w:rPr>
                <w:sz w:val="22"/>
                <w:szCs w:val="22"/>
              </w:rPr>
              <w:t>0</w:t>
            </w:r>
            <w:r w:rsidRPr="00164ADD">
              <w:rPr>
                <w:sz w:val="22"/>
                <w:szCs w:val="22"/>
              </w:rPr>
              <w:t xml:space="preserve">00,00 до </w:t>
            </w:r>
            <w:r>
              <w:rPr>
                <w:sz w:val="22"/>
                <w:szCs w:val="22"/>
              </w:rPr>
              <w:t>99 0</w:t>
            </w:r>
            <w:r w:rsidRPr="00164ADD">
              <w:rPr>
                <w:sz w:val="22"/>
                <w:szCs w:val="22"/>
              </w:rPr>
              <w:t>00,00</w:t>
            </w:r>
          </w:p>
          <w:p w:rsidR="00F478A1" w:rsidRPr="00164ADD" w:rsidRDefault="00F478A1">
            <w:pPr>
              <w:ind w:left="92"/>
              <w:jc w:val="center"/>
              <w:rPr>
                <w:sz w:val="22"/>
                <w:szCs w:val="22"/>
              </w:rPr>
            </w:pPr>
            <w:r w:rsidRPr="00164ADD">
              <w:rPr>
                <w:sz w:val="22"/>
                <w:szCs w:val="22"/>
              </w:rPr>
              <w:t xml:space="preserve">от </w:t>
            </w:r>
            <w:r>
              <w:rPr>
                <w:sz w:val="22"/>
                <w:szCs w:val="22"/>
              </w:rPr>
              <w:t>99</w:t>
            </w:r>
            <w:r w:rsidRPr="00164ADD">
              <w:rPr>
                <w:sz w:val="22"/>
                <w:szCs w:val="22"/>
              </w:rPr>
              <w:t xml:space="preserve"> </w:t>
            </w:r>
            <w:r>
              <w:rPr>
                <w:sz w:val="22"/>
                <w:szCs w:val="22"/>
              </w:rPr>
              <w:t>0</w:t>
            </w:r>
            <w:r w:rsidRPr="00164ADD">
              <w:rPr>
                <w:sz w:val="22"/>
                <w:szCs w:val="22"/>
              </w:rPr>
              <w:t xml:space="preserve">01,00 до </w:t>
            </w:r>
            <w:r>
              <w:rPr>
                <w:sz w:val="22"/>
                <w:szCs w:val="22"/>
              </w:rPr>
              <w:t>119</w:t>
            </w:r>
            <w:r w:rsidRPr="00164ADD">
              <w:rPr>
                <w:sz w:val="22"/>
                <w:szCs w:val="22"/>
              </w:rPr>
              <w:t xml:space="preserve"> </w:t>
            </w:r>
            <w:r>
              <w:rPr>
                <w:sz w:val="22"/>
                <w:szCs w:val="22"/>
              </w:rPr>
              <w:t>0</w:t>
            </w:r>
            <w:r w:rsidRPr="00164ADD">
              <w:rPr>
                <w:sz w:val="22"/>
                <w:szCs w:val="22"/>
              </w:rPr>
              <w:t>00,00</w:t>
            </w:r>
          </w:p>
          <w:p w:rsidR="00F478A1" w:rsidRPr="00164ADD" w:rsidRDefault="00F478A1" w:rsidP="000C40EC">
            <w:pPr>
              <w:ind w:left="92"/>
              <w:jc w:val="center"/>
              <w:rPr>
                <w:sz w:val="22"/>
                <w:szCs w:val="22"/>
              </w:rPr>
            </w:pPr>
            <w:r w:rsidRPr="00164ADD">
              <w:rPr>
                <w:sz w:val="22"/>
                <w:szCs w:val="22"/>
              </w:rPr>
              <w:t xml:space="preserve">от </w:t>
            </w:r>
            <w:r>
              <w:rPr>
                <w:sz w:val="22"/>
                <w:szCs w:val="22"/>
              </w:rPr>
              <w:t>119 0</w:t>
            </w:r>
            <w:r w:rsidRPr="00164ADD">
              <w:rPr>
                <w:sz w:val="22"/>
                <w:szCs w:val="22"/>
              </w:rPr>
              <w:t xml:space="preserve">01,00 </w:t>
            </w:r>
            <w:r>
              <w:rPr>
                <w:sz w:val="22"/>
                <w:szCs w:val="22"/>
              </w:rPr>
              <w:t>до 139 0</w:t>
            </w:r>
            <w:r w:rsidRPr="00164ADD">
              <w:rPr>
                <w:sz w:val="22"/>
                <w:szCs w:val="22"/>
              </w:rPr>
              <w:t>00,00</w:t>
            </w:r>
          </w:p>
          <w:p w:rsidR="00F478A1" w:rsidRPr="00164ADD" w:rsidRDefault="00F478A1" w:rsidP="00F478A1">
            <w:pPr>
              <w:ind w:left="92"/>
              <w:jc w:val="center"/>
              <w:rPr>
                <w:sz w:val="22"/>
                <w:szCs w:val="22"/>
              </w:rPr>
            </w:pPr>
            <w:r>
              <w:rPr>
                <w:sz w:val="22"/>
                <w:szCs w:val="22"/>
              </w:rPr>
              <w:t>от 139 0</w:t>
            </w:r>
            <w:r w:rsidRPr="00164ADD">
              <w:rPr>
                <w:sz w:val="22"/>
                <w:szCs w:val="22"/>
              </w:rPr>
              <w:t>01,00 и более</w:t>
            </w:r>
          </w:p>
        </w:tc>
        <w:tc>
          <w:tcPr>
            <w:tcW w:w="1418" w:type="dxa"/>
            <w:tcBorders>
              <w:top w:val="single" w:sz="4" w:space="0" w:color="auto"/>
              <w:left w:val="single" w:sz="4" w:space="0" w:color="auto"/>
              <w:bottom w:val="single" w:sz="4" w:space="0" w:color="auto"/>
              <w:right w:val="single" w:sz="4" w:space="0" w:color="auto"/>
            </w:tcBorders>
            <w:hideMark/>
          </w:tcPr>
          <w:p w:rsidR="00F478A1" w:rsidRDefault="00F478A1">
            <w:pPr>
              <w:jc w:val="center"/>
              <w:rPr>
                <w:sz w:val="22"/>
                <w:szCs w:val="22"/>
              </w:rPr>
            </w:pPr>
            <w:r>
              <w:rPr>
                <w:sz w:val="22"/>
                <w:szCs w:val="22"/>
              </w:rPr>
              <w:t>0,1</w:t>
            </w:r>
          </w:p>
          <w:p w:rsidR="00F478A1" w:rsidRDefault="00F478A1" w:rsidP="000C40EC">
            <w:pPr>
              <w:jc w:val="center"/>
              <w:rPr>
                <w:sz w:val="22"/>
                <w:szCs w:val="22"/>
              </w:rPr>
            </w:pPr>
            <w:r>
              <w:rPr>
                <w:sz w:val="22"/>
                <w:szCs w:val="22"/>
              </w:rPr>
              <w:t>0,2</w:t>
            </w:r>
          </w:p>
          <w:p w:rsidR="00F478A1" w:rsidRDefault="00F478A1" w:rsidP="000C40EC">
            <w:pPr>
              <w:jc w:val="center"/>
              <w:rPr>
                <w:sz w:val="22"/>
                <w:szCs w:val="22"/>
              </w:rPr>
            </w:pPr>
            <w:r>
              <w:rPr>
                <w:sz w:val="22"/>
                <w:szCs w:val="22"/>
              </w:rPr>
              <w:t>0,3</w:t>
            </w:r>
          </w:p>
          <w:p w:rsidR="00F478A1" w:rsidRDefault="00F478A1" w:rsidP="000C40EC">
            <w:pPr>
              <w:jc w:val="center"/>
              <w:rPr>
                <w:sz w:val="22"/>
                <w:szCs w:val="22"/>
              </w:rPr>
            </w:pPr>
            <w:r>
              <w:rPr>
                <w:sz w:val="22"/>
                <w:szCs w:val="22"/>
              </w:rPr>
              <w:t>0,4</w:t>
            </w:r>
          </w:p>
        </w:tc>
      </w:tr>
      <w:tr w:rsidR="00F478A1" w:rsidTr="00031D57">
        <w:tc>
          <w:tcPr>
            <w:tcW w:w="425" w:type="dxa"/>
            <w:vMerge/>
            <w:tcBorders>
              <w:left w:val="single" w:sz="4" w:space="0" w:color="auto"/>
              <w:right w:val="single" w:sz="4" w:space="0" w:color="auto"/>
            </w:tcBorders>
            <w:vAlign w:val="center"/>
            <w:hideMark/>
          </w:tcPr>
          <w:p w:rsidR="00F478A1" w:rsidRDefault="00F478A1" w:rsidP="00157711">
            <w:pPr>
              <w:ind w:firstLine="57"/>
              <w:jc w:val="center"/>
              <w:rPr>
                <w:sz w:val="22"/>
                <w:szCs w:val="22"/>
              </w:rPr>
            </w:pPr>
          </w:p>
        </w:tc>
        <w:tc>
          <w:tcPr>
            <w:tcW w:w="2694" w:type="dxa"/>
            <w:vMerge/>
            <w:tcBorders>
              <w:left w:val="single" w:sz="4" w:space="0" w:color="auto"/>
              <w:right w:val="single" w:sz="4" w:space="0" w:color="auto"/>
            </w:tcBorders>
            <w:vAlign w:val="center"/>
            <w:hideMark/>
          </w:tcPr>
          <w:p w:rsidR="00F478A1" w:rsidRDefault="00F478A1">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78A1" w:rsidRPr="00B065AC" w:rsidRDefault="00F478A1" w:rsidP="00D22CB7">
            <w:pPr>
              <w:jc w:val="center"/>
              <w:rPr>
                <w:b/>
                <w:sz w:val="22"/>
                <w:szCs w:val="22"/>
              </w:rPr>
            </w:pPr>
            <w:r w:rsidRPr="00B065AC">
              <w:rPr>
                <w:b/>
                <w:sz w:val="22"/>
                <w:szCs w:val="22"/>
              </w:rPr>
              <w:t xml:space="preserve">Лот № 2 </w:t>
            </w:r>
          </w:p>
          <w:p w:rsidR="00F478A1" w:rsidRPr="00B065AC" w:rsidRDefault="00F478A1" w:rsidP="00D22CB7">
            <w:pPr>
              <w:jc w:val="center"/>
              <w:rPr>
                <w:b/>
                <w:sz w:val="22"/>
                <w:szCs w:val="22"/>
              </w:rPr>
            </w:pPr>
            <w:r>
              <w:rPr>
                <w:b/>
                <w:sz w:val="22"/>
                <w:szCs w:val="22"/>
              </w:rPr>
              <w:t>92 8</w:t>
            </w:r>
            <w:r w:rsidRPr="00164ADD">
              <w:rPr>
                <w:b/>
                <w:sz w:val="22"/>
                <w:szCs w:val="22"/>
              </w:rPr>
              <w:t>00,00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F478A1" w:rsidRPr="00164ADD" w:rsidRDefault="00F478A1" w:rsidP="00164ADD">
            <w:pPr>
              <w:ind w:left="92"/>
              <w:jc w:val="center"/>
              <w:rPr>
                <w:sz w:val="22"/>
                <w:szCs w:val="22"/>
              </w:rPr>
            </w:pPr>
            <w:r w:rsidRPr="00164ADD">
              <w:rPr>
                <w:sz w:val="22"/>
                <w:szCs w:val="22"/>
              </w:rPr>
              <w:t xml:space="preserve">от </w:t>
            </w:r>
            <w:r>
              <w:rPr>
                <w:sz w:val="22"/>
                <w:szCs w:val="22"/>
              </w:rPr>
              <w:t>92</w:t>
            </w:r>
            <w:r w:rsidRPr="00164ADD">
              <w:rPr>
                <w:sz w:val="22"/>
                <w:szCs w:val="22"/>
              </w:rPr>
              <w:t xml:space="preserve"> </w:t>
            </w:r>
            <w:r>
              <w:rPr>
                <w:sz w:val="22"/>
                <w:szCs w:val="22"/>
              </w:rPr>
              <w:t>8</w:t>
            </w:r>
            <w:r w:rsidRPr="00164ADD">
              <w:rPr>
                <w:sz w:val="22"/>
                <w:szCs w:val="22"/>
              </w:rPr>
              <w:t xml:space="preserve">00,00 до </w:t>
            </w:r>
            <w:r>
              <w:rPr>
                <w:sz w:val="22"/>
                <w:szCs w:val="22"/>
              </w:rPr>
              <w:t>112 8</w:t>
            </w:r>
            <w:r w:rsidRPr="00164ADD">
              <w:rPr>
                <w:sz w:val="22"/>
                <w:szCs w:val="22"/>
              </w:rPr>
              <w:t>00,00</w:t>
            </w:r>
          </w:p>
          <w:p w:rsidR="00F478A1" w:rsidRPr="00164ADD" w:rsidRDefault="00F478A1" w:rsidP="00164ADD">
            <w:pPr>
              <w:ind w:left="92"/>
              <w:jc w:val="center"/>
              <w:rPr>
                <w:sz w:val="22"/>
                <w:szCs w:val="22"/>
              </w:rPr>
            </w:pPr>
            <w:r w:rsidRPr="00164ADD">
              <w:rPr>
                <w:sz w:val="22"/>
                <w:szCs w:val="22"/>
              </w:rPr>
              <w:t xml:space="preserve">от </w:t>
            </w:r>
            <w:r>
              <w:rPr>
                <w:sz w:val="22"/>
                <w:szCs w:val="22"/>
              </w:rPr>
              <w:t>112</w:t>
            </w:r>
            <w:r w:rsidRPr="00164ADD">
              <w:rPr>
                <w:sz w:val="22"/>
                <w:szCs w:val="22"/>
              </w:rPr>
              <w:t xml:space="preserve"> </w:t>
            </w:r>
            <w:r>
              <w:rPr>
                <w:sz w:val="22"/>
                <w:szCs w:val="22"/>
              </w:rPr>
              <w:t>8</w:t>
            </w:r>
            <w:r w:rsidRPr="00164ADD">
              <w:rPr>
                <w:sz w:val="22"/>
                <w:szCs w:val="22"/>
              </w:rPr>
              <w:t xml:space="preserve">01,00 до </w:t>
            </w:r>
            <w:r>
              <w:rPr>
                <w:sz w:val="22"/>
                <w:szCs w:val="22"/>
              </w:rPr>
              <w:t>132</w:t>
            </w:r>
            <w:r w:rsidRPr="00164ADD">
              <w:rPr>
                <w:sz w:val="22"/>
                <w:szCs w:val="22"/>
              </w:rPr>
              <w:t xml:space="preserve"> </w:t>
            </w:r>
            <w:r>
              <w:rPr>
                <w:sz w:val="22"/>
                <w:szCs w:val="22"/>
              </w:rPr>
              <w:t>8</w:t>
            </w:r>
            <w:r w:rsidRPr="00164ADD">
              <w:rPr>
                <w:sz w:val="22"/>
                <w:szCs w:val="22"/>
              </w:rPr>
              <w:t>00,00</w:t>
            </w:r>
          </w:p>
          <w:p w:rsidR="00F478A1" w:rsidRPr="00164ADD" w:rsidRDefault="00F478A1" w:rsidP="00164ADD">
            <w:pPr>
              <w:ind w:left="92"/>
              <w:jc w:val="center"/>
              <w:rPr>
                <w:sz w:val="22"/>
                <w:szCs w:val="22"/>
              </w:rPr>
            </w:pPr>
            <w:r w:rsidRPr="00164ADD">
              <w:rPr>
                <w:sz w:val="22"/>
                <w:szCs w:val="22"/>
              </w:rPr>
              <w:t xml:space="preserve">от </w:t>
            </w:r>
            <w:r>
              <w:rPr>
                <w:sz w:val="22"/>
                <w:szCs w:val="22"/>
              </w:rPr>
              <w:t>132 8</w:t>
            </w:r>
            <w:r w:rsidRPr="00164ADD">
              <w:rPr>
                <w:sz w:val="22"/>
                <w:szCs w:val="22"/>
              </w:rPr>
              <w:t xml:space="preserve">01,00 </w:t>
            </w:r>
            <w:r>
              <w:rPr>
                <w:sz w:val="22"/>
                <w:szCs w:val="22"/>
              </w:rPr>
              <w:t>до 152 8</w:t>
            </w:r>
            <w:r w:rsidRPr="00164ADD">
              <w:rPr>
                <w:sz w:val="22"/>
                <w:szCs w:val="22"/>
              </w:rPr>
              <w:t>00,00</w:t>
            </w:r>
          </w:p>
          <w:p w:rsidR="00F478A1" w:rsidRPr="00164ADD" w:rsidRDefault="00F478A1" w:rsidP="00F478A1">
            <w:pPr>
              <w:ind w:left="92"/>
              <w:jc w:val="center"/>
              <w:rPr>
                <w:sz w:val="22"/>
                <w:szCs w:val="22"/>
              </w:rPr>
            </w:pPr>
            <w:r>
              <w:rPr>
                <w:sz w:val="22"/>
                <w:szCs w:val="22"/>
              </w:rPr>
              <w:t>от 152 8</w:t>
            </w:r>
            <w:r w:rsidRPr="00164ADD">
              <w:rPr>
                <w:sz w:val="22"/>
                <w:szCs w:val="22"/>
              </w:rPr>
              <w:t>01,00 и более</w:t>
            </w:r>
          </w:p>
        </w:tc>
        <w:tc>
          <w:tcPr>
            <w:tcW w:w="1418" w:type="dxa"/>
            <w:tcBorders>
              <w:top w:val="single" w:sz="4" w:space="0" w:color="auto"/>
              <w:left w:val="single" w:sz="4" w:space="0" w:color="auto"/>
              <w:bottom w:val="single" w:sz="4" w:space="0" w:color="auto"/>
              <w:right w:val="single" w:sz="4" w:space="0" w:color="auto"/>
            </w:tcBorders>
            <w:hideMark/>
          </w:tcPr>
          <w:p w:rsidR="00F478A1" w:rsidRDefault="00F478A1" w:rsidP="00CD3E9B">
            <w:pPr>
              <w:jc w:val="center"/>
              <w:rPr>
                <w:sz w:val="22"/>
                <w:szCs w:val="22"/>
              </w:rPr>
            </w:pPr>
            <w:r>
              <w:rPr>
                <w:sz w:val="22"/>
                <w:szCs w:val="22"/>
              </w:rPr>
              <w:t>0,1</w:t>
            </w:r>
          </w:p>
          <w:p w:rsidR="00F478A1" w:rsidRDefault="00F478A1" w:rsidP="00CD3E9B">
            <w:pPr>
              <w:jc w:val="center"/>
              <w:rPr>
                <w:sz w:val="22"/>
                <w:szCs w:val="22"/>
              </w:rPr>
            </w:pPr>
            <w:r>
              <w:rPr>
                <w:sz w:val="22"/>
                <w:szCs w:val="22"/>
              </w:rPr>
              <w:t>0,2</w:t>
            </w:r>
          </w:p>
          <w:p w:rsidR="00F478A1" w:rsidRDefault="00F478A1" w:rsidP="00CD3E9B">
            <w:pPr>
              <w:widowControl w:val="0"/>
              <w:autoSpaceDE w:val="0"/>
              <w:autoSpaceDN w:val="0"/>
              <w:adjustRightInd w:val="0"/>
              <w:jc w:val="center"/>
              <w:rPr>
                <w:sz w:val="22"/>
                <w:szCs w:val="22"/>
              </w:rPr>
            </w:pPr>
            <w:r>
              <w:rPr>
                <w:sz w:val="22"/>
                <w:szCs w:val="22"/>
              </w:rPr>
              <w:t>0,3</w:t>
            </w:r>
          </w:p>
          <w:p w:rsidR="00F478A1" w:rsidRDefault="00F478A1" w:rsidP="00CD3E9B">
            <w:pPr>
              <w:widowControl w:val="0"/>
              <w:autoSpaceDE w:val="0"/>
              <w:autoSpaceDN w:val="0"/>
              <w:adjustRightInd w:val="0"/>
              <w:jc w:val="center"/>
              <w:rPr>
                <w:sz w:val="22"/>
                <w:szCs w:val="22"/>
              </w:rPr>
            </w:pPr>
            <w:r>
              <w:rPr>
                <w:sz w:val="22"/>
                <w:szCs w:val="22"/>
              </w:rPr>
              <w:t>0,4</w:t>
            </w:r>
          </w:p>
        </w:tc>
      </w:tr>
      <w:tr w:rsidR="00F478A1" w:rsidTr="00031D57">
        <w:tc>
          <w:tcPr>
            <w:tcW w:w="425" w:type="dxa"/>
            <w:vMerge/>
            <w:tcBorders>
              <w:left w:val="single" w:sz="4" w:space="0" w:color="auto"/>
              <w:right w:val="single" w:sz="4" w:space="0" w:color="auto"/>
            </w:tcBorders>
            <w:vAlign w:val="center"/>
          </w:tcPr>
          <w:p w:rsidR="00F478A1" w:rsidRDefault="00F478A1" w:rsidP="00157711">
            <w:pPr>
              <w:ind w:firstLine="57"/>
              <w:jc w:val="center"/>
              <w:rPr>
                <w:sz w:val="22"/>
                <w:szCs w:val="22"/>
              </w:rPr>
            </w:pPr>
          </w:p>
        </w:tc>
        <w:tc>
          <w:tcPr>
            <w:tcW w:w="2694" w:type="dxa"/>
            <w:vMerge/>
            <w:tcBorders>
              <w:left w:val="single" w:sz="4" w:space="0" w:color="auto"/>
              <w:right w:val="single" w:sz="4" w:space="0" w:color="auto"/>
            </w:tcBorders>
            <w:vAlign w:val="center"/>
          </w:tcPr>
          <w:p w:rsidR="00F478A1" w:rsidRDefault="00F478A1">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478A1" w:rsidRDefault="00F478A1" w:rsidP="00D22CB7">
            <w:pPr>
              <w:jc w:val="center"/>
              <w:rPr>
                <w:b/>
                <w:sz w:val="22"/>
                <w:szCs w:val="22"/>
              </w:rPr>
            </w:pPr>
          </w:p>
          <w:p w:rsidR="00F478A1" w:rsidRDefault="00F478A1" w:rsidP="00D22CB7">
            <w:pPr>
              <w:jc w:val="center"/>
              <w:rPr>
                <w:b/>
                <w:sz w:val="22"/>
                <w:szCs w:val="22"/>
              </w:rPr>
            </w:pPr>
            <w:r>
              <w:rPr>
                <w:b/>
                <w:sz w:val="22"/>
                <w:szCs w:val="22"/>
              </w:rPr>
              <w:t xml:space="preserve">Лот № 3 </w:t>
            </w:r>
          </w:p>
          <w:p w:rsidR="00F478A1" w:rsidRDefault="00F478A1" w:rsidP="00D22CB7">
            <w:pPr>
              <w:jc w:val="center"/>
              <w:rPr>
                <w:b/>
                <w:sz w:val="22"/>
                <w:szCs w:val="22"/>
              </w:rPr>
            </w:pPr>
            <w:r>
              <w:rPr>
                <w:b/>
                <w:sz w:val="22"/>
                <w:szCs w:val="22"/>
              </w:rPr>
              <w:t>62 600,00 руб.</w:t>
            </w:r>
          </w:p>
          <w:p w:rsidR="00F478A1" w:rsidRPr="00B065AC" w:rsidRDefault="00F478A1" w:rsidP="00D22CB7">
            <w:pPr>
              <w:jc w:val="center"/>
              <w:rPr>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F478A1" w:rsidRDefault="00F478A1" w:rsidP="00164ADD">
            <w:pPr>
              <w:ind w:left="92"/>
              <w:jc w:val="center"/>
              <w:rPr>
                <w:sz w:val="22"/>
                <w:szCs w:val="22"/>
              </w:rPr>
            </w:pPr>
            <w:r>
              <w:rPr>
                <w:sz w:val="22"/>
                <w:szCs w:val="22"/>
              </w:rPr>
              <w:t>от 62 600,00 до 82 600,00</w:t>
            </w:r>
          </w:p>
          <w:p w:rsidR="00F478A1" w:rsidRDefault="00F478A1" w:rsidP="00164ADD">
            <w:pPr>
              <w:ind w:left="92"/>
              <w:jc w:val="center"/>
              <w:rPr>
                <w:sz w:val="22"/>
                <w:szCs w:val="22"/>
              </w:rPr>
            </w:pPr>
            <w:r>
              <w:rPr>
                <w:sz w:val="22"/>
                <w:szCs w:val="22"/>
              </w:rPr>
              <w:t xml:space="preserve">от 82 601, 00 до </w:t>
            </w:r>
            <w:r w:rsidR="0056637A">
              <w:rPr>
                <w:sz w:val="22"/>
                <w:szCs w:val="22"/>
              </w:rPr>
              <w:t>102, 600,00</w:t>
            </w:r>
          </w:p>
          <w:p w:rsidR="0056637A" w:rsidRDefault="0056637A" w:rsidP="00164ADD">
            <w:pPr>
              <w:ind w:left="92"/>
              <w:jc w:val="center"/>
              <w:rPr>
                <w:sz w:val="22"/>
                <w:szCs w:val="22"/>
              </w:rPr>
            </w:pPr>
            <w:r>
              <w:rPr>
                <w:sz w:val="22"/>
                <w:szCs w:val="22"/>
              </w:rPr>
              <w:t>от 102,601,00 до 122,600,00</w:t>
            </w:r>
          </w:p>
          <w:p w:rsidR="0056637A" w:rsidRPr="00164ADD" w:rsidRDefault="0056637A" w:rsidP="00164ADD">
            <w:pPr>
              <w:ind w:left="92"/>
              <w:jc w:val="center"/>
              <w:rPr>
                <w:sz w:val="22"/>
                <w:szCs w:val="22"/>
              </w:rPr>
            </w:pPr>
            <w:r>
              <w:rPr>
                <w:sz w:val="22"/>
                <w:szCs w:val="22"/>
              </w:rPr>
              <w:t>от 122,601,00 и более</w:t>
            </w:r>
          </w:p>
        </w:tc>
        <w:tc>
          <w:tcPr>
            <w:tcW w:w="1418" w:type="dxa"/>
            <w:tcBorders>
              <w:top w:val="single" w:sz="4" w:space="0" w:color="auto"/>
              <w:left w:val="single" w:sz="4" w:space="0" w:color="auto"/>
              <w:bottom w:val="single" w:sz="4" w:space="0" w:color="auto"/>
              <w:right w:val="single" w:sz="4" w:space="0" w:color="auto"/>
            </w:tcBorders>
          </w:tcPr>
          <w:p w:rsidR="0056637A" w:rsidRDefault="0056637A" w:rsidP="0056637A">
            <w:pPr>
              <w:jc w:val="center"/>
              <w:rPr>
                <w:sz w:val="22"/>
                <w:szCs w:val="22"/>
              </w:rPr>
            </w:pPr>
            <w:r>
              <w:rPr>
                <w:sz w:val="22"/>
                <w:szCs w:val="22"/>
              </w:rPr>
              <w:t>0,1</w:t>
            </w:r>
          </w:p>
          <w:p w:rsidR="0056637A" w:rsidRDefault="0056637A" w:rsidP="0056637A">
            <w:pPr>
              <w:jc w:val="center"/>
              <w:rPr>
                <w:sz w:val="22"/>
                <w:szCs w:val="22"/>
              </w:rPr>
            </w:pPr>
            <w:r>
              <w:rPr>
                <w:sz w:val="22"/>
                <w:szCs w:val="22"/>
              </w:rPr>
              <w:t>0,2</w:t>
            </w:r>
          </w:p>
          <w:p w:rsidR="0056637A" w:rsidRDefault="0056637A" w:rsidP="0056637A">
            <w:pPr>
              <w:widowControl w:val="0"/>
              <w:autoSpaceDE w:val="0"/>
              <w:autoSpaceDN w:val="0"/>
              <w:adjustRightInd w:val="0"/>
              <w:jc w:val="center"/>
              <w:rPr>
                <w:sz w:val="22"/>
                <w:szCs w:val="22"/>
              </w:rPr>
            </w:pPr>
            <w:r>
              <w:rPr>
                <w:sz w:val="22"/>
                <w:szCs w:val="22"/>
              </w:rPr>
              <w:t>0,3</w:t>
            </w:r>
          </w:p>
          <w:p w:rsidR="00F478A1" w:rsidRDefault="0056637A" w:rsidP="0056637A">
            <w:pPr>
              <w:jc w:val="center"/>
              <w:rPr>
                <w:sz w:val="22"/>
                <w:szCs w:val="22"/>
              </w:rPr>
            </w:pPr>
            <w:r>
              <w:rPr>
                <w:sz w:val="22"/>
                <w:szCs w:val="22"/>
              </w:rPr>
              <w:t>0,4</w:t>
            </w:r>
          </w:p>
        </w:tc>
      </w:tr>
      <w:tr w:rsidR="00F478A1" w:rsidTr="00031D57">
        <w:tc>
          <w:tcPr>
            <w:tcW w:w="425" w:type="dxa"/>
            <w:vMerge/>
            <w:tcBorders>
              <w:left w:val="single" w:sz="4" w:space="0" w:color="auto"/>
              <w:right w:val="single" w:sz="4" w:space="0" w:color="auto"/>
            </w:tcBorders>
            <w:vAlign w:val="center"/>
          </w:tcPr>
          <w:p w:rsidR="00F478A1" w:rsidRDefault="00F478A1" w:rsidP="00157711">
            <w:pPr>
              <w:ind w:firstLine="57"/>
              <w:jc w:val="center"/>
              <w:rPr>
                <w:sz w:val="22"/>
                <w:szCs w:val="22"/>
              </w:rPr>
            </w:pPr>
          </w:p>
        </w:tc>
        <w:tc>
          <w:tcPr>
            <w:tcW w:w="2694" w:type="dxa"/>
            <w:vMerge/>
            <w:tcBorders>
              <w:left w:val="single" w:sz="4" w:space="0" w:color="auto"/>
              <w:right w:val="single" w:sz="4" w:space="0" w:color="auto"/>
            </w:tcBorders>
            <w:vAlign w:val="center"/>
          </w:tcPr>
          <w:p w:rsidR="00F478A1" w:rsidRDefault="00F478A1">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478A1" w:rsidRDefault="00F478A1" w:rsidP="00D22CB7">
            <w:pPr>
              <w:jc w:val="center"/>
              <w:rPr>
                <w:b/>
                <w:sz w:val="22"/>
                <w:szCs w:val="22"/>
              </w:rPr>
            </w:pPr>
          </w:p>
          <w:p w:rsidR="00F478A1" w:rsidRDefault="00F478A1" w:rsidP="00D22CB7">
            <w:pPr>
              <w:jc w:val="center"/>
              <w:rPr>
                <w:b/>
                <w:sz w:val="22"/>
                <w:szCs w:val="22"/>
              </w:rPr>
            </w:pPr>
            <w:r>
              <w:rPr>
                <w:b/>
                <w:sz w:val="22"/>
                <w:szCs w:val="22"/>
              </w:rPr>
              <w:t xml:space="preserve">Лот № 4 </w:t>
            </w:r>
          </w:p>
          <w:p w:rsidR="00F478A1" w:rsidRDefault="00F478A1" w:rsidP="00D22CB7">
            <w:pPr>
              <w:jc w:val="center"/>
              <w:rPr>
                <w:b/>
                <w:sz w:val="22"/>
                <w:szCs w:val="22"/>
              </w:rPr>
            </w:pPr>
            <w:r>
              <w:rPr>
                <w:b/>
                <w:sz w:val="22"/>
                <w:szCs w:val="22"/>
              </w:rPr>
              <w:t>79 000, 00 руб.</w:t>
            </w:r>
          </w:p>
          <w:p w:rsidR="00F478A1" w:rsidRPr="00B065AC" w:rsidRDefault="00F478A1" w:rsidP="00D22CB7">
            <w:pPr>
              <w:jc w:val="center"/>
              <w:rPr>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56637A" w:rsidRPr="00164ADD" w:rsidRDefault="0056637A" w:rsidP="0056637A">
            <w:pPr>
              <w:ind w:left="92"/>
              <w:jc w:val="center"/>
              <w:rPr>
                <w:sz w:val="22"/>
                <w:szCs w:val="22"/>
              </w:rPr>
            </w:pPr>
            <w:r>
              <w:rPr>
                <w:sz w:val="22"/>
                <w:szCs w:val="22"/>
              </w:rPr>
              <w:t>от 79,000,00 до 99 0</w:t>
            </w:r>
            <w:r w:rsidRPr="00164ADD">
              <w:rPr>
                <w:sz w:val="22"/>
                <w:szCs w:val="22"/>
              </w:rPr>
              <w:t>00,00</w:t>
            </w:r>
          </w:p>
          <w:p w:rsidR="0056637A" w:rsidRPr="00164ADD" w:rsidRDefault="0056637A" w:rsidP="0056637A">
            <w:pPr>
              <w:ind w:left="92"/>
              <w:jc w:val="center"/>
              <w:rPr>
                <w:sz w:val="22"/>
                <w:szCs w:val="22"/>
              </w:rPr>
            </w:pPr>
            <w:r w:rsidRPr="00164ADD">
              <w:rPr>
                <w:sz w:val="22"/>
                <w:szCs w:val="22"/>
              </w:rPr>
              <w:t xml:space="preserve">от </w:t>
            </w:r>
            <w:r>
              <w:rPr>
                <w:sz w:val="22"/>
                <w:szCs w:val="22"/>
              </w:rPr>
              <w:t>99</w:t>
            </w:r>
            <w:r w:rsidRPr="00164ADD">
              <w:rPr>
                <w:sz w:val="22"/>
                <w:szCs w:val="22"/>
              </w:rPr>
              <w:t xml:space="preserve"> </w:t>
            </w:r>
            <w:r>
              <w:rPr>
                <w:sz w:val="22"/>
                <w:szCs w:val="22"/>
              </w:rPr>
              <w:t>0</w:t>
            </w:r>
            <w:r w:rsidRPr="00164ADD">
              <w:rPr>
                <w:sz w:val="22"/>
                <w:szCs w:val="22"/>
              </w:rPr>
              <w:t xml:space="preserve">01,00 до </w:t>
            </w:r>
            <w:r>
              <w:rPr>
                <w:sz w:val="22"/>
                <w:szCs w:val="22"/>
              </w:rPr>
              <w:t>119</w:t>
            </w:r>
            <w:r w:rsidRPr="00164ADD">
              <w:rPr>
                <w:sz w:val="22"/>
                <w:szCs w:val="22"/>
              </w:rPr>
              <w:t xml:space="preserve"> </w:t>
            </w:r>
            <w:r>
              <w:rPr>
                <w:sz w:val="22"/>
                <w:szCs w:val="22"/>
              </w:rPr>
              <w:t>0</w:t>
            </w:r>
            <w:r w:rsidRPr="00164ADD">
              <w:rPr>
                <w:sz w:val="22"/>
                <w:szCs w:val="22"/>
              </w:rPr>
              <w:t>00,00</w:t>
            </w:r>
          </w:p>
          <w:p w:rsidR="0056637A" w:rsidRPr="00164ADD" w:rsidRDefault="0056637A" w:rsidP="0056637A">
            <w:pPr>
              <w:ind w:left="92"/>
              <w:jc w:val="center"/>
              <w:rPr>
                <w:sz w:val="22"/>
                <w:szCs w:val="22"/>
              </w:rPr>
            </w:pPr>
            <w:r w:rsidRPr="00164ADD">
              <w:rPr>
                <w:sz w:val="22"/>
                <w:szCs w:val="22"/>
              </w:rPr>
              <w:t xml:space="preserve">от </w:t>
            </w:r>
            <w:r>
              <w:rPr>
                <w:sz w:val="22"/>
                <w:szCs w:val="22"/>
              </w:rPr>
              <w:t>119 0</w:t>
            </w:r>
            <w:r w:rsidRPr="00164ADD">
              <w:rPr>
                <w:sz w:val="22"/>
                <w:szCs w:val="22"/>
              </w:rPr>
              <w:t xml:space="preserve">01,00 </w:t>
            </w:r>
            <w:r>
              <w:rPr>
                <w:sz w:val="22"/>
                <w:szCs w:val="22"/>
              </w:rPr>
              <w:t>до 139 0</w:t>
            </w:r>
            <w:r w:rsidRPr="00164ADD">
              <w:rPr>
                <w:sz w:val="22"/>
                <w:szCs w:val="22"/>
              </w:rPr>
              <w:t>00,00</w:t>
            </w:r>
          </w:p>
          <w:p w:rsidR="00F478A1" w:rsidRPr="00164ADD" w:rsidRDefault="0056637A" w:rsidP="0056637A">
            <w:pPr>
              <w:ind w:left="92"/>
              <w:jc w:val="center"/>
              <w:rPr>
                <w:sz w:val="22"/>
                <w:szCs w:val="22"/>
              </w:rPr>
            </w:pPr>
            <w:r>
              <w:rPr>
                <w:sz w:val="22"/>
                <w:szCs w:val="22"/>
              </w:rPr>
              <w:t>от 139 0</w:t>
            </w:r>
            <w:r w:rsidRPr="00164ADD">
              <w:rPr>
                <w:sz w:val="22"/>
                <w:szCs w:val="22"/>
              </w:rPr>
              <w:t>01,00 и более</w:t>
            </w:r>
          </w:p>
        </w:tc>
        <w:tc>
          <w:tcPr>
            <w:tcW w:w="1418" w:type="dxa"/>
            <w:tcBorders>
              <w:top w:val="single" w:sz="4" w:space="0" w:color="auto"/>
              <w:left w:val="single" w:sz="4" w:space="0" w:color="auto"/>
              <w:bottom w:val="single" w:sz="4" w:space="0" w:color="auto"/>
              <w:right w:val="single" w:sz="4" w:space="0" w:color="auto"/>
            </w:tcBorders>
          </w:tcPr>
          <w:p w:rsidR="0056637A" w:rsidRDefault="0056637A" w:rsidP="0056637A">
            <w:pPr>
              <w:jc w:val="center"/>
              <w:rPr>
                <w:sz w:val="22"/>
                <w:szCs w:val="22"/>
              </w:rPr>
            </w:pPr>
            <w:r>
              <w:rPr>
                <w:sz w:val="22"/>
                <w:szCs w:val="22"/>
              </w:rPr>
              <w:t>0,1</w:t>
            </w:r>
          </w:p>
          <w:p w:rsidR="0056637A" w:rsidRDefault="0056637A" w:rsidP="0056637A">
            <w:pPr>
              <w:jc w:val="center"/>
              <w:rPr>
                <w:sz w:val="22"/>
                <w:szCs w:val="22"/>
              </w:rPr>
            </w:pPr>
            <w:r>
              <w:rPr>
                <w:sz w:val="22"/>
                <w:szCs w:val="22"/>
              </w:rPr>
              <w:t>0,2</w:t>
            </w:r>
          </w:p>
          <w:p w:rsidR="0056637A" w:rsidRDefault="0056637A" w:rsidP="0056637A">
            <w:pPr>
              <w:widowControl w:val="0"/>
              <w:autoSpaceDE w:val="0"/>
              <w:autoSpaceDN w:val="0"/>
              <w:adjustRightInd w:val="0"/>
              <w:jc w:val="center"/>
              <w:rPr>
                <w:sz w:val="22"/>
                <w:szCs w:val="22"/>
              </w:rPr>
            </w:pPr>
            <w:r>
              <w:rPr>
                <w:sz w:val="22"/>
                <w:szCs w:val="22"/>
              </w:rPr>
              <w:t>0,3</w:t>
            </w:r>
          </w:p>
          <w:p w:rsidR="00F478A1" w:rsidRDefault="0056637A" w:rsidP="0056637A">
            <w:pPr>
              <w:jc w:val="center"/>
              <w:rPr>
                <w:sz w:val="22"/>
                <w:szCs w:val="22"/>
              </w:rPr>
            </w:pPr>
            <w:r>
              <w:rPr>
                <w:sz w:val="22"/>
                <w:szCs w:val="22"/>
              </w:rPr>
              <w:t>0,4</w:t>
            </w:r>
          </w:p>
        </w:tc>
      </w:tr>
      <w:tr w:rsidR="00D22CB7" w:rsidTr="00031D57">
        <w:trPr>
          <w:trHeight w:val="1326"/>
        </w:trPr>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157711" w:rsidP="00157711">
            <w:pPr>
              <w:widowControl w:val="0"/>
              <w:autoSpaceDE w:val="0"/>
              <w:autoSpaceDN w:val="0"/>
              <w:adjustRightInd w:val="0"/>
              <w:ind w:firstLine="57"/>
              <w:jc w:val="center"/>
              <w:rPr>
                <w:sz w:val="22"/>
                <w:szCs w:val="22"/>
              </w:rPr>
            </w:pPr>
            <w:r>
              <w:rPr>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jc w:val="center"/>
              <w:rPr>
                <w:sz w:val="22"/>
                <w:szCs w:val="22"/>
              </w:rPr>
            </w:pPr>
            <w:r>
              <w:rPr>
                <w:sz w:val="22"/>
                <w:szCs w:val="22"/>
              </w:rPr>
              <w:t xml:space="preserve">Процент объема социальной рекламы к годовому объему распространяемой Рекламораспространителем рекламы  </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EA38F5">
            <w:pPr>
              <w:widowControl w:val="0"/>
              <w:autoSpaceDE w:val="0"/>
              <w:autoSpaceDN w:val="0"/>
              <w:adjustRightInd w:val="0"/>
              <w:ind w:left="142"/>
              <w:jc w:val="center"/>
              <w:rPr>
                <w:sz w:val="22"/>
                <w:szCs w:val="22"/>
              </w:rPr>
            </w:pPr>
            <w:r>
              <w:rPr>
                <w:sz w:val="22"/>
                <w:szCs w:val="22"/>
              </w:rPr>
              <w:t xml:space="preserve">5% </w:t>
            </w:r>
            <w:r w:rsidR="00366E20">
              <w:rPr>
                <w:sz w:val="22"/>
                <w:szCs w:val="22"/>
              </w:rPr>
              <w:t xml:space="preserve">(18 дней) </w:t>
            </w:r>
            <w:r>
              <w:rPr>
                <w:sz w:val="22"/>
                <w:szCs w:val="22"/>
              </w:rPr>
              <w:t>годового объема распространяемой рекламы</w:t>
            </w:r>
          </w:p>
        </w:tc>
        <w:tc>
          <w:tcPr>
            <w:tcW w:w="3827" w:type="dxa"/>
            <w:tcBorders>
              <w:top w:val="single" w:sz="4" w:space="0" w:color="auto"/>
              <w:left w:val="single" w:sz="4" w:space="0" w:color="auto"/>
              <w:bottom w:val="single" w:sz="4" w:space="0" w:color="auto"/>
              <w:right w:val="single" w:sz="4" w:space="0" w:color="auto"/>
            </w:tcBorders>
            <w:vAlign w:val="center"/>
          </w:tcPr>
          <w:p w:rsidR="00D22CB7" w:rsidRDefault="00366E20">
            <w:pPr>
              <w:ind w:left="142"/>
              <w:jc w:val="center"/>
              <w:rPr>
                <w:sz w:val="22"/>
                <w:szCs w:val="22"/>
              </w:rPr>
            </w:pPr>
            <w:r>
              <w:rPr>
                <w:sz w:val="22"/>
                <w:szCs w:val="22"/>
              </w:rPr>
              <w:t xml:space="preserve">от 5% до </w:t>
            </w:r>
            <w:r w:rsidR="00031D57">
              <w:rPr>
                <w:sz w:val="22"/>
                <w:szCs w:val="22"/>
              </w:rPr>
              <w:t>10</w:t>
            </w:r>
            <w:r>
              <w:rPr>
                <w:sz w:val="22"/>
                <w:szCs w:val="22"/>
              </w:rPr>
              <w:t xml:space="preserve"> % (от 18 до </w:t>
            </w:r>
            <w:r w:rsidR="00031D57">
              <w:rPr>
                <w:sz w:val="22"/>
                <w:szCs w:val="22"/>
              </w:rPr>
              <w:t>36</w:t>
            </w:r>
            <w:r>
              <w:rPr>
                <w:sz w:val="22"/>
                <w:szCs w:val="22"/>
              </w:rPr>
              <w:t xml:space="preserve"> дней)</w:t>
            </w:r>
          </w:p>
          <w:p w:rsidR="00366E20" w:rsidRDefault="00366E20">
            <w:pPr>
              <w:ind w:left="142"/>
              <w:jc w:val="center"/>
              <w:rPr>
                <w:sz w:val="22"/>
                <w:szCs w:val="22"/>
              </w:rPr>
            </w:pPr>
          </w:p>
          <w:p w:rsidR="00D22CB7" w:rsidRDefault="00031D57">
            <w:pPr>
              <w:ind w:left="142"/>
              <w:jc w:val="center"/>
              <w:rPr>
                <w:sz w:val="22"/>
                <w:szCs w:val="22"/>
              </w:rPr>
            </w:pPr>
            <w:r>
              <w:rPr>
                <w:sz w:val="22"/>
                <w:szCs w:val="22"/>
              </w:rPr>
              <w:t>от 10</w:t>
            </w:r>
            <w:r w:rsidR="00D22CB7">
              <w:rPr>
                <w:sz w:val="22"/>
                <w:szCs w:val="22"/>
              </w:rPr>
              <w:t xml:space="preserve">,1% до </w:t>
            </w:r>
            <w:r>
              <w:rPr>
                <w:sz w:val="22"/>
                <w:szCs w:val="22"/>
              </w:rPr>
              <w:t>15</w:t>
            </w:r>
            <w:r w:rsidR="00D22CB7">
              <w:rPr>
                <w:sz w:val="22"/>
                <w:szCs w:val="22"/>
              </w:rPr>
              <w:t xml:space="preserve"> %</w:t>
            </w:r>
            <w:r>
              <w:rPr>
                <w:sz w:val="22"/>
                <w:szCs w:val="22"/>
              </w:rPr>
              <w:t>(от 37</w:t>
            </w:r>
            <w:r w:rsidR="00366E20">
              <w:rPr>
                <w:sz w:val="22"/>
                <w:szCs w:val="22"/>
              </w:rPr>
              <w:t xml:space="preserve"> до </w:t>
            </w:r>
            <w:r>
              <w:rPr>
                <w:sz w:val="22"/>
                <w:szCs w:val="22"/>
              </w:rPr>
              <w:t>55</w:t>
            </w:r>
            <w:r w:rsidR="00366E20">
              <w:rPr>
                <w:sz w:val="22"/>
                <w:szCs w:val="22"/>
              </w:rPr>
              <w:t xml:space="preserve"> дней)</w:t>
            </w:r>
          </w:p>
          <w:p w:rsidR="00366E20" w:rsidRDefault="00366E20">
            <w:pPr>
              <w:ind w:left="142"/>
              <w:jc w:val="center"/>
              <w:rPr>
                <w:sz w:val="22"/>
                <w:szCs w:val="22"/>
              </w:rPr>
            </w:pPr>
          </w:p>
          <w:p w:rsidR="00D22CB7" w:rsidRDefault="00D22CB7">
            <w:pPr>
              <w:ind w:left="142"/>
              <w:jc w:val="center"/>
              <w:rPr>
                <w:sz w:val="22"/>
                <w:szCs w:val="22"/>
              </w:rPr>
            </w:pPr>
            <w:r>
              <w:rPr>
                <w:sz w:val="22"/>
                <w:szCs w:val="22"/>
              </w:rPr>
              <w:t xml:space="preserve">от </w:t>
            </w:r>
            <w:r w:rsidR="00031D57">
              <w:rPr>
                <w:sz w:val="22"/>
                <w:szCs w:val="22"/>
              </w:rPr>
              <w:t>15,1</w:t>
            </w:r>
            <w:r>
              <w:rPr>
                <w:sz w:val="22"/>
                <w:szCs w:val="22"/>
              </w:rPr>
              <w:t>% и более</w:t>
            </w:r>
            <w:r w:rsidR="00366E20">
              <w:rPr>
                <w:sz w:val="22"/>
                <w:szCs w:val="22"/>
              </w:rPr>
              <w:t xml:space="preserve"> (более </w:t>
            </w:r>
            <w:r w:rsidR="00031D57">
              <w:rPr>
                <w:sz w:val="22"/>
                <w:szCs w:val="22"/>
              </w:rPr>
              <w:t>56</w:t>
            </w:r>
            <w:r w:rsidR="00366E20">
              <w:rPr>
                <w:sz w:val="22"/>
                <w:szCs w:val="22"/>
              </w:rPr>
              <w:t xml:space="preserve"> дней)</w:t>
            </w:r>
          </w:p>
          <w:p w:rsidR="00D22CB7" w:rsidRDefault="00D22CB7">
            <w:pPr>
              <w:widowControl w:val="0"/>
              <w:autoSpaceDE w:val="0"/>
              <w:autoSpaceDN w:val="0"/>
              <w:adjustRightInd w:val="0"/>
              <w:ind w:left="142"/>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66E20" w:rsidRDefault="00366E20" w:rsidP="00366E20">
            <w:pPr>
              <w:jc w:val="center"/>
              <w:rPr>
                <w:sz w:val="22"/>
                <w:szCs w:val="22"/>
              </w:rPr>
            </w:pPr>
            <w:r>
              <w:rPr>
                <w:sz w:val="22"/>
                <w:szCs w:val="22"/>
              </w:rPr>
              <w:t>0,2</w:t>
            </w:r>
          </w:p>
          <w:p w:rsidR="00366E20" w:rsidRDefault="00366E20" w:rsidP="00366E20">
            <w:pPr>
              <w:jc w:val="center"/>
              <w:rPr>
                <w:sz w:val="22"/>
                <w:szCs w:val="22"/>
              </w:rPr>
            </w:pPr>
          </w:p>
          <w:p w:rsidR="00366E20" w:rsidRDefault="00366E20" w:rsidP="00366E20">
            <w:pPr>
              <w:jc w:val="center"/>
              <w:rPr>
                <w:sz w:val="22"/>
                <w:szCs w:val="22"/>
              </w:rPr>
            </w:pPr>
            <w:r>
              <w:rPr>
                <w:sz w:val="22"/>
                <w:szCs w:val="22"/>
              </w:rPr>
              <w:t>0,3</w:t>
            </w:r>
          </w:p>
          <w:p w:rsidR="00366E20" w:rsidRDefault="00366E20" w:rsidP="00366E20">
            <w:pPr>
              <w:jc w:val="center"/>
              <w:rPr>
                <w:sz w:val="22"/>
                <w:szCs w:val="22"/>
              </w:rPr>
            </w:pPr>
          </w:p>
          <w:p w:rsidR="00366E20" w:rsidRDefault="00366E20" w:rsidP="00366E20">
            <w:pPr>
              <w:jc w:val="center"/>
              <w:rPr>
                <w:sz w:val="22"/>
                <w:szCs w:val="22"/>
              </w:rPr>
            </w:pPr>
            <w:r>
              <w:rPr>
                <w:sz w:val="22"/>
                <w:szCs w:val="22"/>
              </w:rPr>
              <w:t>0,5</w:t>
            </w:r>
          </w:p>
          <w:p w:rsidR="00D22CB7" w:rsidRDefault="00D22CB7" w:rsidP="00366E20">
            <w:pPr>
              <w:widowControl w:val="0"/>
              <w:autoSpaceDE w:val="0"/>
              <w:autoSpaceDN w:val="0"/>
              <w:adjustRightInd w:val="0"/>
              <w:jc w:val="center"/>
              <w:rPr>
                <w:sz w:val="22"/>
                <w:szCs w:val="22"/>
              </w:rPr>
            </w:pPr>
          </w:p>
        </w:tc>
      </w:tr>
      <w:tr w:rsidR="00D22CB7" w:rsidTr="00031D57">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031D57" w:rsidP="00157711">
            <w:pPr>
              <w:widowControl w:val="0"/>
              <w:autoSpaceDE w:val="0"/>
              <w:autoSpaceDN w:val="0"/>
              <w:adjustRightInd w:val="0"/>
              <w:ind w:firstLine="57"/>
              <w:jc w:val="center"/>
              <w:rPr>
                <w:sz w:val="22"/>
                <w:szCs w:val="22"/>
              </w:rPr>
            </w:pPr>
            <w:r>
              <w:rPr>
                <w:sz w:val="22"/>
                <w:szCs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4A1486">
            <w:pPr>
              <w:widowControl w:val="0"/>
              <w:autoSpaceDE w:val="0"/>
              <w:autoSpaceDN w:val="0"/>
              <w:adjustRightInd w:val="0"/>
              <w:ind w:left="142"/>
              <w:jc w:val="center"/>
              <w:rPr>
                <w:sz w:val="22"/>
                <w:szCs w:val="22"/>
              </w:rPr>
            </w:pPr>
            <w:r>
              <w:rPr>
                <w:sz w:val="22"/>
                <w:szCs w:val="22"/>
              </w:rPr>
              <w:t xml:space="preserve">Благоустройство </w:t>
            </w:r>
            <w:r w:rsidR="00031D57">
              <w:rPr>
                <w:sz w:val="22"/>
                <w:szCs w:val="22"/>
              </w:rPr>
              <w:t xml:space="preserve">прилегающей территории </w:t>
            </w:r>
          </w:p>
        </w:tc>
        <w:tc>
          <w:tcPr>
            <w:tcW w:w="2268" w:type="dxa"/>
            <w:tcBorders>
              <w:top w:val="single" w:sz="4" w:space="0" w:color="auto"/>
              <w:left w:val="single" w:sz="4" w:space="0" w:color="auto"/>
              <w:bottom w:val="single" w:sz="4" w:space="0" w:color="auto"/>
              <w:right w:val="single" w:sz="4" w:space="0" w:color="auto"/>
            </w:tcBorders>
            <w:vAlign w:val="center"/>
          </w:tcPr>
          <w:p w:rsidR="00D22CB7" w:rsidRDefault="00031D57" w:rsidP="00E27017">
            <w:pPr>
              <w:ind w:left="142"/>
              <w:jc w:val="center"/>
              <w:rPr>
                <w:sz w:val="22"/>
                <w:szCs w:val="22"/>
              </w:rPr>
            </w:pPr>
            <w:r>
              <w:rPr>
                <w:sz w:val="22"/>
                <w:szCs w:val="22"/>
              </w:rPr>
              <w:t>По периметру рекламной конструкции на расстоянии двух метров</w:t>
            </w:r>
          </w:p>
        </w:tc>
        <w:tc>
          <w:tcPr>
            <w:tcW w:w="3827" w:type="dxa"/>
            <w:tcBorders>
              <w:top w:val="single" w:sz="4" w:space="0" w:color="auto"/>
              <w:left w:val="single" w:sz="4" w:space="0" w:color="auto"/>
              <w:bottom w:val="single" w:sz="4" w:space="0" w:color="auto"/>
              <w:right w:val="single" w:sz="4" w:space="0" w:color="auto"/>
            </w:tcBorders>
            <w:hideMark/>
          </w:tcPr>
          <w:p w:rsidR="003F761E" w:rsidRDefault="00031D57" w:rsidP="00031D57">
            <w:pPr>
              <w:widowControl w:val="0"/>
              <w:autoSpaceDE w:val="0"/>
              <w:autoSpaceDN w:val="0"/>
              <w:adjustRightInd w:val="0"/>
              <w:ind w:left="142"/>
              <w:jc w:val="center"/>
              <w:rPr>
                <w:sz w:val="22"/>
                <w:szCs w:val="22"/>
              </w:rPr>
            </w:pPr>
            <w:r>
              <w:rPr>
                <w:sz w:val="22"/>
                <w:szCs w:val="22"/>
              </w:rPr>
              <w:t>от 2м. до 4м.</w:t>
            </w:r>
          </w:p>
          <w:p w:rsidR="00031D57" w:rsidRDefault="00031D57" w:rsidP="00031D57">
            <w:pPr>
              <w:widowControl w:val="0"/>
              <w:autoSpaceDE w:val="0"/>
              <w:autoSpaceDN w:val="0"/>
              <w:adjustRightInd w:val="0"/>
              <w:ind w:left="142"/>
              <w:jc w:val="center"/>
              <w:rPr>
                <w:sz w:val="22"/>
                <w:szCs w:val="22"/>
              </w:rPr>
            </w:pPr>
          </w:p>
          <w:p w:rsidR="00031D57" w:rsidRDefault="00031D57" w:rsidP="00031D57">
            <w:pPr>
              <w:widowControl w:val="0"/>
              <w:autoSpaceDE w:val="0"/>
              <w:autoSpaceDN w:val="0"/>
              <w:adjustRightInd w:val="0"/>
              <w:ind w:left="142"/>
              <w:jc w:val="center"/>
              <w:rPr>
                <w:sz w:val="22"/>
                <w:szCs w:val="22"/>
              </w:rPr>
            </w:pPr>
            <w:r>
              <w:rPr>
                <w:sz w:val="22"/>
                <w:szCs w:val="22"/>
              </w:rPr>
              <w:t>от 4</w:t>
            </w:r>
            <w:r w:rsidR="00EA38F5">
              <w:rPr>
                <w:sz w:val="22"/>
                <w:szCs w:val="22"/>
              </w:rPr>
              <w:t>,5</w:t>
            </w:r>
            <w:r>
              <w:rPr>
                <w:sz w:val="22"/>
                <w:szCs w:val="22"/>
              </w:rPr>
              <w:t xml:space="preserve">м. до 6м. </w:t>
            </w:r>
          </w:p>
          <w:p w:rsidR="00031D57" w:rsidRDefault="00031D57" w:rsidP="00031D57">
            <w:pPr>
              <w:widowControl w:val="0"/>
              <w:autoSpaceDE w:val="0"/>
              <w:autoSpaceDN w:val="0"/>
              <w:adjustRightInd w:val="0"/>
              <w:ind w:left="142"/>
              <w:rPr>
                <w:sz w:val="22"/>
                <w:szCs w:val="22"/>
              </w:rPr>
            </w:pPr>
          </w:p>
          <w:p w:rsidR="003F761E" w:rsidRPr="00E27017" w:rsidRDefault="00031D57" w:rsidP="00205A7D">
            <w:pPr>
              <w:widowControl w:val="0"/>
              <w:autoSpaceDE w:val="0"/>
              <w:autoSpaceDN w:val="0"/>
              <w:adjustRightInd w:val="0"/>
              <w:ind w:left="142"/>
              <w:jc w:val="center"/>
              <w:rPr>
                <w:sz w:val="22"/>
                <w:szCs w:val="22"/>
              </w:rPr>
            </w:pPr>
            <w:r>
              <w:rPr>
                <w:sz w:val="22"/>
                <w:szCs w:val="22"/>
              </w:rPr>
              <w:t>от 6</w:t>
            </w:r>
            <w:r w:rsidR="00EA38F5">
              <w:rPr>
                <w:sz w:val="22"/>
                <w:szCs w:val="22"/>
              </w:rPr>
              <w:t>,5</w:t>
            </w:r>
            <w:r>
              <w:rPr>
                <w:sz w:val="22"/>
                <w:szCs w:val="22"/>
              </w:rPr>
              <w:t>м. и более</w:t>
            </w:r>
          </w:p>
        </w:tc>
        <w:tc>
          <w:tcPr>
            <w:tcW w:w="1418" w:type="dxa"/>
            <w:tcBorders>
              <w:top w:val="single" w:sz="4" w:space="0" w:color="auto"/>
              <w:left w:val="single" w:sz="4" w:space="0" w:color="auto"/>
              <w:bottom w:val="single" w:sz="4" w:space="0" w:color="auto"/>
              <w:right w:val="single" w:sz="4" w:space="0" w:color="auto"/>
            </w:tcBorders>
            <w:hideMark/>
          </w:tcPr>
          <w:p w:rsidR="003F761E" w:rsidRDefault="00031D57" w:rsidP="00031D57">
            <w:pPr>
              <w:widowControl w:val="0"/>
              <w:autoSpaceDE w:val="0"/>
              <w:autoSpaceDN w:val="0"/>
              <w:adjustRightInd w:val="0"/>
              <w:jc w:val="center"/>
              <w:rPr>
                <w:sz w:val="22"/>
                <w:szCs w:val="22"/>
              </w:rPr>
            </w:pPr>
            <w:r>
              <w:rPr>
                <w:sz w:val="22"/>
                <w:szCs w:val="22"/>
              </w:rPr>
              <w:t>0,</w:t>
            </w:r>
            <w:r w:rsidR="00D22CB7">
              <w:rPr>
                <w:sz w:val="22"/>
                <w:szCs w:val="22"/>
              </w:rPr>
              <w:t>2</w:t>
            </w:r>
          </w:p>
          <w:p w:rsidR="00EA38F5" w:rsidRDefault="00EA38F5" w:rsidP="00031D57">
            <w:pPr>
              <w:widowControl w:val="0"/>
              <w:autoSpaceDE w:val="0"/>
              <w:autoSpaceDN w:val="0"/>
              <w:adjustRightInd w:val="0"/>
              <w:jc w:val="center"/>
              <w:rPr>
                <w:sz w:val="22"/>
                <w:szCs w:val="22"/>
              </w:rPr>
            </w:pPr>
          </w:p>
          <w:p w:rsidR="00EA38F5" w:rsidRDefault="00EA38F5" w:rsidP="00031D57">
            <w:pPr>
              <w:widowControl w:val="0"/>
              <w:autoSpaceDE w:val="0"/>
              <w:autoSpaceDN w:val="0"/>
              <w:adjustRightInd w:val="0"/>
              <w:jc w:val="center"/>
              <w:rPr>
                <w:sz w:val="22"/>
                <w:szCs w:val="22"/>
              </w:rPr>
            </w:pPr>
            <w:r>
              <w:rPr>
                <w:sz w:val="22"/>
                <w:szCs w:val="22"/>
              </w:rPr>
              <w:t>0,3</w:t>
            </w:r>
          </w:p>
          <w:p w:rsidR="00EA38F5" w:rsidRDefault="00EA38F5" w:rsidP="00031D57">
            <w:pPr>
              <w:widowControl w:val="0"/>
              <w:autoSpaceDE w:val="0"/>
              <w:autoSpaceDN w:val="0"/>
              <w:adjustRightInd w:val="0"/>
              <w:jc w:val="center"/>
              <w:rPr>
                <w:sz w:val="22"/>
                <w:szCs w:val="22"/>
              </w:rPr>
            </w:pPr>
          </w:p>
          <w:p w:rsidR="00EA38F5" w:rsidRDefault="00EA38F5" w:rsidP="00031D57">
            <w:pPr>
              <w:widowControl w:val="0"/>
              <w:autoSpaceDE w:val="0"/>
              <w:autoSpaceDN w:val="0"/>
              <w:adjustRightInd w:val="0"/>
              <w:jc w:val="center"/>
              <w:rPr>
                <w:sz w:val="22"/>
                <w:szCs w:val="22"/>
              </w:rPr>
            </w:pPr>
            <w:r>
              <w:rPr>
                <w:sz w:val="22"/>
                <w:szCs w:val="22"/>
              </w:rPr>
              <w:t>0,5</w:t>
            </w:r>
          </w:p>
        </w:tc>
      </w:tr>
    </w:tbl>
    <w:p w:rsidR="00D22CB7" w:rsidRPr="00EA38F5" w:rsidRDefault="00EA38F5" w:rsidP="009D52D7">
      <w:pPr>
        <w:pStyle w:val="ac"/>
        <w:spacing w:before="0" w:after="0"/>
        <w:ind w:firstLine="426"/>
        <w:jc w:val="both"/>
      </w:pPr>
      <w:r w:rsidRPr="00EA38F5">
        <w:rPr>
          <w:b/>
          <w:vertAlign w:val="superscript"/>
        </w:rPr>
        <w:t>*</w:t>
      </w:r>
      <w:r w:rsidRPr="00EA38F5">
        <w:t xml:space="preserve">Минимальное начальное значение равняется </w:t>
      </w:r>
      <w:r>
        <w:t xml:space="preserve">нулевому </w:t>
      </w:r>
      <w:r w:rsidRPr="00EA38F5">
        <w:t>коэффициенту.</w:t>
      </w:r>
    </w:p>
    <w:p w:rsidR="008A216B" w:rsidRDefault="003815BE" w:rsidP="009D52D7">
      <w:pPr>
        <w:pStyle w:val="ac"/>
        <w:spacing w:before="0" w:after="0"/>
        <w:ind w:firstLine="426"/>
        <w:jc w:val="both"/>
        <w:rPr>
          <w:sz w:val="22"/>
          <w:szCs w:val="22"/>
        </w:rPr>
      </w:pPr>
      <w:r>
        <w:rPr>
          <w:b/>
        </w:rPr>
        <w:t>*</w:t>
      </w:r>
      <w:r>
        <w:rPr>
          <w:sz w:val="22"/>
          <w:szCs w:val="22"/>
        </w:rPr>
        <w:t xml:space="preserve">Процент объема социальной рекламы к годовому объему распространяемой Рекламораспространителем рекламы </w:t>
      </w:r>
      <w:r w:rsidR="008A216B">
        <w:rPr>
          <w:sz w:val="22"/>
          <w:szCs w:val="22"/>
        </w:rPr>
        <w:t>подразумевает:</w:t>
      </w:r>
    </w:p>
    <w:p w:rsidR="008A216B" w:rsidRDefault="008A216B" w:rsidP="009D52D7">
      <w:pPr>
        <w:pStyle w:val="ac"/>
        <w:spacing w:before="0" w:after="0"/>
        <w:ind w:firstLine="426"/>
        <w:jc w:val="both"/>
        <w:rPr>
          <w:sz w:val="22"/>
          <w:szCs w:val="22"/>
        </w:rPr>
      </w:pPr>
      <w:r>
        <w:rPr>
          <w:sz w:val="22"/>
          <w:szCs w:val="22"/>
        </w:rPr>
        <w:t>- печать рекламного баннера по предоставленному Администрацией Арамильского городского округа эскизу;</w:t>
      </w:r>
    </w:p>
    <w:p w:rsidR="008A216B" w:rsidRDefault="008A216B" w:rsidP="009D52D7">
      <w:pPr>
        <w:pStyle w:val="ac"/>
        <w:spacing w:before="0" w:after="0"/>
        <w:ind w:firstLine="426"/>
        <w:jc w:val="both"/>
        <w:rPr>
          <w:sz w:val="22"/>
          <w:szCs w:val="22"/>
        </w:rPr>
      </w:pPr>
      <w:r>
        <w:rPr>
          <w:sz w:val="22"/>
          <w:szCs w:val="22"/>
        </w:rPr>
        <w:t>- монтаж, демонтаж рекламного полотна на рекламную конструкцию;</w:t>
      </w:r>
    </w:p>
    <w:p w:rsidR="00D22CB7" w:rsidRDefault="008A216B" w:rsidP="009D52D7">
      <w:pPr>
        <w:pStyle w:val="ac"/>
        <w:spacing w:before="0" w:after="0"/>
        <w:ind w:firstLine="426"/>
        <w:jc w:val="both"/>
        <w:rPr>
          <w:sz w:val="22"/>
          <w:szCs w:val="22"/>
        </w:rPr>
      </w:pPr>
      <w:r>
        <w:rPr>
          <w:sz w:val="22"/>
          <w:szCs w:val="22"/>
        </w:rPr>
        <w:t xml:space="preserve">- распространения его в соответствии с договором. </w:t>
      </w:r>
      <w:r w:rsidR="003815BE">
        <w:rPr>
          <w:sz w:val="22"/>
          <w:szCs w:val="22"/>
        </w:rPr>
        <w:t xml:space="preserve">  </w:t>
      </w:r>
    </w:p>
    <w:p w:rsidR="003815BE" w:rsidRDefault="003815BE" w:rsidP="009D52D7">
      <w:pPr>
        <w:pStyle w:val="ac"/>
        <w:spacing w:before="0" w:after="0"/>
        <w:ind w:firstLine="426"/>
        <w:jc w:val="both"/>
        <w:rPr>
          <w:b/>
        </w:rPr>
      </w:pPr>
    </w:p>
    <w:p w:rsidR="009D52D7" w:rsidRDefault="00CF0FE9" w:rsidP="009D52D7">
      <w:pPr>
        <w:pStyle w:val="ac"/>
        <w:spacing w:before="0" w:after="0"/>
        <w:ind w:firstLine="426"/>
        <w:jc w:val="both"/>
      </w:pPr>
      <w:r>
        <w:rPr>
          <w:b/>
        </w:rPr>
        <w:t>12</w:t>
      </w:r>
      <w:r w:rsidR="009D52D7">
        <w:rPr>
          <w:b/>
        </w:rPr>
        <w:t>.2.</w:t>
      </w:r>
      <w:r w:rsidR="009D52D7">
        <w:t xml:space="preserve"> Для каждой заявки на участие в конкурсе величины, рассчитанные по всем критериям конкурса суммируются, и определяется итоговая величина.</w:t>
      </w:r>
    </w:p>
    <w:p w:rsidR="009D52D7" w:rsidRDefault="00CF0FE9" w:rsidP="009D52D7">
      <w:pPr>
        <w:autoSpaceDE w:val="0"/>
        <w:autoSpaceDN w:val="0"/>
        <w:adjustRightInd w:val="0"/>
        <w:ind w:firstLine="426"/>
        <w:jc w:val="both"/>
        <w:rPr>
          <w:bCs/>
        </w:rPr>
      </w:pPr>
      <w:r>
        <w:rPr>
          <w:b/>
          <w:bCs/>
        </w:rPr>
        <w:t>12</w:t>
      </w:r>
      <w:r w:rsidR="009D52D7">
        <w:rPr>
          <w:b/>
          <w:bCs/>
        </w:rPr>
        <w:t>.3.</w:t>
      </w:r>
      <w:r w:rsidR="009D52D7">
        <w:rPr>
          <w:bCs/>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Pr>
          <w:bCs/>
        </w:rPr>
        <w:t>в порядке, предусмотренном п. 12</w:t>
      </w:r>
      <w:r w:rsidR="009D52D7">
        <w:rPr>
          <w:bCs/>
        </w:rPr>
        <w:t>.2 настоящей конкурсной документации.</w:t>
      </w:r>
    </w:p>
    <w:p w:rsidR="009D52D7" w:rsidRDefault="009D52D7" w:rsidP="009D52D7">
      <w:pPr>
        <w:pStyle w:val="ac"/>
        <w:spacing w:before="0" w:after="0"/>
        <w:ind w:firstLine="426"/>
        <w:jc w:val="both"/>
      </w:pPr>
      <w:r>
        <w:rPr>
          <w:b/>
        </w:rPr>
        <w:lastRenderedPageBreak/>
        <w:t>1</w:t>
      </w:r>
      <w:r w:rsidR="00CF0FE9">
        <w:rPr>
          <w:b/>
        </w:rPr>
        <w:t>2</w:t>
      </w:r>
      <w:r>
        <w:rPr>
          <w:b/>
        </w:rPr>
        <w:t>.4.</w:t>
      </w:r>
      <w: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9D52D7" w:rsidRDefault="009D52D7" w:rsidP="009D52D7">
      <w:pPr>
        <w:pStyle w:val="ac"/>
        <w:spacing w:before="0" w:after="0"/>
        <w:ind w:firstLine="426"/>
        <w:jc w:val="both"/>
      </w:pPr>
      <w:r>
        <w:rPr>
          <w:b/>
        </w:rPr>
        <w:t>1</w:t>
      </w:r>
      <w:r w:rsidR="00CF0FE9">
        <w:rPr>
          <w:b/>
        </w:rPr>
        <w:t>2</w:t>
      </w:r>
      <w:r>
        <w:rPr>
          <w:b/>
        </w:rPr>
        <w:t>.5.</w:t>
      </w:r>
      <w:r>
        <w:t xml:space="preserve"> Победителем конкурса признается участник конкурса, который предложил лучшие условия исполнения договора в заявке на участие, в конкурсе которого присвоен первый номер.</w:t>
      </w:r>
    </w:p>
    <w:p w:rsidR="009D52D7" w:rsidRDefault="00CF0FE9" w:rsidP="009D52D7">
      <w:pPr>
        <w:pStyle w:val="ac"/>
        <w:spacing w:before="0" w:after="0"/>
        <w:ind w:firstLine="426"/>
        <w:jc w:val="both"/>
      </w:pPr>
      <w:r>
        <w:rPr>
          <w:b/>
        </w:rPr>
        <w:t>12</w:t>
      </w:r>
      <w:r w:rsidR="009D52D7">
        <w:rPr>
          <w:b/>
        </w:rPr>
        <w:t>.6.</w:t>
      </w:r>
      <w:r w:rsidR="009D52D7">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w:t>
      </w:r>
      <w:r w:rsidR="00B45BC5">
        <w:t>,</w:t>
      </w:r>
      <w:r w:rsidR="009D52D7">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rsidR="009D52D7" w:rsidRDefault="00CF0FE9" w:rsidP="009D52D7">
      <w:pPr>
        <w:pStyle w:val="ac"/>
        <w:spacing w:before="0" w:after="0"/>
        <w:ind w:firstLine="426"/>
        <w:jc w:val="both"/>
      </w:pPr>
      <w:r>
        <w:rPr>
          <w:b/>
        </w:rPr>
        <w:t>12</w:t>
      </w:r>
      <w:r w:rsidR="009D52D7">
        <w:rPr>
          <w:b/>
        </w:rPr>
        <w:t>.7.</w:t>
      </w:r>
      <w:r w:rsidR="009D52D7">
        <w:t xml:space="preserve">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rsidR="009D52D7" w:rsidRDefault="00CF0FE9" w:rsidP="009D52D7">
      <w:pPr>
        <w:pStyle w:val="ac"/>
        <w:spacing w:before="0" w:after="0"/>
        <w:ind w:firstLine="426"/>
        <w:jc w:val="both"/>
      </w:pPr>
      <w:r>
        <w:rPr>
          <w:b/>
        </w:rPr>
        <w:t>12</w:t>
      </w:r>
      <w:r w:rsidR="009D52D7">
        <w:rPr>
          <w:b/>
        </w:rPr>
        <w:t>.8.</w:t>
      </w:r>
      <w:r w:rsidR="009D52D7">
        <w:t xml:space="preserve"> </w:t>
      </w:r>
      <w:r w:rsidR="007C46D1" w:rsidRPr="004A6383">
        <w:t xml:space="preserve">Один экземпляр протокола хранится в уполномоченном структурном подразделении, другой передается победителю конкурса вместе с проектом договора на установку и </w:t>
      </w:r>
      <w:r w:rsidR="00527369">
        <w:t>эксплуатацию</w:t>
      </w:r>
      <w:r w:rsidR="007C46D1" w:rsidRPr="004A6383">
        <w:t xml:space="preserve"> рекламной конструкции,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9D52D7" w:rsidRPr="004A3D9B" w:rsidRDefault="00CF0FE9" w:rsidP="009D52D7">
      <w:pPr>
        <w:pStyle w:val="ac"/>
        <w:spacing w:before="0" w:after="0"/>
        <w:ind w:firstLine="426"/>
        <w:jc w:val="both"/>
      </w:pPr>
      <w:r>
        <w:rPr>
          <w:b/>
        </w:rPr>
        <w:t>12</w:t>
      </w:r>
      <w:r w:rsidR="009D52D7">
        <w:rPr>
          <w:b/>
        </w:rPr>
        <w:t>.9.</w:t>
      </w:r>
      <w:r w:rsidR="009D52D7">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18" w:history="1">
        <w:r w:rsidR="009D52D7" w:rsidRPr="004A3D9B">
          <w:rPr>
            <w:rStyle w:val="a5"/>
          </w:rPr>
          <w:t>www.torgi.gov.ru</w:t>
        </w:r>
      </w:hyperlink>
      <w:r w:rsidR="009D52D7" w:rsidRPr="004A3D9B">
        <w:t xml:space="preserve"> </w:t>
      </w:r>
      <w:r w:rsidR="00E62494" w:rsidRPr="004A3D9B">
        <w:t xml:space="preserve">и на сайте Администрации Арамильского городского округа </w:t>
      </w:r>
      <w:hyperlink r:id="rId19" w:history="1">
        <w:r w:rsidR="00E62494" w:rsidRPr="004A3D9B">
          <w:rPr>
            <w:rStyle w:val="a5"/>
            <w:lang w:val="en-US"/>
          </w:rPr>
          <w:t>www</w:t>
        </w:r>
        <w:r w:rsidR="00E62494" w:rsidRPr="004A3D9B">
          <w:rPr>
            <w:rStyle w:val="a5"/>
          </w:rPr>
          <w:t>.aramilgo.</w:t>
        </w:r>
        <w:r w:rsidR="00E62494" w:rsidRPr="004A3D9B">
          <w:rPr>
            <w:rStyle w:val="a5"/>
            <w:lang w:val="en-US"/>
          </w:rPr>
          <w:t>ru</w:t>
        </w:r>
      </w:hyperlink>
      <w:r w:rsidR="00E62494" w:rsidRPr="004A3D9B">
        <w:rPr>
          <w:rStyle w:val="a5"/>
        </w:rPr>
        <w:t xml:space="preserve"> </w:t>
      </w:r>
      <w:r w:rsidR="009D52D7" w:rsidRPr="004A3D9B">
        <w:t>организатором конкурса в течение дня, следующего после дня подписания указанного протокола.</w:t>
      </w:r>
    </w:p>
    <w:p w:rsidR="009D52D7" w:rsidRPr="004A3D9B" w:rsidRDefault="00CF0FE9" w:rsidP="009D52D7">
      <w:pPr>
        <w:pStyle w:val="ac"/>
        <w:spacing w:before="0" w:after="0"/>
        <w:ind w:firstLine="426"/>
        <w:jc w:val="both"/>
      </w:pPr>
      <w:r w:rsidRPr="00B66433">
        <w:rPr>
          <w:b/>
        </w:rPr>
        <w:t>12</w:t>
      </w:r>
      <w:r w:rsidR="009D52D7" w:rsidRPr="00B66433">
        <w:rPr>
          <w:b/>
        </w:rPr>
        <w:t>.1</w:t>
      </w:r>
      <w:r w:rsidR="00D60DCE" w:rsidRPr="00B66433">
        <w:rPr>
          <w:b/>
        </w:rPr>
        <w:t>0</w:t>
      </w:r>
      <w:r w:rsidR="009D52D7" w:rsidRPr="00B66433">
        <w:rPr>
          <w:b/>
        </w:rPr>
        <w:t>.</w:t>
      </w:r>
      <w:r w:rsidR="009D52D7" w:rsidRPr="004A3D9B">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9D52D7" w:rsidRPr="00D36266" w:rsidRDefault="00CF0FE9" w:rsidP="009D52D7">
      <w:pPr>
        <w:pStyle w:val="ac"/>
        <w:spacing w:before="0" w:after="0"/>
        <w:ind w:firstLine="426"/>
        <w:jc w:val="both"/>
      </w:pPr>
      <w:r w:rsidRPr="00B66433">
        <w:rPr>
          <w:b/>
        </w:rPr>
        <w:t>12</w:t>
      </w:r>
      <w:r w:rsidR="009D52D7" w:rsidRPr="00B66433">
        <w:rPr>
          <w:b/>
        </w:rPr>
        <w:t>.1</w:t>
      </w:r>
      <w:r w:rsidR="00D60DCE" w:rsidRPr="00B66433">
        <w:rPr>
          <w:b/>
        </w:rPr>
        <w:t>1</w:t>
      </w:r>
      <w:r w:rsidR="009D52D7" w:rsidRPr="00B66433">
        <w:rPr>
          <w:b/>
        </w:rPr>
        <w:t>.</w:t>
      </w:r>
      <w:r w:rsidR="009D52D7" w:rsidRPr="004A3D9B">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w:t>
      </w:r>
      <w:r w:rsidR="009D52D7">
        <w:t xml:space="preserve"> на участие в конкурсе и открытия доступа к поданным в форме электронных документов заявкам на участие в конкурсе хранятся организатором конкурса </w:t>
      </w:r>
      <w:r w:rsidR="009D52D7" w:rsidRPr="00D36266">
        <w:t>не менее трех лет.</w:t>
      </w:r>
    </w:p>
    <w:p w:rsidR="00783638" w:rsidRDefault="00783638" w:rsidP="004B4622">
      <w:pPr>
        <w:autoSpaceDE w:val="0"/>
        <w:autoSpaceDN w:val="0"/>
        <w:adjustRightInd w:val="0"/>
        <w:ind w:firstLine="720"/>
        <w:jc w:val="center"/>
        <w:outlineLvl w:val="1"/>
        <w:rPr>
          <w:b/>
        </w:rPr>
      </w:pPr>
    </w:p>
    <w:p w:rsidR="00A41390" w:rsidRPr="00DE1289" w:rsidRDefault="004B4622" w:rsidP="004B4622">
      <w:pPr>
        <w:autoSpaceDE w:val="0"/>
        <w:autoSpaceDN w:val="0"/>
        <w:adjustRightInd w:val="0"/>
        <w:ind w:firstLine="720"/>
        <w:jc w:val="center"/>
        <w:outlineLvl w:val="1"/>
        <w:rPr>
          <w:b/>
        </w:rPr>
      </w:pPr>
      <w:r w:rsidRPr="00DE1289">
        <w:rPr>
          <w:b/>
        </w:rPr>
        <w:t xml:space="preserve">13. Порядок </w:t>
      </w:r>
      <w:r w:rsidR="00A41390" w:rsidRPr="00DE1289">
        <w:rPr>
          <w:b/>
        </w:rPr>
        <w:t xml:space="preserve">расчета и </w:t>
      </w:r>
      <w:r w:rsidR="00A9087A" w:rsidRPr="00DE1289">
        <w:rPr>
          <w:b/>
        </w:rPr>
        <w:t>заключения договора</w:t>
      </w:r>
      <w:r w:rsidRPr="00DE1289">
        <w:rPr>
          <w:b/>
        </w:rPr>
        <w:t xml:space="preserve"> по </w:t>
      </w:r>
      <w:r w:rsidR="00D36266" w:rsidRPr="00DE1289">
        <w:rPr>
          <w:b/>
        </w:rPr>
        <w:t xml:space="preserve">результатам </w:t>
      </w:r>
    </w:p>
    <w:p w:rsidR="004B4622" w:rsidRPr="00DE1289" w:rsidRDefault="00D36266" w:rsidP="004B4622">
      <w:pPr>
        <w:autoSpaceDE w:val="0"/>
        <w:autoSpaceDN w:val="0"/>
        <w:adjustRightInd w:val="0"/>
        <w:ind w:firstLine="720"/>
        <w:jc w:val="center"/>
        <w:outlineLvl w:val="1"/>
        <w:rPr>
          <w:b/>
        </w:rPr>
      </w:pPr>
      <w:r w:rsidRPr="00DE1289">
        <w:rPr>
          <w:b/>
        </w:rPr>
        <w:t xml:space="preserve">проведения </w:t>
      </w:r>
      <w:r w:rsidR="004B4622" w:rsidRPr="00DE1289">
        <w:rPr>
          <w:b/>
        </w:rPr>
        <w:t>конкурса.</w:t>
      </w:r>
    </w:p>
    <w:p w:rsidR="004B4622" w:rsidRPr="00D36266" w:rsidRDefault="004B4622" w:rsidP="00B66433">
      <w:pPr>
        <w:autoSpaceDE w:val="0"/>
        <w:autoSpaceDN w:val="0"/>
        <w:adjustRightInd w:val="0"/>
        <w:ind w:firstLine="426"/>
        <w:jc w:val="both"/>
      </w:pPr>
    </w:p>
    <w:p w:rsidR="00D36266" w:rsidRPr="00D36266" w:rsidRDefault="004B4622" w:rsidP="00B66433">
      <w:pPr>
        <w:autoSpaceDE w:val="0"/>
        <w:autoSpaceDN w:val="0"/>
        <w:adjustRightInd w:val="0"/>
        <w:ind w:right="-5" w:firstLine="426"/>
        <w:jc w:val="both"/>
      </w:pPr>
      <w:r w:rsidRPr="00B66433">
        <w:rPr>
          <w:b/>
        </w:rPr>
        <w:t>13.1.</w:t>
      </w:r>
      <w:r w:rsidRPr="00D36266">
        <w:t xml:space="preserve"> Дог</w:t>
      </w:r>
      <w:r w:rsidR="00A9087A" w:rsidRPr="00D36266">
        <w:t>ово</w:t>
      </w:r>
      <w:r w:rsidRPr="00D36266">
        <w:t>р на установку и эксплуатацию рекламной конструкции дол</w:t>
      </w:r>
      <w:r w:rsidR="00A9087A" w:rsidRPr="00D36266">
        <w:t xml:space="preserve">жен быть заключен с победителем конкурса в течение </w:t>
      </w:r>
      <w:r w:rsidR="003C1A00">
        <w:t>пя</w:t>
      </w:r>
      <w:r w:rsidR="00A9087A" w:rsidRPr="00D36266">
        <w:t xml:space="preserve">ти </w:t>
      </w:r>
      <w:r w:rsidRPr="00D36266">
        <w:t>календарных дней после утверждения протокола о результатах пр</w:t>
      </w:r>
      <w:r w:rsidR="00D36266" w:rsidRPr="00D36266">
        <w:t>оведения конкурса</w:t>
      </w:r>
      <w:r w:rsidRPr="00D36266">
        <w:t xml:space="preserve">. </w:t>
      </w:r>
    </w:p>
    <w:p w:rsidR="00D36266" w:rsidRPr="00655F43" w:rsidRDefault="004B4622" w:rsidP="00B66433">
      <w:pPr>
        <w:autoSpaceDE w:val="0"/>
        <w:autoSpaceDN w:val="0"/>
        <w:adjustRightInd w:val="0"/>
        <w:ind w:right="-5" w:firstLine="426"/>
        <w:jc w:val="both"/>
      </w:pPr>
      <w:r w:rsidRPr="00655F43">
        <w:lastRenderedPageBreak/>
        <w:t xml:space="preserve">Реквизиты счета для перечисления платы за право заключить договор: </w:t>
      </w:r>
    </w:p>
    <w:p w:rsidR="00655F43" w:rsidRDefault="00655F43" w:rsidP="00B66433">
      <w:pPr>
        <w:autoSpaceDE w:val="0"/>
        <w:autoSpaceDN w:val="0"/>
        <w:adjustRightInd w:val="0"/>
        <w:ind w:right="-5" w:firstLine="426"/>
        <w:jc w:val="both"/>
      </w:pPr>
      <w:r w:rsidRPr="00655F43">
        <w:t xml:space="preserve">Наименование получателя платежа: </w:t>
      </w:r>
      <w:r w:rsidRPr="00655F43">
        <w:rPr>
          <w:b/>
          <w:i/>
        </w:rPr>
        <w:t>УФК по Свердловской области (Комитет по управлению муниципальным имуществом Арамильского городского округа)</w:t>
      </w:r>
      <w:r w:rsidRPr="00655F43">
        <w:t xml:space="preserve"> </w:t>
      </w:r>
    </w:p>
    <w:p w:rsidR="00655F43" w:rsidRDefault="00655F43" w:rsidP="00B66433">
      <w:pPr>
        <w:autoSpaceDE w:val="0"/>
        <w:autoSpaceDN w:val="0"/>
        <w:adjustRightInd w:val="0"/>
        <w:ind w:right="-5" w:firstLine="426"/>
        <w:jc w:val="both"/>
      </w:pPr>
      <w:r w:rsidRPr="00655F43">
        <w:t xml:space="preserve">ИНН    </w:t>
      </w:r>
      <w:r w:rsidRPr="00655F43">
        <w:rPr>
          <w:b/>
          <w:i/>
        </w:rPr>
        <w:t>6652009423</w:t>
      </w:r>
      <w:r w:rsidRPr="00655F43">
        <w:t xml:space="preserve">     </w:t>
      </w:r>
    </w:p>
    <w:p w:rsidR="00655F43" w:rsidRPr="00655F43" w:rsidRDefault="00655F43" w:rsidP="00B66433">
      <w:pPr>
        <w:autoSpaceDE w:val="0"/>
        <w:autoSpaceDN w:val="0"/>
        <w:adjustRightInd w:val="0"/>
        <w:ind w:right="-5" w:firstLine="426"/>
        <w:jc w:val="both"/>
        <w:rPr>
          <w:b/>
          <w:i/>
        </w:rPr>
      </w:pPr>
      <w:r w:rsidRPr="00655F43">
        <w:t xml:space="preserve">КПП </w:t>
      </w:r>
      <w:r w:rsidRPr="00655F43">
        <w:rPr>
          <w:b/>
          <w:i/>
        </w:rPr>
        <w:t>665201001</w:t>
      </w:r>
    </w:p>
    <w:p w:rsidR="00655F43" w:rsidRPr="00655F43" w:rsidRDefault="00655F43" w:rsidP="00B66433">
      <w:pPr>
        <w:autoSpaceDE w:val="0"/>
        <w:autoSpaceDN w:val="0"/>
        <w:adjustRightInd w:val="0"/>
        <w:ind w:right="-5" w:firstLine="426"/>
        <w:jc w:val="both"/>
        <w:rPr>
          <w:b/>
          <w:i/>
        </w:rPr>
      </w:pPr>
      <w:r w:rsidRPr="00655F43">
        <w:t xml:space="preserve">Номер счета получателя платежа:   </w:t>
      </w:r>
      <w:r w:rsidRPr="00655F43">
        <w:rPr>
          <w:b/>
          <w:i/>
        </w:rPr>
        <w:t>40101810500000010010</w:t>
      </w:r>
    </w:p>
    <w:p w:rsidR="00655F43" w:rsidRPr="00655F43" w:rsidRDefault="00655F43" w:rsidP="00B66433">
      <w:pPr>
        <w:autoSpaceDE w:val="0"/>
        <w:autoSpaceDN w:val="0"/>
        <w:adjustRightInd w:val="0"/>
        <w:ind w:right="-5" w:firstLine="426"/>
        <w:jc w:val="both"/>
        <w:rPr>
          <w:b/>
          <w:i/>
        </w:rPr>
      </w:pPr>
      <w:r w:rsidRPr="00655F43">
        <w:t xml:space="preserve">Наименование банка: </w:t>
      </w:r>
      <w:r w:rsidRPr="00655F43">
        <w:rPr>
          <w:b/>
          <w:i/>
        </w:rPr>
        <w:t>ГРКЦ ГУ Банка России по Свердловской области город Екатеринбург</w:t>
      </w:r>
    </w:p>
    <w:p w:rsidR="00655F43" w:rsidRPr="00655F43" w:rsidRDefault="00655F43" w:rsidP="00B66433">
      <w:pPr>
        <w:autoSpaceDE w:val="0"/>
        <w:autoSpaceDN w:val="0"/>
        <w:adjustRightInd w:val="0"/>
        <w:ind w:right="-5" w:firstLine="426"/>
        <w:jc w:val="both"/>
        <w:rPr>
          <w:b/>
          <w:i/>
        </w:rPr>
      </w:pPr>
      <w:r w:rsidRPr="00655F43">
        <w:t xml:space="preserve">БИК:   </w:t>
      </w:r>
      <w:r w:rsidRPr="00655F43">
        <w:rPr>
          <w:b/>
          <w:i/>
        </w:rPr>
        <w:t xml:space="preserve">046577001                                       </w:t>
      </w:r>
    </w:p>
    <w:p w:rsidR="00655F43" w:rsidRPr="00655F43" w:rsidRDefault="00655F43" w:rsidP="00B66433">
      <w:pPr>
        <w:autoSpaceDE w:val="0"/>
        <w:autoSpaceDN w:val="0"/>
        <w:adjustRightInd w:val="0"/>
        <w:ind w:right="-5" w:firstLine="426"/>
        <w:jc w:val="both"/>
        <w:rPr>
          <w:b/>
          <w:bCs/>
          <w:i/>
        </w:rPr>
      </w:pPr>
      <w:r w:rsidRPr="00655F43">
        <w:t xml:space="preserve">КБК: </w:t>
      </w:r>
      <w:r w:rsidRPr="00655F43">
        <w:rPr>
          <w:b/>
          <w:bCs/>
          <w:i/>
        </w:rPr>
        <w:t xml:space="preserve">90210807150011000110                                        </w:t>
      </w:r>
    </w:p>
    <w:p w:rsidR="00655F43" w:rsidRPr="00655F43" w:rsidRDefault="00655F43" w:rsidP="00B66433">
      <w:pPr>
        <w:autoSpaceDE w:val="0"/>
        <w:autoSpaceDN w:val="0"/>
        <w:adjustRightInd w:val="0"/>
        <w:ind w:right="-5" w:firstLine="426"/>
        <w:jc w:val="both"/>
        <w:rPr>
          <w:b/>
          <w:i/>
        </w:rPr>
      </w:pPr>
      <w:r w:rsidRPr="00655F43">
        <w:t xml:space="preserve">Код ОКТМО: </w:t>
      </w:r>
      <w:r w:rsidRPr="00655F43">
        <w:rPr>
          <w:b/>
          <w:i/>
        </w:rPr>
        <w:t xml:space="preserve">65729000   </w:t>
      </w:r>
    </w:p>
    <w:p w:rsidR="00655F43" w:rsidRPr="00655F43" w:rsidRDefault="00655F43" w:rsidP="00B66433">
      <w:pPr>
        <w:autoSpaceDE w:val="0"/>
        <w:autoSpaceDN w:val="0"/>
        <w:adjustRightInd w:val="0"/>
        <w:ind w:right="-5" w:firstLine="426"/>
        <w:jc w:val="both"/>
        <w:rPr>
          <w:highlight w:val="yellow"/>
        </w:rPr>
      </w:pPr>
    </w:p>
    <w:p w:rsidR="004B4622" w:rsidRPr="00C11DC3" w:rsidRDefault="004B4622" w:rsidP="00B66433">
      <w:pPr>
        <w:autoSpaceDE w:val="0"/>
        <w:autoSpaceDN w:val="0"/>
        <w:adjustRightInd w:val="0"/>
        <w:ind w:right="-5" w:firstLine="426"/>
        <w:jc w:val="both"/>
        <w:rPr>
          <w:iCs/>
          <w:color w:val="FF0000"/>
        </w:rPr>
      </w:pPr>
      <w:r w:rsidRPr="00655F43">
        <w:rPr>
          <w:bCs/>
        </w:rPr>
        <w:t xml:space="preserve">Назначение платежа: </w:t>
      </w:r>
      <w:r w:rsidRPr="00C11DC3">
        <w:t>плата за право заключить договор на установку и эксплуатацию рекламной конструкции.</w:t>
      </w:r>
    </w:p>
    <w:p w:rsidR="004B4622" w:rsidRPr="00D36266" w:rsidRDefault="004B4622" w:rsidP="00B66433">
      <w:pPr>
        <w:autoSpaceDE w:val="0"/>
        <w:autoSpaceDN w:val="0"/>
        <w:adjustRightInd w:val="0"/>
        <w:ind w:firstLine="426"/>
        <w:jc w:val="both"/>
      </w:pPr>
      <w:r w:rsidRPr="00D36266">
        <w:t xml:space="preserve">В случае если победитель конкурса не перечислил плату за право заключения договора или не заключил договор по истечении </w:t>
      </w:r>
      <w:r w:rsidR="00061458">
        <w:t>десяти</w:t>
      </w:r>
      <w:r w:rsidRPr="00D36266">
        <w:t xml:space="preserve"> календарных дней после утверждения протокола о результатах проведения конкурса, он считается уклонившимся от заключения договора.</w:t>
      </w:r>
    </w:p>
    <w:p w:rsidR="004B4622" w:rsidRPr="00D36266" w:rsidRDefault="00D36266" w:rsidP="00B66433">
      <w:pPr>
        <w:autoSpaceDE w:val="0"/>
        <w:autoSpaceDN w:val="0"/>
        <w:adjustRightInd w:val="0"/>
        <w:ind w:firstLine="426"/>
        <w:jc w:val="both"/>
      </w:pPr>
      <w:r w:rsidRPr="00B66433">
        <w:rPr>
          <w:b/>
        </w:rPr>
        <w:t>13</w:t>
      </w:r>
      <w:r w:rsidR="004B4622" w:rsidRPr="00B66433">
        <w:rPr>
          <w:b/>
        </w:rPr>
        <w:t>.2.</w:t>
      </w:r>
      <w:r w:rsidR="004B4622" w:rsidRPr="00D36266">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t xml:space="preserve"> </w:t>
      </w:r>
      <w:r w:rsidR="004B4622" w:rsidRPr="00D36266">
        <w:t>Данному участнику направляется предложение заключить договор с указанием срока для его заключения.</w:t>
      </w:r>
    </w:p>
    <w:p w:rsidR="00D36266" w:rsidRPr="00D36266" w:rsidRDefault="00D36266" w:rsidP="00B66433">
      <w:pPr>
        <w:pStyle w:val="ac"/>
        <w:spacing w:before="0" w:after="0"/>
        <w:ind w:firstLine="426"/>
        <w:jc w:val="both"/>
      </w:pPr>
      <w:r w:rsidRPr="00D36266">
        <w:rPr>
          <w:b/>
        </w:rPr>
        <w:t>1</w:t>
      </w:r>
      <w:r w:rsidR="008308C1">
        <w:rPr>
          <w:b/>
        </w:rPr>
        <w:t>3.3</w:t>
      </w:r>
      <w:r w:rsidRPr="00D36266">
        <w:rPr>
          <w:b/>
        </w:rPr>
        <w:t>.</w:t>
      </w:r>
      <w:r w:rsidRPr="00D36266">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rsidR="00D36266" w:rsidRPr="00D36266" w:rsidRDefault="00D36266" w:rsidP="00B66433">
      <w:pPr>
        <w:pStyle w:val="ac"/>
        <w:spacing w:before="0" w:after="0"/>
        <w:ind w:firstLine="426"/>
        <w:jc w:val="both"/>
      </w:pPr>
      <w:r w:rsidRPr="00D36266">
        <w:rPr>
          <w:b/>
        </w:rPr>
        <w:t>1</w:t>
      </w:r>
      <w:r w:rsidR="008308C1">
        <w:rPr>
          <w:b/>
        </w:rPr>
        <w:t>3</w:t>
      </w:r>
      <w:r w:rsidR="00B701D8">
        <w:rPr>
          <w:b/>
        </w:rPr>
        <w:t>.4</w:t>
      </w:r>
      <w:r w:rsidRPr="00D36266">
        <w:rPr>
          <w:b/>
        </w:rPr>
        <w:t>.</w:t>
      </w:r>
      <w:r w:rsidRPr="00D36266">
        <w:t xml:space="preserve"> При заключении и исполнении договора изменение условий договора, указанных в п. </w:t>
      </w:r>
      <w:r w:rsidR="008308C1">
        <w:t>13.3</w:t>
      </w:r>
      <w:r w:rsidRPr="00D36266">
        <w:t xml:space="preserve"> настоящей конкурсной документации, по соглашению сторон и в одностороннем порядке не допускается.</w:t>
      </w:r>
    </w:p>
    <w:p w:rsidR="00D36266" w:rsidRPr="00D36266" w:rsidRDefault="00B701D8" w:rsidP="00B66433">
      <w:pPr>
        <w:pStyle w:val="ac"/>
        <w:spacing w:before="0" w:after="0"/>
        <w:ind w:firstLine="426"/>
        <w:jc w:val="both"/>
      </w:pPr>
      <w:r>
        <w:rPr>
          <w:b/>
        </w:rPr>
        <w:t>1</w:t>
      </w:r>
      <w:r w:rsidR="008308C1">
        <w:rPr>
          <w:b/>
        </w:rPr>
        <w:t>3</w:t>
      </w:r>
      <w:r>
        <w:rPr>
          <w:b/>
        </w:rPr>
        <w:t>.5</w:t>
      </w:r>
      <w:r w:rsidR="00D36266" w:rsidRPr="00D36266">
        <w:rPr>
          <w:b/>
        </w:rPr>
        <w:t>.</w:t>
      </w:r>
      <w:r w:rsidR="00D36266" w:rsidRPr="00D36266">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t>3</w:t>
      </w:r>
      <w:r w:rsidR="00D36266" w:rsidRPr="00D36266">
        <w:t>.</w:t>
      </w:r>
      <w:r>
        <w:t>6</w:t>
      </w:r>
      <w:r w:rsidR="00D36266" w:rsidRPr="00D36266">
        <w:t xml:space="preserve"> настоящей конкурсной документации, в случае установления факта:</w:t>
      </w:r>
    </w:p>
    <w:p w:rsidR="00D36266" w:rsidRPr="00D36266" w:rsidRDefault="0014194E" w:rsidP="00B66433">
      <w:pPr>
        <w:pStyle w:val="ac"/>
        <w:spacing w:before="0" w:after="0"/>
        <w:ind w:firstLine="426"/>
        <w:jc w:val="both"/>
      </w:pPr>
      <w:r>
        <w:t xml:space="preserve">– </w:t>
      </w:r>
      <w:r w:rsidR="00D36266" w:rsidRPr="00D36266">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D36266" w:rsidRPr="00D36266" w:rsidRDefault="0014194E" w:rsidP="00B66433">
      <w:pPr>
        <w:pStyle w:val="ac"/>
        <w:spacing w:before="0" w:after="0"/>
        <w:ind w:firstLine="426"/>
        <w:jc w:val="both"/>
      </w:pPr>
      <w:r>
        <w:t xml:space="preserve">– </w:t>
      </w:r>
      <w:r w:rsidR="00D36266" w:rsidRPr="00D36266">
        <w:t>Приостановления деятельности такого лица в порядке, предусмотренном Кодексом Российской Федерации об административных правонарушениях;</w:t>
      </w:r>
    </w:p>
    <w:p w:rsidR="00D36266" w:rsidRPr="00D36266" w:rsidRDefault="0014194E" w:rsidP="00B66433">
      <w:pPr>
        <w:pStyle w:val="ac"/>
        <w:spacing w:before="0" w:after="0"/>
        <w:ind w:firstLine="426"/>
        <w:jc w:val="both"/>
      </w:pPr>
      <w:r>
        <w:t xml:space="preserve">– </w:t>
      </w:r>
      <w:r w:rsidR="00D36266" w:rsidRPr="00D36266">
        <w:t xml:space="preserve">Предоставления таким лицом заведомо ложных сведений, содержащихся в документах, предусмотренных п. </w:t>
      </w:r>
      <w:r w:rsidR="0015348A">
        <w:t>6</w:t>
      </w:r>
      <w:r w:rsidR="00D36266" w:rsidRPr="00D36266">
        <w:t xml:space="preserve"> настоящей конкурсной документации.</w:t>
      </w:r>
    </w:p>
    <w:p w:rsidR="00D36266" w:rsidRPr="00D36266" w:rsidRDefault="00D36266" w:rsidP="00B66433">
      <w:pPr>
        <w:pStyle w:val="ac"/>
        <w:spacing w:before="0" w:after="0"/>
        <w:ind w:firstLine="426"/>
        <w:jc w:val="both"/>
      </w:pPr>
      <w:r w:rsidRPr="00D36266">
        <w:rPr>
          <w:b/>
        </w:rPr>
        <w:t>1</w:t>
      </w:r>
      <w:r w:rsidR="008308C1">
        <w:rPr>
          <w:b/>
        </w:rPr>
        <w:t>3</w:t>
      </w:r>
      <w:r w:rsidR="00793182">
        <w:rPr>
          <w:b/>
        </w:rPr>
        <w:t>.6</w:t>
      </w:r>
      <w:r w:rsidRPr="00D36266">
        <w:rPr>
          <w:b/>
        </w:rPr>
        <w:t>.</w:t>
      </w:r>
      <w:r w:rsidRPr="00D36266">
        <w:t xml:space="preserve">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t>3</w:t>
      </w:r>
      <w:r w:rsidR="00793182">
        <w:t>.5</w:t>
      </w:r>
      <w:r w:rsidRPr="00D36266">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 </w:t>
      </w:r>
      <w:r w:rsidRPr="00D36266">
        <w:lastRenderedPageBreak/>
        <w:t xml:space="preserve">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20" w:history="1">
        <w:r w:rsidRPr="00D36266">
          <w:rPr>
            <w:rStyle w:val="a5"/>
          </w:rPr>
          <w:t>www.torgi.gov.ru</w:t>
        </w:r>
      </w:hyperlink>
      <w:r w:rsidRPr="00D36266">
        <w:t xml:space="preserve"> </w:t>
      </w:r>
      <w:r w:rsidR="00915B79">
        <w:t xml:space="preserve">и на сайте Администрации Арамильского городского округа </w:t>
      </w:r>
      <w:hyperlink r:id="rId21" w:history="1">
        <w:r w:rsidR="00915B79" w:rsidRPr="00BA7C94">
          <w:rPr>
            <w:rStyle w:val="a5"/>
            <w:lang w:val="en-US"/>
          </w:rPr>
          <w:t>www</w:t>
        </w:r>
        <w:r w:rsidR="00915B79" w:rsidRPr="00BA7C94">
          <w:rPr>
            <w:rStyle w:val="a5"/>
          </w:rPr>
          <w:t>.aramilgo.</w:t>
        </w:r>
        <w:r w:rsidR="00915B79" w:rsidRPr="00BA7C94">
          <w:rPr>
            <w:rStyle w:val="a5"/>
            <w:lang w:val="en-US"/>
          </w:rPr>
          <w:t>ru</w:t>
        </w:r>
      </w:hyperlink>
      <w:r w:rsidR="00915B79">
        <w:rPr>
          <w:rStyle w:val="a5"/>
        </w:rPr>
        <w:t xml:space="preserve"> </w:t>
      </w:r>
      <w:r w:rsidRPr="00D36266">
        <w:t>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D36266" w:rsidRPr="00D36266" w:rsidRDefault="00D36266" w:rsidP="00B66433">
      <w:pPr>
        <w:pStyle w:val="ac"/>
        <w:spacing w:before="0" w:after="0"/>
        <w:ind w:firstLine="426"/>
        <w:jc w:val="both"/>
      </w:pPr>
      <w:r w:rsidRPr="00D36266">
        <w:rPr>
          <w:b/>
        </w:rPr>
        <w:t>1</w:t>
      </w:r>
      <w:r w:rsidR="00A41390">
        <w:rPr>
          <w:b/>
        </w:rPr>
        <w:t>3</w:t>
      </w:r>
      <w:r w:rsidR="00793182">
        <w:rPr>
          <w:b/>
        </w:rPr>
        <w:t>.7</w:t>
      </w:r>
      <w:r w:rsidRPr="00D36266">
        <w:rPr>
          <w:b/>
        </w:rPr>
        <w:t>.</w:t>
      </w:r>
      <w:r w:rsidRPr="00D36266">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w:t>
      </w:r>
      <w:r w:rsidR="00A41390">
        <w:t>анный ему в соответствии с п.</w:t>
      </w:r>
      <w:r w:rsidRPr="00D36266">
        <w:t>1</w:t>
      </w:r>
      <w:r w:rsidR="00A41390">
        <w:t>3</w:t>
      </w:r>
      <w:r w:rsidRPr="00D36266">
        <w:t xml:space="preserve">.2 </w:t>
      </w:r>
      <w:r w:rsidR="00A41390">
        <w:t xml:space="preserve">и п.13.8 </w:t>
      </w:r>
      <w:r w:rsidRPr="00D36266">
        <w:t>настоящей конкурсной документации,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D36266" w:rsidRPr="0081745A" w:rsidRDefault="00D36266" w:rsidP="00B66433">
      <w:pPr>
        <w:pStyle w:val="ac"/>
        <w:spacing w:before="0" w:after="0"/>
        <w:ind w:firstLine="426"/>
        <w:jc w:val="both"/>
      </w:pPr>
      <w:r w:rsidRPr="00D36266">
        <w:rPr>
          <w:b/>
        </w:rPr>
        <w:t>1</w:t>
      </w:r>
      <w:r w:rsidR="00A41390">
        <w:rPr>
          <w:b/>
        </w:rPr>
        <w:t>3</w:t>
      </w:r>
      <w:r w:rsidRPr="00D36266">
        <w:rPr>
          <w:b/>
        </w:rPr>
        <w:t>.</w:t>
      </w:r>
      <w:r w:rsidR="00A41390">
        <w:rPr>
          <w:b/>
        </w:rPr>
        <w:t>8</w:t>
      </w:r>
      <w:r w:rsidRPr="00D36266">
        <w:rPr>
          <w:b/>
        </w:rPr>
        <w:t>.</w:t>
      </w:r>
      <w:r w:rsidRPr="00D36266">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t>3</w:t>
      </w:r>
      <w:r w:rsidRPr="00D36266">
        <w:t>.</w:t>
      </w:r>
      <w:r w:rsidR="00A41390">
        <w:t>5</w:t>
      </w:r>
      <w:r w:rsidRPr="00D36266">
        <w:t xml:space="preserve">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w:t>
      </w:r>
      <w:r w:rsidRPr="0081745A">
        <w:t>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D36266" w:rsidRPr="0081745A" w:rsidRDefault="00D36266" w:rsidP="00B66433">
      <w:pPr>
        <w:pStyle w:val="ac"/>
        <w:spacing w:before="0" w:after="0"/>
        <w:ind w:firstLine="426"/>
        <w:jc w:val="both"/>
      </w:pPr>
      <w:r w:rsidRPr="0081745A">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t xml:space="preserve"> </w:t>
      </w:r>
      <w:r w:rsidRPr="0081745A">
        <w:t>состоявшимся.</w:t>
      </w:r>
    </w:p>
    <w:p w:rsidR="0081745A" w:rsidRPr="0081745A" w:rsidRDefault="00783638" w:rsidP="00B66433">
      <w:pPr>
        <w:ind w:firstLine="426"/>
        <w:jc w:val="both"/>
      </w:pPr>
      <w:r w:rsidRPr="00893222">
        <w:rPr>
          <w:b/>
        </w:rPr>
        <w:t>13.</w:t>
      </w:r>
      <w:r w:rsidR="00893222" w:rsidRPr="00893222">
        <w:rPr>
          <w:b/>
        </w:rPr>
        <w:t>9</w:t>
      </w:r>
      <w:r w:rsidRPr="00893222">
        <w:rPr>
          <w:b/>
        </w:rPr>
        <w:t>.</w:t>
      </w:r>
      <w:r w:rsidRPr="0081745A">
        <w:t xml:space="preserve"> </w:t>
      </w:r>
      <w:r w:rsidR="0081745A" w:rsidRPr="0081745A">
        <w:t>Ежегодная п</w:t>
      </w:r>
      <w:r w:rsidRPr="0081745A">
        <w:t>л</w:t>
      </w:r>
      <w:r w:rsidR="0081745A" w:rsidRPr="0081745A">
        <w:t>ата по договору на установку и эксплуатацию рекламной конструкции на территории Арамильского городского округа рассчитывается в соответствии с Постановлениями Комитета по управлению м</w:t>
      </w:r>
      <w:r w:rsidR="00011128">
        <w:t>униципальным имуществом Арамильс</w:t>
      </w:r>
      <w:r w:rsidR="0081745A" w:rsidRPr="0081745A">
        <w:t>кого городского округа от 11.07.2014г. № 69 «Об установлении годовой базовой ставки платы за установку и эксплуатацию рекламной конструкции с использованием муниципального имущества</w:t>
      </w:r>
      <w:r w:rsidR="0081745A">
        <w:t>»</w:t>
      </w:r>
      <w:r w:rsidR="0081745A" w:rsidRPr="0081745A">
        <w:t xml:space="preserve"> и от 11.07.2014г. № 70 «Об утверждении корректировочных коэффициентов к годовой базовой ставке платы за установку и эксплуатацию рекламных конструкций с использованием муниципального имущества</w:t>
      </w:r>
      <w:r w:rsidR="0081745A">
        <w:t>»</w:t>
      </w:r>
    </w:p>
    <w:p w:rsidR="00016C1C" w:rsidRDefault="00016C1C" w:rsidP="00C11DC3">
      <w:pPr>
        <w:pStyle w:val="ac"/>
        <w:spacing w:before="0" w:after="0"/>
        <w:rPr>
          <w:b/>
        </w:rPr>
      </w:pPr>
    </w:p>
    <w:p w:rsidR="00016C1C" w:rsidRPr="00DE1289" w:rsidRDefault="00016C1C" w:rsidP="00016C1C">
      <w:pPr>
        <w:pStyle w:val="ac"/>
        <w:spacing w:before="0" w:after="0"/>
        <w:ind w:firstLine="426"/>
        <w:jc w:val="center"/>
        <w:rPr>
          <w:b/>
        </w:rPr>
      </w:pPr>
      <w:r w:rsidRPr="00DE1289">
        <w:rPr>
          <w:b/>
        </w:rPr>
        <w:t>14. Разъяснение конкурсной документации.</w:t>
      </w:r>
    </w:p>
    <w:p w:rsidR="00016C1C" w:rsidRDefault="00016C1C" w:rsidP="00016C1C">
      <w:pPr>
        <w:pStyle w:val="ac"/>
        <w:spacing w:before="0" w:after="0"/>
        <w:ind w:firstLine="426"/>
        <w:jc w:val="center"/>
        <w:rPr>
          <w:b/>
        </w:rPr>
      </w:pPr>
    </w:p>
    <w:p w:rsidR="00915B79" w:rsidRPr="00FC4226" w:rsidRDefault="00915B79" w:rsidP="00915B79">
      <w:pPr>
        <w:pStyle w:val="ac"/>
        <w:spacing w:before="0" w:after="0"/>
        <w:ind w:firstLine="426"/>
        <w:jc w:val="both"/>
        <w:rPr>
          <w:color w:val="000000"/>
        </w:rPr>
      </w:pPr>
      <w:r w:rsidRPr="00DE1289">
        <w:rPr>
          <w:b/>
          <w:color w:val="000000"/>
        </w:rPr>
        <w:t>14.1.</w:t>
      </w:r>
      <w:r>
        <w:rPr>
          <w:color w:val="000000"/>
        </w:rPr>
        <w:t xml:space="preserve"> </w:t>
      </w:r>
      <w:r w:rsidRPr="00FC4226">
        <w:rPr>
          <w:color w:val="000000"/>
        </w:rPr>
        <w:t xml:space="preserve">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w:t>
      </w:r>
      <w:r w:rsidRPr="00FC4226">
        <w:rPr>
          <w:color w:val="000000"/>
        </w:rPr>
        <w:lastRenderedPageBreak/>
        <w:t>рабочих дней с даты поступления указанного запроса организатор конкурса обязуется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915B79" w:rsidRDefault="00915B79" w:rsidP="00915B79">
      <w:pPr>
        <w:pStyle w:val="ac"/>
        <w:spacing w:before="0" w:after="0"/>
        <w:ind w:firstLine="426"/>
        <w:jc w:val="both"/>
      </w:pPr>
      <w:r>
        <w:rPr>
          <w:b/>
        </w:rPr>
        <w:t>14</w:t>
      </w:r>
      <w:r w:rsidRPr="00A62946">
        <w:rPr>
          <w:b/>
        </w:rPr>
        <w:t>.2.</w:t>
      </w:r>
      <w:r w:rsidRPr="00A62946">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Российской Федерации для размещения информации о проведении торгов </w:t>
      </w:r>
      <w:hyperlink r:id="rId22"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3" w:history="1">
        <w:r w:rsidRPr="00BA7C94">
          <w:rPr>
            <w:rStyle w:val="a5"/>
            <w:lang w:val="en-US"/>
          </w:rPr>
          <w:t>www</w:t>
        </w:r>
        <w:r w:rsidRPr="00BA7C94">
          <w:rPr>
            <w:rStyle w:val="a5"/>
          </w:rPr>
          <w:t>.aramilgo.</w:t>
        </w:r>
        <w:r w:rsidRPr="00BA7C94">
          <w:rPr>
            <w:rStyle w:val="a5"/>
            <w:lang w:val="en-US"/>
          </w:rPr>
          <w:t>ru</w:t>
        </w:r>
      </w:hyperlink>
      <w:r w:rsidR="00061458">
        <w:rPr>
          <w:rStyle w:val="a5"/>
        </w:rPr>
        <w:t xml:space="preserve"> </w:t>
      </w:r>
      <w:r w:rsidRPr="00A62946">
        <w:t xml:space="preserve">с указанием предмета запроса, но без указания заинтересованного лица, от которого поступил запрос. </w:t>
      </w:r>
    </w:p>
    <w:p w:rsidR="00915B79" w:rsidRPr="00A62946" w:rsidRDefault="00915B79" w:rsidP="00915B79">
      <w:pPr>
        <w:pStyle w:val="ac"/>
        <w:spacing w:before="0" w:after="0"/>
        <w:ind w:firstLine="426"/>
        <w:jc w:val="both"/>
      </w:pPr>
    </w:p>
    <w:p w:rsidR="00016C1C" w:rsidRPr="00DE1289" w:rsidRDefault="00016C1C" w:rsidP="00016C1C">
      <w:pPr>
        <w:pStyle w:val="ConsNormal"/>
        <w:widowControl/>
        <w:ind w:firstLine="700"/>
        <w:jc w:val="center"/>
        <w:rPr>
          <w:rFonts w:ascii="Times New Roman" w:hAnsi="Times New Roman"/>
          <w:b/>
          <w:sz w:val="24"/>
          <w:szCs w:val="24"/>
        </w:rPr>
      </w:pPr>
      <w:r w:rsidRPr="00DE1289">
        <w:rPr>
          <w:rFonts w:ascii="Times New Roman" w:hAnsi="Times New Roman"/>
          <w:b/>
          <w:sz w:val="24"/>
          <w:szCs w:val="24"/>
        </w:rPr>
        <w:t>15. Внесений изменений и дополнений в конкурсную документацию.</w:t>
      </w:r>
    </w:p>
    <w:p w:rsidR="00016C1C" w:rsidRPr="0082658B" w:rsidRDefault="00016C1C" w:rsidP="00016C1C">
      <w:pPr>
        <w:pStyle w:val="ConsNormal"/>
        <w:widowControl/>
        <w:ind w:firstLine="700"/>
        <w:jc w:val="both"/>
        <w:rPr>
          <w:rFonts w:ascii="Times New Roman" w:hAnsi="Times New Roman"/>
          <w:sz w:val="22"/>
          <w:szCs w:val="22"/>
        </w:rPr>
      </w:pPr>
    </w:p>
    <w:p w:rsidR="00915B79" w:rsidRPr="00A62946" w:rsidRDefault="00915B79" w:rsidP="00915B79">
      <w:pPr>
        <w:pStyle w:val="ac"/>
        <w:spacing w:before="0" w:after="0"/>
        <w:ind w:firstLine="426"/>
        <w:jc w:val="both"/>
      </w:pPr>
      <w:r w:rsidRPr="00DE1289">
        <w:rPr>
          <w:b/>
        </w:rPr>
        <w:t>15.1.</w:t>
      </w:r>
      <w:r w:rsidR="00DE1289">
        <w:t xml:space="preserve"> </w:t>
      </w:r>
      <w:r w:rsidRPr="00A62946">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rsidR="00915B79" w:rsidRPr="00A62946" w:rsidRDefault="00915B79" w:rsidP="00915B79">
      <w:pPr>
        <w:pStyle w:val="ac"/>
        <w:spacing w:before="0" w:after="0"/>
        <w:ind w:firstLine="426"/>
        <w:jc w:val="both"/>
      </w:pPr>
      <w:r>
        <w:rPr>
          <w:b/>
        </w:rPr>
        <w:t>15.2</w:t>
      </w:r>
      <w:r w:rsidRPr="00A62946">
        <w:rPr>
          <w:b/>
        </w:rPr>
        <w:t>.</w:t>
      </w:r>
      <w:r w:rsidRPr="00A62946">
        <w:t xml:space="preserve">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rsidR="00915B79" w:rsidRPr="00A62946" w:rsidRDefault="00915B79" w:rsidP="00915B79">
      <w:pPr>
        <w:pStyle w:val="ac"/>
        <w:spacing w:before="0" w:after="0"/>
        <w:ind w:firstLine="426"/>
        <w:jc w:val="both"/>
      </w:pPr>
      <w:r>
        <w:rPr>
          <w:b/>
        </w:rPr>
        <w:t>15.3</w:t>
      </w:r>
      <w:r w:rsidRPr="00A62946">
        <w:rPr>
          <w:b/>
        </w:rPr>
        <w:t xml:space="preserve">. </w:t>
      </w:r>
      <w:r w:rsidRPr="00A62946">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4"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5" w:history="1">
        <w:r w:rsidRPr="00BA7C94">
          <w:rPr>
            <w:rStyle w:val="a5"/>
            <w:lang w:val="en-US"/>
          </w:rPr>
          <w:t>www</w:t>
        </w:r>
        <w:r w:rsidRPr="00BA7C94">
          <w:rPr>
            <w:rStyle w:val="a5"/>
          </w:rPr>
          <w:t>.aramilgo.</w:t>
        </w:r>
        <w:r w:rsidRPr="00BA7C94">
          <w:rPr>
            <w:rStyle w:val="a5"/>
            <w:lang w:val="en-US"/>
          </w:rPr>
          <w:t>ru</w:t>
        </w:r>
      </w:hyperlink>
      <w:r>
        <w:rPr>
          <w:rStyle w:val="a5"/>
        </w:rPr>
        <w:t xml:space="preserve"> </w:t>
      </w:r>
      <w:r w:rsidR="0056637A">
        <w:rPr>
          <w:rStyle w:val="a5"/>
        </w:rPr>
        <w:t>,</w:t>
      </w:r>
      <w:r w:rsidR="0056637A" w:rsidRPr="0056637A">
        <w:rPr>
          <w:rStyle w:val="a5"/>
          <w:u w:val="none"/>
        </w:rPr>
        <w:t xml:space="preserve"> </w:t>
      </w:r>
      <w:r w:rsidR="0056637A" w:rsidRPr="00751900">
        <w:rPr>
          <w:color w:val="000000"/>
        </w:rPr>
        <w:t>в</w:t>
      </w:r>
      <w:r w:rsidR="0056637A">
        <w:rPr>
          <w:b/>
          <w:color w:val="000000"/>
        </w:rPr>
        <w:t xml:space="preserve"> </w:t>
      </w:r>
      <w:r w:rsidR="0056637A">
        <w:rPr>
          <w:color w:val="000000"/>
        </w:rPr>
        <w:t>о</w:t>
      </w:r>
      <w:r w:rsidR="0056637A" w:rsidRPr="00215B7E">
        <w:rPr>
          <w:spacing w:val="-1"/>
        </w:rPr>
        <w:t>фициальн</w:t>
      </w:r>
      <w:r w:rsidR="0056637A">
        <w:rPr>
          <w:spacing w:val="-1"/>
        </w:rPr>
        <w:t>ом</w:t>
      </w:r>
      <w:r w:rsidR="0056637A" w:rsidRPr="00215B7E">
        <w:rPr>
          <w:spacing w:val="-1"/>
        </w:rPr>
        <w:t xml:space="preserve"> печатн</w:t>
      </w:r>
      <w:r w:rsidR="0056637A">
        <w:rPr>
          <w:spacing w:val="-1"/>
        </w:rPr>
        <w:t>ом</w:t>
      </w:r>
      <w:r w:rsidR="0056637A" w:rsidRPr="00215B7E">
        <w:rPr>
          <w:spacing w:val="-1"/>
        </w:rPr>
        <w:t xml:space="preserve"> издани</w:t>
      </w:r>
      <w:r w:rsidR="0056637A">
        <w:rPr>
          <w:spacing w:val="-1"/>
        </w:rPr>
        <w:t>и</w:t>
      </w:r>
      <w:r w:rsidR="0056637A" w:rsidRPr="00215B7E">
        <w:rPr>
          <w:spacing w:val="-1"/>
        </w:rPr>
        <w:t xml:space="preserve"> </w:t>
      </w:r>
      <w:r w:rsidR="0056637A">
        <w:t xml:space="preserve">еженедельная газета «Арамильские вести» </w:t>
      </w:r>
      <w:r w:rsidRPr="00A62946">
        <w:t>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205A7D" w:rsidRDefault="00915B79" w:rsidP="00205A7D">
      <w:pPr>
        <w:pStyle w:val="ac"/>
        <w:spacing w:before="0" w:after="0"/>
        <w:ind w:firstLine="426"/>
        <w:jc w:val="both"/>
      </w:pPr>
      <w:r>
        <w:rPr>
          <w:b/>
        </w:rPr>
        <w:t>15.4</w:t>
      </w:r>
      <w:r w:rsidRPr="00A62946">
        <w:rPr>
          <w:b/>
        </w:rPr>
        <w:t>.</w:t>
      </w:r>
      <w:r w:rsidRPr="00A62946">
        <w:t xml:space="preserve"> Организатор конкурса вправе отказаться от проведения конкурса не позднее, чем за пять дней до даты окончания срока подач</w:t>
      </w:r>
      <w:r>
        <w:t xml:space="preserve">и заявок на участие в конкурсе. </w:t>
      </w:r>
      <w:r w:rsidRPr="00A62946">
        <w:t xml:space="preserve">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6"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7" w:history="1">
        <w:r w:rsidRPr="00BA7C94">
          <w:rPr>
            <w:rStyle w:val="a5"/>
            <w:lang w:val="en-US"/>
          </w:rPr>
          <w:t>www</w:t>
        </w:r>
        <w:r w:rsidRPr="00BA7C94">
          <w:rPr>
            <w:rStyle w:val="a5"/>
          </w:rPr>
          <w:t>.aramilgo.</w:t>
        </w:r>
        <w:r w:rsidRPr="00BA7C94">
          <w:rPr>
            <w:rStyle w:val="a5"/>
            <w:lang w:val="en-US"/>
          </w:rPr>
          <w:t>ru</w:t>
        </w:r>
      </w:hyperlink>
      <w:r>
        <w:rPr>
          <w:rStyle w:val="a5"/>
        </w:rPr>
        <w:t xml:space="preserve"> </w:t>
      </w:r>
      <w:r w:rsidR="0056637A">
        <w:rPr>
          <w:rStyle w:val="a5"/>
        </w:rPr>
        <w:t>,</w:t>
      </w:r>
      <w:r w:rsidR="0056637A" w:rsidRPr="0056637A">
        <w:rPr>
          <w:rStyle w:val="a5"/>
          <w:u w:val="none"/>
        </w:rPr>
        <w:t xml:space="preserve"> </w:t>
      </w:r>
      <w:r w:rsidR="0056637A" w:rsidRPr="00751900">
        <w:rPr>
          <w:color w:val="000000"/>
        </w:rPr>
        <w:t>в</w:t>
      </w:r>
      <w:r w:rsidR="0056637A">
        <w:rPr>
          <w:b/>
          <w:color w:val="000000"/>
        </w:rPr>
        <w:t xml:space="preserve"> </w:t>
      </w:r>
      <w:r w:rsidR="0056637A">
        <w:rPr>
          <w:color w:val="000000"/>
        </w:rPr>
        <w:t>о</w:t>
      </w:r>
      <w:r w:rsidR="0056637A" w:rsidRPr="00215B7E">
        <w:rPr>
          <w:spacing w:val="-1"/>
        </w:rPr>
        <w:t>фициальн</w:t>
      </w:r>
      <w:r w:rsidR="0056637A">
        <w:rPr>
          <w:spacing w:val="-1"/>
        </w:rPr>
        <w:t>ом</w:t>
      </w:r>
      <w:r w:rsidR="0056637A" w:rsidRPr="00215B7E">
        <w:rPr>
          <w:spacing w:val="-1"/>
        </w:rPr>
        <w:t xml:space="preserve"> печатн</w:t>
      </w:r>
      <w:r w:rsidR="0056637A">
        <w:rPr>
          <w:spacing w:val="-1"/>
        </w:rPr>
        <w:t>ом</w:t>
      </w:r>
      <w:r w:rsidR="0056637A" w:rsidRPr="00215B7E">
        <w:rPr>
          <w:spacing w:val="-1"/>
        </w:rPr>
        <w:t xml:space="preserve"> издани</w:t>
      </w:r>
      <w:r w:rsidR="0056637A">
        <w:rPr>
          <w:spacing w:val="-1"/>
        </w:rPr>
        <w:t>и</w:t>
      </w:r>
      <w:r w:rsidR="0056637A" w:rsidRPr="00215B7E">
        <w:rPr>
          <w:spacing w:val="-1"/>
        </w:rPr>
        <w:t xml:space="preserve"> </w:t>
      </w:r>
      <w:r w:rsidR="0056637A">
        <w:t xml:space="preserve">еженедельная газета «Арамильские вести» </w:t>
      </w:r>
      <w:r w:rsidRPr="00A62946">
        <w:t xml:space="preserve">в течение одного дня с даты принятия решения об отказе от проведения конкурса. </w:t>
      </w:r>
    </w:p>
    <w:p w:rsidR="00286EBF" w:rsidRDefault="00286EBF">
      <w:pPr>
        <w:suppressAutoHyphens w:val="0"/>
        <w:spacing w:after="200" w:line="276" w:lineRule="auto"/>
        <w:rPr>
          <w:bCs/>
        </w:rPr>
      </w:pPr>
      <w:r>
        <w:rPr>
          <w:bCs/>
        </w:rPr>
        <w:br w:type="page"/>
      </w:r>
    </w:p>
    <w:p w:rsidR="00DB7653" w:rsidRDefault="00DB7653" w:rsidP="00DB7653">
      <w:pPr>
        <w:ind w:firstLine="567"/>
        <w:jc w:val="right"/>
      </w:pPr>
      <w:bookmarkStart w:id="0" w:name="_GoBack"/>
      <w:bookmarkEnd w:id="0"/>
      <w:r>
        <w:lastRenderedPageBreak/>
        <w:t xml:space="preserve">Приложение № 1 </w:t>
      </w:r>
    </w:p>
    <w:p w:rsidR="00DB7653" w:rsidRDefault="00DB7653" w:rsidP="00DB7653">
      <w:pPr>
        <w:ind w:firstLine="567"/>
        <w:jc w:val="right"/>
      </w:pPr>
      <w:r>
        <w:t>к конкурсной документации</w:t>
      </w:r>
    </w:p>
    <w:p w:rsidR="00DB7653" w:rsidRDefault="00DB7653" w:rsidP="00DB7653">
      <w:pPr>
        <w:ind w:firstLine="567"/>
        <w:jc w:val="right"/>
      </w:pPr>
    </w:p>
    <w:p w:rsidR="00DB7653" w:rsidRDefault="00AA4801" w:rsidP="00AA4801">
      <w:pPr>
        <w:ind w:firstLine="567"/>
      </w:pPr>
      <w:r>
        <w:t>на фирменном бланке</w:t>
      </w:r>
    </w:p>
    <w:p w:rsidR="00507243" w:rsidRDefault="00507243" w:rsidP="00AA4801">
      <w:pPr>
        <w:ind w:firstLine="567"/>
      </w:pPr>
    </w:p>
    <w:p w:rsidR="00507243" w:rsidRDefault="00507243" w:rsidP="00AA4801">
      <w:pPr>
        <w:ind w:firstLine="567"/>
      </w:pPr>
      <w:r>
        <w:t>исходящие номер и дата</w:t>
      </w:r>
    </w:p>
    <w:p w:rsidR="00AA4801" w:rsidRDefault="00AA4801" w:rsidP="00AA4801">
      <w:pPr>
        <w:ind w:firstLine="567"/>
      </w:pPr>
    </w:p>
    <w:p w:rsidR="00AA4801" w:rsidRDefault="00AA4801" w:rsidP="00AA4801">
      <w:pPr>
        <w:ind w:firstLine="567"/>
        <w:jc w:val="center"/>
        <w:rPr>
          <w:b/>
        </w:rPr>
      </w:pPr>
      <w:r>
        <w:rPr>
          <w:b/>
        </w:rPr>
        <w:t xml:space="preserve">Заявка на участие в конкурсе </w:t>
      </w:r>
    </w:p>
    <w:p w:rsidR="00AA4801" w:rsidRDefault="00AA4801" w:rsidP="00AA4801">
      <w:pPr>
        <w:ind w:firstLine="567"/>
        <w:jc w:val="center"/>
        <w:rPr>
          <w:b/>
        </w:rPr>
      </w:pPr>
      <w:r>
        <w:rPr>
          <w:b/>
        </w:rPr>
        <w:t xml:space="preserve">на право заключения договора на установку и эксплуатацию </w:t>
      </w:r>
    </w:p>
    <w:p w:rsidR="00AA4801" w:rsidRDefault="00AA4801" w:rsidP="00AA4801">
      <w:pPr>
        <w:ind w:firstLine="567"/>
        <w:jc w:val="center"/>
        <w:rPr>
          <w:b/>
        </w:rPr>
      </w:pPr>
      <w:r>
        <w:rPr>
          <w:b/>
        </w:rPr>
        <w:t>рекламной конструкции по лоту №___</w:t>
      </w:r>
    </w:p>
    <w:p w:rsidR="00507243" w:rsidRDefault="00507243" w:rsidP="00507243">
      <w:pPr>
        <w:ind w:firstLine="567"/>
        <w:jc w:val="both"/>
        <w:rPr>
          <w:b/>
        </w:rPr>
      </w:pPr>
    </w:p>
    <w:tbl>
      <w:tblPr>
        <w:tblStyle w:val="a3"/>
        <w:tblW w:w="0" w:type="auto"/>
        <w:tblLook w:val="04A0" w:firstRow="1" w:lastRow="0" w:firstColumn="1" w:lastColumn="0" w:noHBand="0" w:noVBand="1"/>
      </w:tblPr>
      <w:tblGrid>
        <w:gridCol w:w="534"/>
        <w:gridCol w:w="3238"/>
        <w:gridCol w:w="5550"/>
      </w:tblGrid>
      <w:tr w:rsidR="005F2747" w:rsidRPr="00507243" w:rsidTr="00B06FE6">
        <w:tc>
          <w:tcPr>
            <w:tcW w:w="9322" w:type="dxa"/>
            <w:gridSpan w:val="3"/>
          </w:tcPr>
          <w:p w:rsidR="005F2747" w:rsidRPr="005F2747" w:rsidRDefault="00061458" w:rsidP="005F2747">
            <w:pPr>
              <w:jc w:val="center"/>
              <w:rPr>
                <w:b/>
              </w:rPr>
            </w:pPr>
            <w:r>
              <w:rPr>
                <w:b/>
                <w:lang w:val="en-US"/>
              </w:rPr>
              <w:t>I</w:t>
            </w:r>
            <w:r>
              <w:rPr>
                <w:b/>
              </w:rPr>
              <w:t xml:space="preserve">. </w:t>
            </w:r>
            <w:r w:rsidR="005F2747">
              <w:rPr>
                <w:b/>
              </w:rPr>
              <w:t>Сведения о Претенденте.</w:t>
            </w:r>
          </w:p>
        </w:tc>
      </w:tr>
      <w:tr w:rsidR="00507243" w:rsidRPr="00507243" w:rsidTr="00507243">
        <w:tc>
          <w:tcPr>
            <w:tcW w:w="534" w:type="dxa"/>
          </w:tcPr>
          <w:p w:rsidR="00507243" w:rsidRPr="005F2747" w:rsidRDefault="00507243" w:rsidP="00350CF9">
            <w:pPr>
              <w:jc w:val="center"/>
              <w:rPr>
                <w:b/>
              </w:rPr>
            </w:pPr>
            <w:r w:rsidRPr="005F2747">
              <w:rPr>
                <w:b/>
              </w:rPr>
              <w:t>1.</w:t>
            </w:r>
          </w:p>
        </w:tc>
        <w:tc>
          <w:tcPr>
            <w:tcW w:w="3238" w:type="dxa"/>
          </w:tcPr>
          <w:p w:rsidR="00507243" w:rsidRPr="005F2747" w:rsidRDefault="00507243" w:rsidP="005F2747">
            <w:pPr>
              <w:rPr>
                <w:b/>
              </w:rPr>
            </w:pPr>
            <w:r w:rsidRPr="005F2747">
              <w:t>Фирменное  наименование и  сведения об организационно-правовой форме юридического лица или Фамилия, имя, отчество (для физического лица, индивидуального предпринимателя</w:t>
            </w:r>
          </w:p>
        </w:tc>
        <w:tc>
          <w:tcPr>
            <w:tcW w:w="5550" w:type="dxa"/>
          </w:tcPr>
          <w:p w:rsidR="00507243" w:rsidRPr="005F2747" w:rsidRDefault="00507243" w:rsidP="005F2747">
            <w:pPr>
              <w:rPr>
                <w:b/>
              </w:rPr>
            </w:pPr>
          </w:p>
        </w:tc>
      </w:tr>
      <w:tr w:rsidR="00507243" w:rsidRPr="00507243" w:rsidTr="00507243">
        <w:tc>
          <w:tcPr>
            <w:tcW w:w="534" w:type="dxa"/>
          </w:tcPr>
          <w:p w:rsidR="00507243" w:rsidRPr="005F2747" w:rsidRDefault="00507243" w:rsidP="00350CF9">
            <w:pPr>
              <w:jc w:val="center"/>
              <w:rPr>
                <w:b/>
              </w:rPr>
            </w:pPr>
            <w:r w:rsidRPr="005F2747">
              <w:rPr>
                <w:b/>
              </w:rPr>
              <w:t>2.</w:t>
            </w:r>
          </w:p>
        </w:tc>
        <w:tc>
          <w:tcPr>
            <w:tcW w:w="3238" w:type="dxa"/>
          </w:tcPr>
          <w:p w:rsidR="00507243" w:rsidRPr="005F2747" w:rsidRDefault="005F2747" w:rsidP="005F2747">
            <w:pPr>
              <w:rPr>
                <w:b/>
              </w:rPr>
            </w:pPr>
            <w:r>
              <w:t>М</w:t>
            </w:r>
            <w:r w:rsidR="00507243" w:rsidRPr="005F2747">
              <w:t>есто нахождения юридического лица или паспортные данные физического лица</w:t>
            </w:r>
          </w:p>
        </w:tc>
        <w:tc>
          <w:tcPr>
            <w:tcW w:w="5550" w:type="dxa"/>
          </w:tcPr>
          <w:p w:rsidR="00507243" w:rsidRPr="005F2747" w:rsidRDefault="00507243" w:rsidP="005F2747">
            <w:pPr>
              <w:rPr>
                <w:b/>
              </w:rPr>
            </w:pPr>
          </w:p>
        </w:tc>
      </w:tr>
      <w:tr w:rsidR="00507243" w:rsidRPr="00507243" w:rsidTr="00507243">
        <w:tc>
          <w:tcPr>
            <w:tcW w:w="534" w:type="dxa"/>
          </w:tcPr>
          <w:p w:rsidR="00507243" w:rsidRPr="005F2747" w:rsidRDefault="00507243" w:rsidP="00350CF9">
            <w:pPr>
              <w:jc w:val="center"/>
              <w:rPr>
                <w:b/>
              </w:rPr>
            </w:pPr>
            <w:r w:rsidRPr="005F2747">
              <w:rPr>
                <w:b/>
              </w:rPr>
              <w:t>3.</w:t>
            </w:r>
          </w:p>
        </w:tc>
        <w:tc>
          <w:tcPr>
            <w:tcW w:w="3238" w:type="dxa"/>
          </w:tcPr>
          <w:p w:rsidR="00507243" w:rsidRPr="005F2747" w:rsidRDefault="005F2747" w:rsidP="005F2747">
            <w:pPr>
              <w:rPr>
                <w:b/>
              </w:rPr>
            </w:pPr>
            <w:r>
              <w:t>П</w:t>
            </w:r>
            <w:r w:rsidR="00507243" w:rsidRPr="005F2747">
              <w:t>очтовый адрес для юридического или сведения о месте жительства для физического лица</w:t>
            </w:r>
          </w:p>
        </w:tc>
        <w:tc>
          <w:tcPr>
            <w:tcW w:w="5550" w:type="dxa"/>
          </w:tcPr>
          <w:p w:rsidR="00507243" w:rsidRPr="005F2747" w:rsidRDefault="00507243"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4.</w:t>
            </w:r>
          </w:p>
        </w:tc>
        <w:tc>
          <w:tcPr>
            <w:tcW w:w="3238" w:type="dxa"/>
          </w:tcPr>
          <w:p w:rsidR="005F2747" w:rsidRDefault="005F2747" w:rsidP="005F2747">
            <w:r w:rsidRPr="00355B00">
              <w:t>Основной государственный регистрационный ном</w:t>
            </w:r>
            <w:r>
              <w:t>ер</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5.</w:t>
            </w:r>
          </w:p>
        </w:tc>
        <w:tc>
          <w:tcPr>
            <w:tcW w:w="3238" w:type="dxa"/>
          </w:tcPr>
          <w:p w:rsidR="005F2747" w:rsidRDefault="005F2747" w:rsidP="005F2747">
            <w:r w:rsidRPr="00355B00">
              <w:t>ИНН/КПП</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6.</w:t>
            </w:r>
          </w:p>
        </w:tc>
        <w:tc>
          <w:tcPr>
            <w:tcW w:w="3238" w:type="dxa"/>
          </w:tcPr>
          <w:p w:rsidR="005F2747" w:rsidRDefault="005F2747" w:rsidP="005F2747">
            <w:r w:rsidRPr="00355B00">
              <w:t>ФИО руководителя</w:t>
            </w:r>
            <w:r>
              <w:t xml:space="preserve"> для юридического лица</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7.</w:t>
            </w:r>
          </w:p>
        </w:tc>
        <w:tc>
          <w:tcPr>
            <w:tcW w:w="3238" w:type="dxa"/>
          </w:tcPr>
          <w:p w:rsidR="005F2747" w:rsidRPr="005F2747" w:rsidRDefault="005F2747" w:rsidP="005F2747">
            <w:pPr>
              <w:rPr>
                <w:b/>
              </w:rPr>
            </w:pPr>
            <w:r>
              <w:t>Н</w:t>
            </w:r>
            <w:r w:rsidRPr="005F2747">
              <w:t>омер контактного телефона (факса, мобильного)</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8.</w:t>
            </w:r>
          </w:p>
        </w:tc>
        <w:tc>
          <w:tcPr>
            <w:tcW w:w="3238" w:type="dxa"/>
          </w:tcPr>
          <w:p w:rsidR="005F2747" w:rsidRPr="005F2747" w:rsidRDefault="005F2747" w:rsidP="005F2747">
            <w:pPr>
              <w:rPr>
                <w:b/>
              </w:rPr>
            </w:pPr>
            <w:r>
              <w:t>А</w:t>
            </w:r>
            <w:r w:rsidRPr="005F2747">
              <w:t>дрес электронной почты (печатными буквами при его наличии)</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Pr>
                <w:b/>
              </w:rPr>
              <w:t>9.</w:t>
            </w:r>
          </w:p>
        </w:tc>
        <w:tc>
          <w:tcPr>
            <w:tcW w:w="3238" w:type="dxa"/>
          </w:tcPr>
          <w:p w:rsidR="005F2747" w:rsidRPr="005F2747" w:rsidRDefault="005F2747" w:rsidP="005F2747">
            <w:pPr>
              <w:rPr>
                <w:b/>
              </w:rPr>
            </w:pPr>
            <w:r>
              <w:t>Б</w:t>
            </w:r>
            <w:r w:rsidRPr="005F2747">
              <w:t>анковские реквизиты участника конкурса</w:t>
            </w:r>
          </w:p>
        </w:tc>
        <w:tc>
          <w:tcPr>
            <w:tcW w:w="5550" w:type="dxa"/>
          </w:tcPr>
          <w:p w:rsidR="005F2747" w:rsidRPr="005F2747" w:rsidRDefault="005F2747" w:rsidP="005F2747">
            <w:pPr>
              <w:rPr>
                <w:b/>
              </w:rPr>
            </w:pPr>
          </w:p>
        </w:tc>
      </w:tr>
      <w:tr w:rsidR="00061458" w:rsidRPr="00507243" w:rsidTr="00DA7C15">
        <w:tc>
          <w:tcPr>
            <w:tcW w:w="9322" w:type="dxa"/>
            <w:gridSpan w:val="3"/>
          </w:tcPr>
          <w:p w:rsidR="00061458" w:rsidRPr="005F2747" w:rsidRDefault="00061458" w:rsidP="00350CF9">
            <w:pPr>
              <w:jc w:val="center"/>
              <w:rPr>
                <w:b/>
              </w:rPr>
            </w:pPr>
            <w:r>
              <w:rPr>
                <w:b/>
                <w:lang w:val="en-US"/>
              </w:rPr>
              <w:t>II</w:t>
            </w:r>
            <w:r>
              <w:rPr>
                <w:b/>
              </w:rPr>
              <w:t>. Характеристика рекламной конструкции</w:t>
            </w:r>
          </w:p>
        </w:tc>
      </w:tr>
      <w:tr w:rsidR="00061458" w:rsidRPr="00507243" w:rsidTr="00507243">
        <w:tc>
          <w:tcPr>
            <w:tcW w:w="534" w:type="dxa"/>
          </w:tcPr>
          <w:p w:rsidR="00061458" w:rsidRDefault="00061458" w:rsidP="00350CF9">
            <w:pPr>
              <w:jc w:val="center"/>
              <w:rPr>
                <w:b/>
              </w:rPr>
            </w:pPr>
            <w:r>
              <w:rPr>
                <w:b/>
              </w:rPr>
              <w:t>1.</w:t>
            </w:r>
          </w:p>
        </w:tc>
        <w:tc>
          <w:tcPr>
            <w:tcW w:w="3238" w:type="dxa"/>
          </w:tcPr>
          <w:p w:rsidR="00061458" w:rsidRDefault="00350CF9" w:rsidP="005F2747">
            <w:r>
              <w:t>Адрес размещения рекламной конструкции</w:t>
            </w:r>
          </w:p>
        </w:tc>
        <w:tc>
          <w:tcPr>
            <w:tcW w:w="5550" w:type="dxa"/>
          </w:tcPr>
          <w:p w:rsidR="00061458" w:rsidRPr="005F2747" w:rsidRDefault="00061458" w:rsidP="005F2747">
            <w:pPr>
              <w:rPr>
                <w:b/>
              </w:rPr>
            </w:pPr>
          </w:p>
        </w:tc>
      </w:tr>
      <w:tr w:rsidR="00350CF9" w:rsidRPr="00507243" w:rsidTr="00507243">
        <w:tc>
          <w:tcPr>
            <w:tcW w:w="534" w:type="dxa"/>
          </w:tcPr>
          <w:p w:rsidR="00350CF9" w:rsidRDefault="00350CF9" w:rsidP="00350CF9">
            <w:pPr>
              <w:jc w:val="center"/>
              <w:rPr>
                <w:b/>
              </w:rPr>
            </w:pPr>
            <w:r>
              <w:rPr>
                <w:b/>
              </w:rPr>
              <w:t>2.</w:t>
            </w:r>
          </w:p>
        </w:tc>
        <w:tc>
          <w:tcPr>
            <w:tcW w:w="3238" w:type="dxa"/>
          </w:tcPr>
          <w:p w:rsidR="00350CF9" w:rsidRDefault="00350CF9" w:rsidP="00350CF9">
            <w:r>
              <w:t>Описание места размещения рекламной конструкции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3.</w:t>
            </w:r>
          </w:p>
        </w:tc>
        <w:tc>
          <w:tcPr>
            <w:tcW w:w="3238" w:type="dxa"/>
          </w:tcPr>
          <w:p w:rsidR="00350CF9" w:rsidRDefault="00350CF9" w:rsidP="005F2747">
            <w:r>
              <w:t>Тип рекламной конструкции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4.</w:t>
            </w:r>
          </w:p>
        </w:tc>
        <w:tc>
          <w:tcPr>
            <w:tcW w:w="3238" w:type="dxa"/>
          </w:tcPr>
          <w:p w:rsidR="00350CF9" w:rsidRDefault="00350CF9" w:rsidP="005F2747">
            <w:r>
              <w:t>Г</w:t>
            </w:r>
            <w:r w:rsidRPr="003D7ABB">
              <w:t>еометрические размеры рекламной плоскости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5.</w:t>
            </w:r>
          </w:p>
        </w:tc>
        <w:tc>
          <w:tcPr>
            <w:tcW w:w="3238" w:type="dxa"/>
          </w:tcPr>
          <w:p w:rsidR="00350CF9" w:rsidRDefault="00350CF9" w:rsidP="005F2747">
            <w:r>
              <w:rPr>
                <w:bCs/>
                <w:iCs/>
              </w:rPr>
              <w:t>О</w:t>
            </w:r>
            <w:r w:rsidRPr="003D7ABB">
              <w:rPr>
                <w:bCs/>
                <w:iCs/>
              </w:rPr>
              <w:t>бщая площадь информационного поля</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6.</w:t>
            </w:r>
          </w:p>
        </w:tc>
        <w:tc>
          <w:tcPr>
            <w:tcW w:w="3238" w:type="dxa"/>
          </w:tcPr>
          <w:p w:rsidR="00350CF9" w:rsidRDefault="00350CF9" w:rsidP="005F2747">
            <w:r>
              <w:t xml:space="preserve">Срок размещения </w:t>
            </w:r>
          </w:p>
        </w:tc>
        <w:tc>
          <w:tcPr>
            <w:tcW w:w="5550" w:type="dxa"/>
          </w:tcPr>
          <w:p w:rsidR="00350CF9" w:rsidRPr="005F2747" w:rsidRDefault="00350CF9" w:rsidP="005F2747">
            <w:pPr>
              <w:rPr>
                <w:b/>
              </w:rPr>
            </w:pPr>
          </w:p>
        </w:tc>
      </w:tr>
    </w:tbl>
    <w:p w:rsidR="005F2747" w:rsidRPr="005F2747" w:rsidRDefault="005F2747" w:rsidP="005F2747">
      <w:pPr>
        <w:ind w:firstLine="540"/>
        <w:jc w:val="both"/>
      </w:pPr>
    </w:p>
    <w:p w:rsidR="005F2747" w:rsidRDefault="005F2747" w:rsidP="005F2747">
      <w:pPr>
        <w:ind w:firstLine="567"/>
        <w:jc w:val="both"/>
      </w:pPr>
      <w:r w:rsidRPr="005F2747">
        <w:t>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соответствии с условиями и требованиями, установленными в конкурсной документации, и на условиях,</w:t>
      </w:r>
      <w:r w:rsidRPr="00E67B47">
        <w:t xml:space="preserve"> которые мы представили в настоящем предложении</w:t>
      </w:r>
      <w:r>
        <w:t>.</w:t>
      </w:r>
    </w:p>
    <w:p w:rsidR="005F2747" w:rsidRPr="00F70F44" w:rsidRDefault="005F2747" w:rsidP="005F2747">
      <w:pPr>
        <w:ind w:firstLine="540"/>
        <w:jc w:val="both"/>
      </w:pPr>
      <w:r w:rsidRPr="00F70F44">
        <w:t>Уведомляем, что</w:t>
      </w:r>
      <w:r>
        <w:t xml:space="preserve"> претендент</w:t>
      </w:r>
      <w:r w:rsidRPr="00F70F44">
        <w:t>________________________</w:t>
      </w:r>
      <w:r>
        <w:t xml:space="preserve">_______________________ </w:t>
      </w:r>
      <w:r w:rsidRPr="00F70F44">
        <w:t>не является неплатежеспособным, не находится в процессе ликвидации, не признано несостоятельным (банкротом), деятельность не приостановлена.</w:t>
      </w:r>
    </w:p>
    <w:p w:rsidR="005F2747" w:rsidRPr="007B7377" w:rsidRDefault="005F2747" w:rsidP="005F2747">
      <w:pPr>
        <w:ind w:firstLine="540"/>
        <w:jc w:val="both"/>
      </w:pPr>
      <w:r w:rsidRPr="007B7377">
        <w:t>В случае если наши предложения будут признаны лучшими,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w:t>
      </w:r>
    </w:p>
    <w:p w:rsidR="005F2747" w:rsidRPr="007B7377" w:rsidRDefault="005F2747" w:rsidP="005F2747">
      <w:pPr>
        <w:ind w:firstLine="540"/>
        <w:jc w:val="both"/>
      </w:pPr>
      <w:r w:rsidRPr="007B7377">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rsidR="00507243" w:rsidRDefault="00507243" w:rsidP="00507243">
      <w:pPr>
        <w:ind w:firstLine="567"/>
        <w:jc w:val="both"/>
      </w:pPr>
    </w:p>
    <w:p w:rsidR="007B7377" w:rsidRDefault="007B7377" w:rsidP="00507243">
      <w:pPr>
        <w:ind w:firstLine="567"/>
        <w:jc w:val="both"/>
      </w:pPr>
    </w:p>
    <w:p w:rsidR="007B7377" w:rsidRPr="007B7377" w:rsidRDefault="007B7377" w:rsidP="00507243">
      <w:pPr>
        <w:ind w:firstLine="567"/>
        <w:jc w:val="both"/>
      </w:pPr>
    </w:p>
    <w:p w:rsidR="00AA4801" w:rsidRPr="007B7377" w:rsidRDefault="00AA4801" w:rsidP="00507243">
      <w:pPr>
        <w:ind w:firstLine="567"/>
        <w:jc w:val="both"/>
      </w:pPr>
    </w:p>
    <w:p w:rsidR="00B06FE6" w:rsidRPr="007B7377" w:rsidRDefault="00B06FE6" w:rsidP="00B06FE6">
      <w:pPr>
        <w:pStyle w:val="ConsPlusNonformat"/>
        <w:widowControl/>
        <w:rPr>
          <w:rFonts w:ascii="Times New Roman" w:hAnsi="Times New Roman" w:cs="Times New Roman"/>
          <w:sz w:val="24"/>
          <w:szCs w:val="24"/>
        </w:rPr>
      </w:pPr>
      <w:r w:rsidRPr="007B7377">
        <w:rPr>
          <w:rFonts w:ascii="Times New Roman" w:hAnsi="Times New Roman" w:cs="Times New Roman"/>
          <w:sz w:val="24"/>
          <w:szCs w:val="24"/>
        </w:rPr>
        <w:t>Руководитель юридического лица</w:t>
      </w:r>
    </w:p>
    <w:p w:rsidR="007B7377" w:rsidRDefault="00B06FE6" w:rsidP="007B7377">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(Ф.И.О. физического лица</w:t>
      </w:r>
      <w:r w:rsidR="007B7377" w:rsidRPr="007B7377">
        <w:rPr>
          <w:rFonts w:ascii="Times New Roman" w:hAnsi="Times New Roman" w:cs="Times New Roman"/>
          <w:sz w:val="24"/>
          <w:szCs w:val="24"/>
        </w:rPr>
        <w:t xml:space="preserve">)                                       </w:t>
      </w:r>
      <w:r w:rsidRPr="007B7377">
        <w:rPr>
          <w:rFonts w:ascii="Times New Roman" w:hAnsi="Times New Roman" w:cs="Times New Roman"/>
          <w:sz w:val="24"/>
          <w:szCs w:val="24"/>
        </w:rPr>
        <w:t>__________________</w:t>
      </w:r>
      <w:r w:rsidR="007B7377" w:rsidRPr="007B7377">
        <w:rPr>
          <w:rFonts w:ascii="Times New Roman" w:hAnsi="Times New Roman" w:cs="Times New Roman"/>
          <w:sz w:val="24"/>
          <w:szCs w:val="24"/>
        </w:rPr>
        <w:t xml:space="preserve"> </w:t>
      </w:r>
      <w:r w:rsidR="007B7377" w:rsidRPr="007B7377">
        <w:rPr>
          <w:rFonts w:ascii="Times New Roman" w:hAnsi="Times New Roman" w:cs="Times New Roman"/>
          <w:i/>
          <w:iCs/>
          <w:sz w:val="24"/>
          <w:szCs w:val="24"/>
        </w:rPr>
        <w:t>Фамилия И.О.</w:t>
      </w:r>
    </w:p>
    <w:p w:rsidR="00B06FE6"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7B7377" w:rsidRDefault="007B7377" w:rsidP="007B7377">
      <w:pPr>
        <w:pStyle w:val="ConsPlusNonformat"/>
        <w:widowControl/>
        <w:tabs>
          <w:tab w:val="left" w:pos="5387"/>
        </w:tabs>
        <w:rPr>
          <w:rFonts w:ascii="Times New Roman" w:hAnsi="Times New Roman" w:cs="Times New Roman"/>
          <w:sz w:val="24"/>
          <w:szCs w:val="24"/>
        </w:rPr>
      </w:pPr>
    </w:p>
    <w:p w:rsidR="007B7377" w:rsidRDefault="007B7377" w:rsidP="007B7377">
      <w:pPr>
        <w:pStyle w:val="ConsPlusNonformat"/>
        <w:widowControl/>
        <w:tabs>
          <w:tab w:val="left" w:pos="5387"/>
        </w:tabs>
        <w:rPr>
          <w:rFonts w:ascii="Times New Roman" w:hAnsi="Times New Roman" w:cs="Times New Roman"/>
          <w:sz w:val="24"/>
          <w:szCs w:val="24"/>
        </w:rPr>
      </w:pPr>
    </w:p>
    <w:p w:rsidR="007B7377" w:rsidRPr="007B7377" w:rsidRDefault="007B7377" w:rsidP="007B7377">
      <w:pPr>
        <w:pStyle w:val="ConsPlusNonformat"/>
        <w:widowControl/>
        <w:tabs>
          <w:tab w:val="left" w:pos="5387"/>
        </w:tabs>
        <w:rPr>
          <w:rFonts w:ascii="Times New Roman" w:hAnsi="Times New Roman" w:cs="Times New Roman"/>
          <w:sz w:val="24"/>
          <w:szCs w:val="24"/>
        </w:rPr>
      </w:pPr>
    </w:p>
    <w:p w:rsidR="00B06FE6" w:rsidRPr="007B7377" w:rsidRDefault="00B06FE6" w:rsidP="00B06FE6">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Главный бухгалтер (при наличии в штате)</w:t>
      </w:r>
      <w:r w:rsidR="007B7377" w:rsidRPr="007B7377">
        <w:rPr>
          <w:rFonts w:ascii="Times New Roman" w:hAnsi="Times New Roman" w:cs="Times New Roman"/>
          <w:sz w:val="24"/>
          <w:szCs w:val="24"/>
        </w:rPr>
        <w:t xml:space="preserve">             __________________ </w:t>
      </w:r>
      <w:r w:rsidR="007B7377" w:rsidRPr="007B7377">
        <w:rPr>
          <w:rFonts w:ascii="Times New Roman" w:hAnsi="Times New Roman" w:cs="Times New Roman"/>
          <w:i/>
          <w:iCs/>
          <w:sz w:val="24"/>
          <w:szCs w:val="24"/>
        </w:rPr>
        <w:t>Фамилия И.О.</w:t>
      </w:r>
    </w:p>
    <w:p w:rsidR="007B7377"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B06FE6" w:rsidRPr="007B7377" w:rsidRDefault="00B06FE6" w:rsidP="00B06FE6">
      <w:pPr>
        <w:pStyle w:val="ConsPlusNonformat"/>
        <w:widowControl/>
        <w:tabs>
          <w:tab w:val="left" w:pos="6521"/>
        </w:tabs>
        <w:rPr>
          <w:rFonts w:ascii="Times New Roman" w:hAnsi="Times New Roman" w:cs="Times New Roman"/>
          <w:sz w:val="24"/>
          <w:szCs w:val="24"/>
        </w:rPr>
      </w:pPr>
    </w:p>
    <w:p w:rsidR="00B06FE6" w:rsidRPr="007B7377" w:rsidRDefault="00B06FE6" w:rsidP="00B06FE6">
      <w:r w:rsidRPr="007B7377">
        <w:tab/>
      </w:r>
    </w:p>
    <w:p w:rsidR="00B06FE6" w:rsidRPr="007B7377" w:rsidRDefault="00B06FE6" w:rsidP="00507243">
      <w:pPr>
        <w:ind w:firstLine="567"/>
        <w:jc w:val="both"/>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AA01A1" w:rsidRDefault="00AA01A1" w:rsidP="00507243">
      <w:pPr>
        <w:ind w:firstLine="567"/>
        <w:jc w:val="both"/>
        <w:rPr>
          <w:b/>
        </w:rPr>
      </w:pPr>
    </w:p>
    <w:p w:rsidR="00AA01A1" w:rsidRDefault="00AA01A1" w:rsidP="00507243">
      <w:pPr>
        <w:ind w:firstLine="567"/>
        <w:jc w:val="both"/>
        <w:rPr>
          <w:b/>
        </w:rPr>
      </w:pPr>
    </w:p>
    <w:p w:rsidR="00AA01A1" w:rsidRDefault="00AA01A1" w:rsidP="00507243">
      <w:pPr>
        <w:ind w:firstLine="567"/>
        <w:jc w:val="both"/>
        <w:rPr>
          <w:b/>
        </w:rPr>
      </w:pPr>
    </w:p>
    <w:p w:rsidR="00AA01A1" w:rsidRDefault="00AA01A1" w:rsidP="00507243">
      <w:pPr>
        <w:ind w:firstLine="567"/>
        <w:jc w:val="both"/>
        <w:rPr>
          <w:b/>
        </w:rPr>
      </w:pPr>
    </w:p>
    <w:p w:rsidR="00AA01A1" w:rsidRDefault="00AA01A1" w:rsidP="00507243">
      <w:pPr>
        <w:ind w:firstLine="567"/>
        <w:jc w:val="both"/>
        <w:rPr>
          <w:b/>
        </w:rPr>
      </w:pPr>
    </w:p>
    <w:p w:rsidR="00B06FE6" w:rsidRPr="009671E5" w:rsidRDefault="007B7377" w:rsidP="00B06FE6">
      <w:pPr>
        <w:ind w:firstLine="567"/>
        <w:jc w:val="right"/>
      </w:pPr>
      <w:r>
        <w:lastRenderedPageBreak/>
        <w:t>П</w:t>
      </w:r>
      <w:r w:rsidR="00B06FE6" w:rsidRPr="009671E5">
        <w:t xml:space="preserve">риложение № 2 </w:t>
      </w:r>
    </w:p>
    <w:p w:rsidR="00B06FE6" w:rsidRPr="009671E5" w:rsidRDefault="00B06FE6" w:rsidP="00B06FE6">
      <w:pPr>
        <w:ind w:firstLine="567"/>
        <w:jc w:val="right"/>
      </w:pPr>
      <w:r w:rsidRPr="009671E5">
        <w:t>к конкурсной документации</w:t>
      </w:r>
    </w:p>
    <w:p w:rsidR="00B06FE6" w:rsidRPr="009671E5" w:rsidRDefault="00B06FE6" w:rsidP="00507243">
      <w:pPr>
        <w:ind w:firstLine="567"/>
        <w:jc w:val="both"/>
        <w:rPr>
          <w:b/>
        </w:rPr>
      </w:pPr>
    </w:p>
    <w:p w:rsidR="00137362" w:rsidRPr="009671E5" w:rsidRDefault="00137362" w:rsidP="00137362">
      <w:pPr>
        <w:spacing w:line="360" w:lineRule="auto"/>
        <w:ind w:firstLine="900"/>
        <w:jc w:val="both"/>
        <w:rPr>
          <w:bCs/>
          <w:i/>
        </w:rPr>
      </w:pPr>
      <w:r w:rsidRPr="009671E5">
        <w:rPr>
          <w:bCs/>
          <w:i/>
        </w:rPr>
        <w:t>образец</w:t>
      </w:r>
    </w:p>
    <w:p w:rsidR="00137362" w:rsidRPr="009671E5" w:rsidRDefault="00137362" w:rsidP="00137362">
      <w:pPr>
        <w:spacing w:line="360" w:lineRule="auto"/>
        <w:ind w:firstLine="900"/>
        <w:jc w:val="center"/>
        <w:rPr>
          <w:b/>
          <w:bCs/>
        </w:rPr>
      </w:pPr>
      <w:r w:rsidRPr="009671E5">
        <w:rPr>
          <w:b/>
          <w:bCs/>
        </w:rPr>
        <w:t xml:space="preserve">ДОВЕРЕННОСТЬ </w:t>
      </w:r>
      <w:r w:rsidR="009671E5">
        <w:rPr>
          <w:b/>
          <w:bCs/>
        </w:rPr>
        <w:t>№__</w:t>
      </w:r>
      <w:r w:rsidRPr="009671E5">
        <w:rPr>
          <w:b/>
          <w:bCs/>
        </w:rPr>
        <w:t>__</w:t>
      </w:r>
    </w:p>
    <w:p w:rsidR="00137362" w:rsidRPr="009671E5" w:rsidRDefault="00137362" w:rsidP="00137362">
      <w:pPr>
        <w:spacing w:line="360" w:lineRule="auto"/>
        <w:ind w:firstLine="709"/>
        <w:jc w:val="center"/>
      </w:pPr>
      <w:r w:rsidRPr="009671E5">
        <w:t>Город ________________, "</w:t>
      </w:r>
      <w:r w:rsidR="009671E5" w:rsidRPr="009671E5">
        <w:t>_</w:t>
      </w:r>
      <w:r w:rsidRPr="009671E5">
        <w:t>__"</w:t>
      </w:r>
      <w:r w:rsidR="009671E5" w:rsidRPr="009671E5">
        <w:t>_____</w:t>
      </w:r>
      <w:r w:rsidRPr="009671E5">
        <w:t>____</w:t>
      </w:r>
      <w:r w:rsidR="007011D3">
        <w:t>2015</w:t>
      </w:r>
      <w:r w:rsidRPr="009671E5">
        <w:t xml:space="preserve"> года</w:t>
      </w:r>
    </w:p>
    <w:p w:rsidR="00137362" w:rsidRPr="009671E5" w:rsidRDefault="00137362" w:rsidP="00137362">
      <w:pPr>
        <w:spacing w:line="360" w:lineRule="auto"/>
        <w:ind w:firstLine="709"/>
        <w:jc w:val="both"/>
      </w:pPr>
    </w:p>
    <w:p w:rsidR="00137362" w:rsidRPr="009671E5" w:rsidRDefault="00137362" w:rsidP="00137362">
      <w:pPr>
        <w:spacing w:line="360" w:lineRule="auto"/>
        <w:ind w:firstLine="709"/>
        <w:jc w:val="both"/>
      </w:pPr>
      <w:r w:rsidRPr="009671E5">
        <w:t xml:space="preserve">Настоящей доверенностью _________________________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в лице _______________, действующего на основании __________________, доверяет ____________________________________________ </w:t>
      </w:r>
      <w:r w:rsidRPr="009671E5">
        <w:rPr>
          <w:i/>
          <w:iCs/>
        </w:rPr>
        <w:t>(паспорт: _________, выдан _________, код подразделения ______________)</w:t>
      </w:r>
      <w:r w:rsidRPr="009671E5">
        <w:t xml:space="preserve"> представлять интересы 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при проведении конкурса на право заключения договора на установку и эксплуатацию рекламной конструкции по лоту №</w:t>
      </w:r>
      <w:r w:rsidRPr="009671E5">
        <w:rPr>
          <w:u w:val="single"/>
        </w:rPr>
        <w:t xml:space="preserve"> </w:t>
      </w:r>
      <w:r w:rsidRPr="009671E5">
        <w:rPr>
          <w:i/>
          <w:iCs/>
          <w:u w:val="single"/>
        </w:rPr>
        <w:t>(номер)</w:t>
      </w:r>
      <w:r w:rsidRPr="009671E5">
        <w:t>, для чего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rsidR="00137362" w:rsidRPr="009671E5" w:rsidRDefault="00137362" w:rsidP="00137362">
      <w:pPr>
        <w:spacing w:line="360" w:lineRule="auto"/>
        <w:ind w:firstLine="709"/>
        <w:jc w:val="both"/>
      </w:pPr>
      <w:r w:rsidRPr="009671E5">
        <w:rPr>
          <w:i/>
          <w:iCs/>
        </w:rPr>
        <w:t xml:space="preserve">(Наименование организации) </w:t>
      </w:r>
      <w:r w:rsidRPr="009671E5">
        <w:t xml:space="preserve">несет ответственность за принятое </w:t>
      </w:r>
      <w:r w:rsidRPr="009671E5">
        <w:rPr>
          <w:i/>
          <w:iCs/>
          <w:u w:val="single"/>
        </w:rPr>
        <w:t xml:space="preserve"> ФИО представителя </w:t>
      </w:r>
      <w:r w:rsidRPr="009671E5">
        <w:t>решение.</w:t>
      </w:r>
    </w:p>
    <w:p w:rsidR="00137362" w:rsidRPr="009671E5" w:rsidRDefault="00137362" w:rsidP="00137362">
      <w:pPr>
        <w:ind w:firstLine="900"/>
        <w:jc w:val="both"/>
      </w:pPr>
    </w:p>
    <w:p w:rsidR="00137362" w:rsidRPr="009671E5" w:rsidRDefault="00137362" w:rsidP="00137362">
      <w:pPr>
        <w:ind w:firstLine="900"/>
        <w:jc w:val="both"/>
      </w:pPr>
      <w:r w:rsidRPr="009671E5">
        <w:tab/>
        <w:t>Подпись представителя ________________________________ удостоверяю</w:t>
      </w:r>
    </w:p>
    <w:p w:rsidR="00137362" w:rsidRPr="009671E5" w:rsidRDefault="00137362" w:rsidP="00137362">
      <w:pPr>
        <w:ind w:firstLine="900"/>
        <w:jc w:val="both"/>
      </w:pPr>
    </w:p>
    <w:p w:rsidR="00137362" w:rsidRPr="009671E5" w:rsidRDefault="00137362" w:rsidP="00137362">
      <w:pPr>
        <w:ind w:firstLine="900"/>
        <w:jc w:val="both"/>
      </w:pPr>
    </w:p>
    <w:p w:rsidR="00137362" w:rsidRPr="009671E5" w:rsidRDefault="00137362"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137362" w:rsidRPr="007B7377" w:rsidRDefault="007B7377" w:rsidP="007B7377">
      <w:pPr>
        <w:ind w:firstLine="48"/>
        <w:jc w:val="both"/>
      </w:pPr>
      <w:r>
        <w:t xml:space="preserve">    </w:t>
      </w:r>
      <w:r w:rsidR="009671E5" w:rsidRPr="009671E5">
        <w:t xml:space="preserve">  </w:t>
      </w:r>
      <w:r w:rsidR="00137362" w:rsidRPr="009671E5">
        <w:t xml:space="preserve">Руководитель </w:t>
      </w:r>
      <w:r w:rsidR="009671E5" w:rsidRPr="009671E5">
        <w:t xml:space="preserve">                </w:t>
      </w:r>
      <w:r>
        <w:t xml:space="preserve">      </w:t>
      </w:r>
      <w:r w:rsidR="009671E5" w:rsidRPr="009671E5">
        <w:t xml:space="preserve">      </w:t>
      </w:r>
      <w:r w:rsidR="00137362" w:rsidRPr="009671E5">
        <w:t xml:space="preserve">      </w:t>
      </w:r>
      <w:r w:rsidR="009671E5" w:rsidRPr="009671E5">
        <w:rPr>
          <w:i/>
          <w:iCs/>
        </w:rPr>
        <w:t xml:space="preserve">(подпись)                             </w:t>
      </w:r>
      <w:r w:rsidRPr="009671E5">
        <w:rPr>
          <w:i/>
          <w:iCs/>
        </w:rPr>
        <w:t>Ф</w:t>
      </w:r>
      <w:r>
        <w:rPr>
          <w:i/>
          <w:iCs/>
        </w:rPr>
        <w:t xml:space="preserve">амилия </w:t>
      </w:r>
      <w:r w:rsidRPr="009671E5">
        <w:rPr>
          <w:i/>
          <w:iCs/>
        </w:rPr>
        <w:t>И</w:t>
      </w:r>
      <w:r>
        <w:rPr>
          <w:i/>
          <w:iCs/>
        </w:rPr>
        <w:t>.</w:t>
      </w:r>
      <w:r w:rsidRPr="009671E5">
        <w:rPr>
          <w:i/>
          <w:iCs/>
        </w:rPr>
        <w:t>О</w:t>
      </w:r>
      <w:r>
        <w:rPr>
          <w:i/>
          <w:iCs/>
        </w:rPr>
        <w:t>.</w:t>
      </w:r>
    </w:p>
    <w:p w:rsidR="009671E5" w:rsidRPr="007B7377" w:rsidRDefault="009671E5" w:rsidP="007B7377">
      <w:pPr>
        <w:ind w:firstLine="48"/>
        <w:jc w:val="both"/>
        <w:rPr>
          <w:i/>
          <w:iCs/>
        </w:rPr>
      </w:pPr>
      <w:r w:rsidRPr="009671E5">
        <w:rPr>
          <w:i/>
          <w:iCs/>
        </w:rPr>
        <w:t xml:space="preserve">                                                                            </w:t>
      </w:r>
      <w:r w:rsidR="007B7377">
        <w:rPr>
          <w:i/>
          <w:iCs/>
        </w:rPr>
        <w:t xml:space="preserve"> </w:t>
      </w:r>
      <w:r w:rsidRPr="009671E5">
        <w:rPr>
          <w:i/>
          <w:iCs/>
        </w:rPr>
        <w:t xml:space="preserve">   м.п.</w:t>
      </w:r>
    </w:p>
    <w:p w:rsidR="00137362" w:rsidRPr="009671E5" w:rsidRDefault="00137362" w:rsidP="00137362">
      <w:pPr>
        <w:jc w:val="both"/>
        <w:rPr>
          <w:i/>
          <w:iCs/>
        </w:rPr>
      </w:pPr>
      <w:r w:rsidRPr="009671E5">
        <w:tab/>
      </w:r>
      <w:r w:rsidRPr="009671E5">
        <w:tab/>
      </w:r>
      <w:r w:rsidRPr="009671E5">
        <w:tab/>
      </w:r>
      <w:r w:rsidRPr="009671E5">
        <w:tab/>
      </w:r>
    </w:p>
    <w:p w:rsidR="00137362" w:rsidRPr="0009493E" w:rsidRDefault="009671E5" w:rsidP="00137362">
      <w:pPr>
        <w:pStyle w:val="22"/>
        <w:ind w:left="540"/>
        <w:rPr>
          <w:sz w:val="22"/>
          <w:szCs w:val="22"/>
        </w:rPr>
      </w:pPr>
      <w:r>
        <w:rPr>
          <w:sz w:val="22"/>
          <w:szCs w:val="22"/>
        </w:rPr>
        <w:t xml:space="preserve">         </w:t>
      </w:r>
    </w:p>
    <w:p w:rsidR="00137362" w:rsidRPr="0009493E" w:rsidRDefault="00137362" w:rsidP="00137362">
      <w:pPr>
        <w:pStyle w:val="22"/>
        <w:ind w:left="540"/>
        <w:rPr>
          <w:sz w:val="22"/>
          <w:szCs w:val="22"/>
        </w:rPr>
      </w:pPr>
    </w:p>
    <w:p w:rsidR="00137362" w:rsidRPr="0009493E" w:rsidRDefault="00137362" w:rsidP="00137362">
      <w:pPr>
        <w:ind w:firstLine="4860"/>
        <w:jc w:val="both"/>
        <w:rPr>
          <w:sz w:val="22"/>
          <w:szCs w:val="22"/>
        </w:rPr>
      </w:pPr>
    </w:p>
    <w:p w:rsidR="00137362" w:rsidRPr="0009493E" w:rsidRDefault="00137362" w:rsidP="00137362">
      <w:pPr>
        <w:ind w:firstLine="4860"/>
        <w:jc w:val="both"/>
        <w:rPr>
          <w:sz w:val="22"/>
          <w:szCs w:val="22"/>
        </w:rPr>
      </w:pPr>
    </w:p>
    <w:p w:rsidR="00B06FE6" w:rsidRDefault="00B06FE6" w:rsidP="00507243">
      <w:pPr>
        <w:ind w:firstLine="567"/>
        <w:jc w:val="both"/>
        <w:rPr>
          <w:b/>
        </w:rPr>
      </w:pPr>
    </w:p>
    <w:p w:rsidR="009671E5" w:rsidRDefault="009671E5" w:rsidP="00507243">
      <w:pPr>
        <w:ind w:firstLine="567"/>
        <w:jc w:val="both"/>
        <w:rPr>
          <w:b/>
        </w:rPr>
      </w:pPr>
    </w:p>
    <w:p w:rsidR="009671E5" w:rsidRDefault="009671E5" w:rsidP="00507243">
      <w:pPr>
        <w:ind w:firstLine="567"/>
        <w:jc w:val="both"/>
        <w:rPr>
          <w:b/>
        </w:rPr>
      </w:pPr>
    </w:p>
    <w:p w:rsidR="009671E5" w:rsidRDefault="009671E5" w:rsidP="00507243">
      <w:pPr>
        <w:ind w:firstLine="567"/>
        <w:jc w:val="both"/>
        <w:rPr>
          <w:b/>
        </w:rPr>
      </w:pPr>
    </w:p>
    <w:p w:rsidR="009671E5" w:rsidRDefault="009671E5" w:rsidP="009671E5">
      <w:pPr>
        <w:ind w:firstLine="567"/>
        <w:jc w:val="right"/>
      </w:pPr>
    </w:p>
    <w:p w:rsidR="009671E5" w:rsidRPr="00461AB8" w:rsidRDefault="009671E5" w:rsidP="009671E5">
      <w:pPr>
        <w:ind w:firstLine="567"/>
        <w:jc w:val="right"/>
      </w:pPr>
      <w:r w:rsidRPr="00461AB8">
        <w:lastRenderedPageBreak/>
        <w:t xml:space="preserve">Приложение № </w:t>
      </w:r>
      <w:r w:rsidR="007011D3">
        <w:t>3</w:t>
      </w:r>
      <w:r w:rsidRPr="00461AB8">
        <w:t xml:space="preserve"> </w:t>
      </w:r>
    </w:p>
    <w:p w:rsidR="009671E5" w:rsidRPr="00461AB8" w:rsidRDefault="009671E5" w:rsidP="009671E5">
      <w:pPr>
        <w:ind w:firstLine="567"/>
        <w:jc w:val="right"/>
      </w:pPr>
      <w:r w:rsidRPr="00461AB8">
        <w:t>к конкурсной документации</w:t>
      </w:r>
    </w:p>
    <w:p w:rsidR="009671E5" w:rsidRPr="00461AB8" w:rsidRDefault="009671E5" w:rsidP="009671E5">
      <w:pPr>
        <w:spacing w:line="360" w:lineRule="auto"/>
        <w:ind w:firstLine="900"/>
        <w:jc w:val="both"/>
        <w:rPr>
          <w:bCs/>
          <w:i/>
        </w:rPr>
      </w:pPr>
      <w:r w:rsidRPr="00461AB8">
        <w:rPr>
          <w:bCs/>
          <w:i/>
        </w:rPr>
        <w:t>образец</w:t>
      </w:r>
    </w:p>
    <w:p w:rsidR="00461AB8" w:rsidRPr="00461AB8" w:rsidRDefault="00461AB8" w:rsidP="00461AB8">
      <w:pPr>
        <w:jc w:val="center"/>
        <w:rPr>
          <w:b/>
          <w:bCs/>
        </w:rPr>
      </w:pPr>
    </w:p>
    <w:p w:rsidR="00461AB8" w:rsidRDefault="00461AB8" w:rsidP="00461AB8">
      <w:pPr>
        <w:jc w:val="center"/>
        <w:rPr>
          <w:b/>
        </w:rPr>
      </w:pPr>
      <w:r w:rsidRPr="00461AB8">
        <w:rPr>
          <w:b/>
          <w:bCs/>
        </w:rPr>
        <w:t xml:space="preserve">Опись документов </w:t>
      </w:r>
      <w:r w:rsidRPr="00461AB8">
        <w:rPr>
          <w:b/>
        </w:rPr>
        <w:t xml:space="preserve">для участия в конкурсе  </w:t>
      </w:r>
    </w:p>
    <w:p w:rsidR="00461AB8" w:rsidRPr="00461AB8" w:rsidRDefault="00461AB8" w:rsidP="00461AB8">
      <w:pPr>
        <w:jc w:val="center"/>
        <w:rPr>
          <w:b/>
          <w:bCs/>
        </w:rPr>
      </w:pPr>
      <w:r w:rsidRPr="00461AB8">
        <w:rPr>
          <w:b/>
        </w:rPr>
        <w:t>на право заключения договора на установку и эксплуатацию рекламной конструкции по лоту №____</w:t>
      </w:r>
    </w:p>
    <w:p w:rsidR="00461AB8" w:rsidRPr="00461AB8" w:rsidRDefault="00461AB8" w:rsidP="00461AB8">
      <w:pPr>
        <w:jc w:val="both"/>
        <w:rPr>
          <w:b/>
          <w:bCs/>
        </w:rPr>
      </w:pPr>
    </w:p>
    <w:p w:rsidR="00461AB8" w:rsidRPr="00461AB8" w:rsidRDefault="00461AB8" w:rsidP="00461AB8">
      <w:pPr>
        <w:jc w:val="both"/>
      </w:pPr>
      <w:r w:rsidRPr="00461AB8">
        <w:t>Настоящим _____________</w:t>
      </w:r>
      <w:r w:rsidRPr="00461AB8">
        <w:rPr>
          <w:i/>
          <w:iCs/>
          <w:sz w:val="20"/>
          <w:szCs w:val="20"/>
          <w:u w:val="single"/>
        </w:rPr>
        <w:t>(наименование претендента)</w:t>
      </w:r>
      <w:r w:rsidRPr="00461AB8">
        <w:rPr>
          <w:sz w:val="20"/>
          <w:szCs w:val="20"/>
          <w:u w:val="single"/>
        </w:rPr>
        <w:t xml:space="preserve"> </w:t>
      </w:r>
      <w:r w:rsidRPr="00461AB8">
        <w:t>____________________ подтверждает, что для</w:t>
      </w:r>
      <w:r>
        <w:t xml:space="preserve"> у</w:t>
      </w:r>
      <w:r w:rsidRPr="00461AB8">
        <w:t>частия в конкурсе на право заключения договора на установку и эксплуатацию рекламной конструкции _____________</w:t>
      </w:r>
      <w:r w:rsidRPr="00461AB8">
        <w:rPr>
          <w:sz w:val="20"/>
          <w:szCs w:val="20"/>
        </w:rPr>
        <w:t>(</w:t>
      </w:r>
      <w:r w:rsidRPr="00461AB8">
        <w:rPr>
          <w:i/>
          <w:iCs/>
          <w:sz w:val="20"/>
          <w:szCs w:val="20"/>
          <w:u w:val="single"/>
        </w:rPr>
        <w:t>указать территориальное расположение установки рекламной конструкции в соответствии с п.4.2</w:t>
      </w:r>
      <w:r w:rsidRPr="00461AB8">
        <w:rPr>
          <w:i/>
          <w:iCs/>
          <w:sz w:val="20"/>
          <w:szCs w:val="20"/>
        </w:rPr>
        <w:t>)</w:t>
      </w:r>
      <w:r>
        <w:t>______________________________</w:t>
      </w:r>
      <w:r w:rsidRPr="00461AB8">
        <w:t>направляются нижеперечисленные документы.</w:t>
      </w:r>
    </w:p>
    <w:p w:rsidR="00461AB8" w:rsidRPr="00461AB8" w:rsidRDefault="00461AB8" w:rsidP="00461AB8">
      <w:pPr>
        <w:jc w:val="both"/>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461AB8" w:rsidTr="00461AB8">
        <w:trPr>
          <w:trHeight w:val="632"/>
          <w:jc w:val="center"/>
        </w:trPr>
        <w:tc>
          <w:tcPr>
            <w:tcW w:w="800" w:type="dxa"/>
            <w:shd w:val="pct5" w:color="000000" w:fill="FFFFFF"/>
            <w:vAlign w:val="center"/>
          </w:tcPr>
          <w:p w:rsidR="00461AB8" w:rsidRPr="00461AB8" w:rsidRDefault="00461AB8" w:rsidP="00461AB8">
            <w:pPr>
              <w:jc w:val="center"/>
              <w:rPr>
                <w:b/>
                <w:bCs/>
              </w:rPr>
            </w:pPr>
            <w:r w:rsidRPr="00461AB8">
              <w:rPr>
                <w:b/>
                <w:bCs/>
              </w:rPr>
              <w:t>№№</w:t>
            </w:r>
          </w:p>
          <w:p w:rsidR="00461AB8" w:rsidRPr="00461AB8" w:rsidRDefault="00461AB8" w:rsidP="00461AB8">
            <w:pPr>
              <w:jc w:val="center"/>
              <w:rPr>
                <w:b/>
                <w:bCs/>
              </w:rPr>
            </w:pPr>
            <w:r w:rsidRPr="00461AB8">
              <w:rPr>
                <w:b/>
                <w:bCs/>
              </w:rPr>
              <w:t>п/п</w:t>
            </w:r>
          </w:p>
        </w:tc>
        <w:tc>
          <w:tcPr>
            <w:tcW w:w="7422" w:type="dxa"/>
            <w:shd w:val="pct5" w:color="000000" w:fill="FFFFFF"/>
            <w:vAlign w:val="center"/>
          </w:tcPr>
          <w:p w:rsidR="00461AB8" w:rsidRPr="00461AB8" w:rsidRDefault="00461AB8" w:rsidP="00461AB8">
            <w:pPr>
              <w:jc w:val="center"/>
              <w:rPr>
                <w:b/>
                <w:bCs/>
              </w:rPr>
            </w:pPr>
            <w:r w:rsidRPr="00461AB8">
              <w:rPr>
                <w:b/>
                <w:bCs/>
              </w:rPr>
              <w:t>Наименование</w:t>
            </w:r>
          </w:p>
        </w:tc>
        <w:tc>
          <w:tcPr>
            <w:tcW w:w="1384" w:type="dxa"/>
            <w:shd w:val="pct5" w:color="000000" w:fill="FFFFFF"/>
            <w:vAlign w:val="center"/>
          </w:tcPr>
          <w:p w:rsidR="00461AB8" w:rsidRPr="00461AB8" w:rsidRDefault="00461AB8" w:rsidP="00461AB8">
            <w:pPr>
              <w:jc w:val="center"/>
              <w:rPr>
                <w:b/>
                <w:bCs/>
              </w:rPr>
            </w:pPr>
            <w:r>
              <w:rPr>
                <w:b/>
                <w:bCs/>
              </w:rPr>
              <w:t>Кол-во листов</w:t>
            </w: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1.</w:t>
            </w:r>
          </w:p>
        </w:tc>
        <w:tc>
          <w:tcPr>
            <w:tcW w:w="7422" w:type="dxa"/>
          </w:tcPr>
          <w:p w:rsidR="00461AB8" w:rsidRDefault="00461AB8" w:rsidP="00461AB8">
            <w:pPr>
              <w:jc w:val="both"/>
            </w:pPr>
            <w:r w:rsidRPr="00461AB8">
              <w:t>Заявка на участие в конкурсе на право заключения договора на установку и эксплуатацию рекламной конструкции по лоту №__________</w:t>
            </w:r>
          </w:p>
          <w:p w:rsidR="00461AB8" w:rsidRPr="00461AB8" w:rsidRDefault="00461AB8" w:rsidP="00461AB8">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 xml:space="preserve">2. </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 xml:space="preserve">3. </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r w:rsidR="00461AB8" w:rsidRPr="00461AB8" w:rsidTr="00461AB8">
        <w:trPr>
          <w:trHeight w:val="389"/>
          <w:jc w:val="center"/>
        </w:trPr>
        <w:tc>
          <w:tcPr>
            <w:tcW w:w="800" w:type="dxa"/>
            <w:vAlign w:val="center"/>
          </w:tcPr>
          <w:p w:rsidR="00461AB8" w:rsidRPr="00461AB8" w:rsidRDefault="00461AB8" w:rsidP="00461AB8">
            <w:pPr>
              <w:suppressAutoHyphens w:val="0"/>
              <w:ind w:left="88"/>
              <w:jc w:val="center"/>
            </w:pPr>
            <w:r>
              <w:t>…</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bl>
    <w:p w:rsidR="00461AB8" w:rsidRPr="00461AB8" w:rsidRDefault="00461AB8" w:rsidP="00461AB8">
      <w:pPr>
        <w:pStyle w:val="a9"/>
        <w:jc w:val="both"/>
        <w:rPr>
          <w:rFonts w:ascii="Times New Roman" w:hAnsi="Times New Roman" w:cs="Times New Roman"/>
          <w:sz w:val="24"/>
        </w:rPr>
      </w:pPr>
    </w:p>
    <w:p w:rsidR="00461AB8" w:rsidRPr="00461AB8" w:rsidRDefault="00461AB8" w:rsidP="00461AB8">
      <w:pPr>
        <w:pStyle w:val="a9"/>
        <w:jc w:val="both"/>
        <w:rPr>
          <w:rFonts w:ascii="Times New Roman" w:hAnsi="Times New Roman" w:cs="Times New Roman"/>
          <w:sz w:val="24"/>
        </w:rPr>
      </w:pPr>
    </w:p>
    <w:p w:rsidR="00461AB8" w:rsidRPr="00461AB8" w:rsidRDefault="00461AB8" w:rsidP="00461AB8">
      <w:pPr>
        <w:pStyle w:val="a9"/>
        <w:jc w:val="both"/>
        <w:rPr>
          <w:rFonts w:ascii="Times New Roman" w:hAnsi="Times New Roman" w:cs="Times New Roman"/>
          <w:sz w:val="24"/>
        </w:rPr>
      </w:pPr>
    </w:p>
    <w:p w:rsidR="00461AB8" w:rsidRPr="0009493E" w:rsidRDefault="00461AB8" w:rsidP="00461AB8">
      <w:pPr>
        <w:pStyle w:val="a9"/>
        <w:jc w:val="both"/>
        <w:rPr>
          <w:sz w:val="22"/>
          <w:szCs w:val="22"/>
        </w:rPr>
      </w:pPr>
    </w:p>
    <w:p w:rsidR="007B7377" w:rsidRPr="009671E5" w:rsidRDefault="007B7377" w:rsidP="007B7377">
      <w:pPr>
        <w:ind w:firstLine="48"/>
        <w:jc w:val="both"/>
        <w:rPr>
          <w:i/>
          <w:iCs/>
        </w:rPr>
      </w:pPr>
      <w:r>
        <w:t xml:space="preserve">        </w:t>
      </w:r>
      <w:r w:rsidRPr="009671E5">
        <w:t xml:space="preserve">Руководитель                                  </w:t>
      </w:r>
      <w:r w:rsidRPr="009671E5">
        <w:rPr>
          <w:i/>
          <w:iCs/>
        </w:rPr>
        <w:t>(подпись)                             Ф</w:t>
      </w:r>
      <w:r>
        <w:rPr>
          <w:i/>
          <w:iCs/>
        </w:rPr>
        <w:t xml:space="preserve">амилия </w:t>
      </w:r>
      <w:r w:rsidRPr="009671E5">
        <w:rPr>
          <w:i/>
          <w:iCs/>
        </w:rPr>
        <w:t>И</w:t>
      </w:r>
      <w:r>
        <w:rPr>
          <w:i/>
          <w:iCs/>
        </w:rPr>
        <w:t>.</w:t>
      </w:r>
      <w:r w:rsidRPr="009671E5">
        <w:rPr>
          <w:i/>
          <w:iCs/>
        </w:rPr>
        <w:t>О</w:t>
      </w:r>
      <w:r>
        <w:rPr>
          <w:i/>
          <w:iCs/>
        </w:rPr>
        <w:t>.</w:t>
      </w:r>
    </w:p>
    <w:p w:rsidR="009671E5" w:rsidRDefault="009671E5"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DE1289" w:rsidRPr="00461AB8" w:rsidRDefault="00DE1289" w:rsidP="00DE1289">
      <w:pPr>
        <w:ind w:firstLine="567"/>
        <w:jc w:val="right"/>
      </w:pPr>
      <w:r w:rsidRPr="00461AB8">
        <w:lastRenderedPageBreak/>
        <w:t xml:space="preserve">Приложение № </w:t>
      </w:r>
      <w:r w:rsidR="007011D3">
        <w:t>4</w:t>
      </w:r>
      <w:r w:rsidRPr="00461AB8">
        <w:t xml:space="preserve"> </w:t>
      </w:r>
    </w:p>
    <w:p w:rsidR="00DE1289" w:rsidRPr="00461AB8" w:rsidRDefault="00DE1289" w:rsidP="00DE1289">
      <w:pPr>
        <w:ind w:firstLine="567"/>
        <w:jc w:val="right"/>
      </w:pPr>
      <w:r w:rsidRPr="00461AB8">
        <w:t>к конкурсной документации</w:t>
      </w:r>
    </w:p>
    <w:p w:rsidR="009F3B77" w:rsidRPr="004D2031" w:rsidRDefault="009F3B77" w:rsidP="004D2031">
      <w:pPr>
        <w:widowControl w:val="0"/>
        <w:autoSpaceDE w:val="0"/>
        <w:autoSpaceDN w:val="0"/>
        <w:adjustRightInd w:val="0"/>
        <w:jc w:val="both"/>
      </w:pPr>
    </w:p>
    <w:p w:rsidR="009F3B77" w:rsidRPr="004D2031" w:rsidRDefault="009F3B77" w:rsidP="004D2031">
      <w:pPr>
        <w:pStyle w:val="ConsPlusNonformat"/>
        <w:jc w:val="center"/>
        <w:rPr>
          <w:rFonts w:ascii="Times New Roman" w:hAnsi="Times New Roman" w:cs="Times New Roman"/>
          <w:b/>
          <w:sz w:val="24"/>
          <w:szCs w:val="24"/>
        </w:rPr>
      </w:pPr>
      <w:bookmarkStart w:id="1" w:name="Par315"/>
      <w:bookmarkEnd w:id="1"/>
      <w:r w:rsidRPr="004D2031">
        <w:rPr>
          <w:rFonts w:ascii="Times New Roman" w:hAnsi="Times New Roman" w:cs="Times New Roman"/>
          <w:b/>
          <w:sz w:val="24"/>
          <w:szCs w:val="24"/>
        </w:rPr>
        <w:t>ТИПОВОЙ ДОГОВОР</w:t>
      </w:r>
    </w:p>
    <w:p w:rsidR="009F3B77" w:rsidRPr="004D2031" w:rsidRDefault="009F3B77" w:rsidP="004D2031">
      <w:pPr>
        <w:pStyle w:val="ConsPlusNonformat"/>
        <w:jc w:val="center"/>
        <w:rPr>
          <w:rFonts w:ascii="Times New Roman" w:hAnsi="Times New Roman" w:cs="Times New Roman"/>
          <w:b/>
          <w:sz w:val="24"/>
          <w:szCs w:val="24"/>
        </w:rPr>
      </w:pPr>
      <w:r w:rsidRPr="004D2031">
        <w:rPr>
          <w:rFonts w:ascii="Times New Roman" w:hAnsi="Times New Roman" w:cs="Times New Roman"/>
          <w:b/>
          <w:sz w:val="24"/>
          <w:szCs w:val="24"/>
        </w:rPr>
        <w:t>НА УСТАНОВКУ И ЭКСПЛУАТАЦИЮ РЕКЛАМНОЙ КОНСТРУКЦИИ</w:t>
      </w:r>
    </w:p>
    <w:p w:rsidR="009F3B77" w:rsidRPr="004D2031" w:rsidRDefault="009F3B77" w:rsidP="004D2031">
      <w:pPr>
        <w:pStyle w:val="ConsPlusNonformat"/>
        <w:jc w:val="both"/>
        <w:rPr>
          <w:rFonts w:ascii="Times New Roman" w:hAnsi="Times New Roman" w:cs="Times New Roman"/>
          <w:sz w:val="24"/>
          <w:szCs w:val="24"/>
        </w:rPr>
      </w:pPr>
    </w:p>
    <w:p w:rsidR="009F3B77" w:rsidRPr="004D2031" w:rsidRDefault="009F3B77" w:rsidP="004D2031">
      <w:pPr>
        <w:pStyle w:val="ConsPlusNonformat"/>
        <w:jc w:val="both"/>
        <w:rPr>
          <w:rFonts w:ascii="Times New Roman" w:hAnsi="Times New Roman" w:cs="Times New Roman"/>
          <w:sz w:val="24"/>
          <w:szCs w:val="24"/>
        </w:rPr>
      </w:pPr>
      <w:r w:rsidRPr="004D2031">
        <w:rPr>
          <w:rFonts w:ascii="Times New Roman" w:hAnsi="Times New Roman" w:cs="Times New Roman"/>
          <w:sz w:val="24"/>
          <w:szCs w:val="24"/>
        </w:rPr>
        <w:t xml:space="preserve">г. Арамиль                          </w:t>
      </w:r>
      <w:r w:rsidR="00DD0A89" w:rsidRPr="004D2031">
        <w:rPr>
          <w:rFonts w:ascii="Times New Roman" w:hAnsi="Times New Roman" w:cs="Times New Roman"/>
          <w:sz w:val="24"/>
          <w:szCs w:val="24"/>
        </w:rPr>
        <w:t xml:space="preserve">                                                       </w:t>
      </w:r>
      <w:r w:rsidRPr="004D2031">
        <w:rPr>
          <w:rFonts w:ascii="Times New Roman" w:hAnsi="Times New Roman" w:cs="Times New Roman"/>
          <w:sz w:val="24"/>
          <w:szCs w:val="24"/>
        </w:rPr>
        <w:t xml:space="preserve">               "__" ___________ 20__ г.</w:t>
      </w:r>
    </w:p>
    <w:p w:rsidR="009F3B77" w:rsidRPr="004D2031" w:rsidRDefault="009F3B77" w:rsidP="004D2031">
      <w:pPr>
        <w:pStyle w:val="ConsPlusNonformat"/>
        <w:jc w:val="both"/>
        <w:rPr>
          <w:rFonts w:ascii="Times New Roman" w:hAnsi="Times New Roman" w:cs="Times New Roman"/>
          <w:sz w:val="24"/>
          <w:szCs w:val="24"/>
        </w:rPr>
      </w:pPr>
    </w:p>
    <w:p w:rsidR="00C93223" w:rsidRPr="00483253" w:rsidRDefault="009F3B77" w:rsidP="00483253">
      <w:pPr>
        <w:pStyle w:val="ConsPlusNonformat"/>
        <w:jc w:val="both"/>
        <w:rPr>
          <w:rFonts w:ascii="Times New Roman" w:hAnsi="Times New Roman" w:cs="Times New Roman"/>
          <w:sz w:val="24"/>
          <w:szCs w:val="24"/>
        </w:rPr>
      </w:pPr>
      <w:r w:rsidRPr="00483253">
        <w:rPr>
          <w:rFonts w:ascii="Times New Roman" w:hAnsi="Times New Roman" w:cs="Times New Roman"/>
          <w:sz w:val="24"/>
          <w:szCs w:val="24"/>
        </w:rPr>
        <w:t xml:space="preserve">    Комитет  по управлению муниципальным иму</w:t>
      </w:r>
      <w:r w:rsidR="00483253" w:rsidRPr="00483253">
        <w:rPr>
          <w:rFonts w:ascii="Times New Roman" w:hAnsi="Times New Roman" w:cs="Times New Roman"/>
          <w:sz w:val="24"/>
          <w:szCs w:val="24"/>
        </w:rPr>
        <w:t xml:space="preserve">ществом Арамильского городского </w:t>
      </w:r>
      <w:r w:rsidRPr="00483253">
        <w:rPr>
          <w:rFonts w:ascii="Times New Roman" w:hAnsi="Times New Roman" w:cs="Times New Roman"/>
          <w:sz w:val="24"/>
          <w:szCs w:val="24"/>
        </w:rPr>
        <w:t>округа,  именуемое  в  дальнейшем  "Комитет",  в лице Председателя Комитета</w:t>
      </w:r>
      <w:r w:rsidR="00DD0A89" w:rsidRPr="00483253">
        <w:rPr>
          <w:rFonts w:ascii="Times New Roman" w:hAnsi="Times New Roman" w:cs="Times New Roman"/>
          <w:sz w:val="24"/>
          <w:szCs w:val="24"/>
        </w:rPr>
        <w:t xml:space="preserve"> Светлаков</w:t>
      </w:r>
      <w:r w:rsidR="00483253">
        <w:rPr>
          <w:rFonts w:ascii="Times New Roman" w:hAnsi="Times New Roman" w:cs="Times New Roman"/>
          <w:sz w:val="24"/>
          <w:szCs w:val="24"/>
        </w:rPr>
        <w:t>ой</w:t>
      </w:r>
      <w:r w:rsidR="00DD0A89" w:rsidRPr="00483253">
        <w:rPr>
          <w:rFonts w:ascii="Times New Roman" w:hAnsi="Times New Roman" w:cs="Times New Roman"/>
          <w:sz w:val="24"/>
          <w:szCs w:val="24"/>
        </w:rPr>
        <w:t xml:space="preserve"> Елен</w:t>
      </w:r>
      <w:r w:rsidR="00483253">
        <w:rPr>
          <w:rFonts w:ascii="Times New Roman" w:hAnsi="Times New Roman" w:cs="Times New Roman"/>
          <w:sz w:val="24"/>
          <w:szCs w:val="24"/>
        </w:rPr>
        <w:t>ы</w:t>
      </w:r>
      <w:r w:rsidR="00DD0A89" w:rsidRPr="00483253">
        <w:rPr>
          <w:rFonts w:ascii="Times New Roman" w:hAnsi="Times New Roman" w:cs="Times New Roman"/>
          <w:sz w:val="24"/>
          <w:szCs w:val="24"/>
        </w:rPr>
        <w:t xml:space="preserve"> Юрьевн</w:t>
      </w:r>
      <w:r w:rsidR="00483253">
        <w:rPr>
          <w:rFonts w:ascii="Times New Roman" w:hAnsi="Times New Roman" w:cs="Times New Roman"/>
          <w:sz w:val="24"/>
          <w:szCs w:val="24"/>
        </w:rPr>
        <w:t>ы, действующей</w:t>
      </w:r>
      <w:r w:rsidR="00DD0A89" w:rsidRPr="00483253">
        <w:rPr>
          <w:rFonts w:ascii="Times New Roman" w:hAnsi="Times New Roman" w:cs="Times New Roman"/>
          <w:sz w:val="24"/>
          <w:szCs w:val="24"/>
        </w:rPr>
        <w:t xml:space="preserve"> </w:t>
      </w:r>
      <w:r w:rsidRPr="00483253">
        <w:rPr>
          <w:rFonts w:ascii="Times New Roman" w:hAnsi="Times New Roman" w:cs="Times New Roman"/>
          <w:sz w:val="24"/>
          <w:szCs w:val="24"/>
        </w:rPr>
        <w:t xml:space="preserve">на основании </w:t>
      </w:r>
      <w:hyperlink w:anchor="Par29" w:history="1">
        <w:r w:rsidRPr="00483253">
          <w:rPr>
            <w:rFonts w:ascii="Times New Roman" w:hAnsi="Times New Roman" w:cs="Times New Roman"/>
            <w:color w:val="0000FF"/>
            <w:sz w:val="24"/>
            <w:szCs w:val="24"/>
          </w:rPr>
          <w:t>Положения</w:t>
        </w:r>
      </w:hyperlink>
      <w:r w:rsidRPr="00483253">
        <w:rPr>
          <w:rFonts w:ascii="Times New Roman" w:hAnsi="Times New Roman" w:cs="Times New Roman"/>
          <w:sz w:val="24"/>
          <w:szCs w:val="24"/>
        </w:rPr>
        <w:t xml:space="preserve">, с одной стороны, </w:t>
      </w:r>
      <w:r w:rsidR="00C93223" w:rsidRPr="00483253">
        <w:rPr>
          <w:rFonts w:ascii="Times New Roman" w:hAnsi="Times New Roman" w:cs="Times New Roman"/>
          <w:sz w:val="24"/>
          <w:szCs w:val="24"/>
        </w:rPr>
        <w:t xml:space="preserve">и ___________________________, именуемое в дальнейшем «Рекламораспространитель», </w:t>
      </w:r>
      <w:r w:rsidR="00C93223" w:rsidRPr="00483253">
        <w:rPr>
          <w:rFonts w:ascii="Times New Roman" w:hAnsi="Times New Roman" w:cs="Times New Roman"/>
          <w:bCs/>
          <w:sz w:val="24"/>
          <w:szCs w:val="24"/>
        </w:rPr>
        <w:t xml:space="preserve">в лице ________________________, </w:t>
      </w:r>
      <w:r w:rsidR="00C93223" w:rsidRPr="00483253">
        <w:rPr>
          <w:rFonts w:ascii="Times New Roman" w:hAnsi="Times New Roman" w:cs="Times New Roman"/>
          <w:sz w:val="24"/>
          <w:szCs w:val="24"/>
        </w:rPr>
        <w:t>действующего на основании ______________, вместе именуемые «стороны», заключили настоящий договор о нижеследующем:</w:t>
      </w:r>
    </w:p>
    <w:p w:rsidR="009F3B77" w:rsidRPr="004D2031" w:rsidRDefault="009F3B77" w:rsidP="004D2031">
      <w:pPr>
        <w:widowControl w:val="0"/>
        <w:autoSpaceDE w:val="0"/>
        <w:autoSpaceDN w:val="0"/>
        <w:adjustRightInd w:val="0"/>
        <w:jc w:val="both"/>
      </w:pPr>
    </w:p>
    <w:p w:rsidR="009F3B77" w:rsidRPr="004D2031" w:rsidRDefault="009F3B77" w:rsidP="004D2031">
      <w:pPr>
        <w:pStyle w:val="ConsPlusNonformat"/>
        <w:jc w:val="center"/>
        <w:rPr>
          <w:rFonts w:ascii="Times New Roman" w:hAnsi="Times New Roman" w:cs="Times New Roman"/>
          <w:b/>
          <w:sz w:val="24"/>
          <w:szCs w:val="24"/>
        </w:rPr>
      </w:pPr>
      <w:bookmarkStart w:id="2" w:name="Par331"/>
      <w:bookmarkEnd w:id="2"/>
      <w:r w:rsidRPr="004D2031">
        <w:rPr>
          <w:rFonts w:ascii="Times New Roman" w:hAnsi="Times New Roman" w:cs="Times New Roman"/>
          <w:b/>
          <w:sz w:val="24"/>
          <w:szCs w:val="24"/>
        </w:rPr>
        <w:t>1. ПРЕДМЕТ ДОГОВОРА</w:t>
      </w:r>
    </w:p>
    <w:p w:rsidR="00AF4AEB" w:rsidRPr="004D2031" w:rsidRDefault="00AF4AEB" w:rsidP="004D2031">
      <w:pPr>
        <w:pStyle w:val="ConsPlusNonformat"/>
        <w:jc w:val="both"/>
        <w:rPr>
          <w:rFonts w:ascii="Times New Roman" w:hAnsi="Times New Roman" w:cs="Times New Roman"/>
          <w:sz w:val="24"/>
          <w:szCs w:val="24"/>
        </w:rPr>
      </w:pPr>
    </w:p>
    <w:p w:rsidR="00AF4AEB" w:rsidRPr="004D2031" w:rsidRDefault="00AF4AEB" w:rsidP="004D2031">
      <w:pPr>
        <w:autoSpaceDE w:val="0"/>
        <w:autoSpaceDN w:val="0"/>
        <w:adjustRightInd w:val="0"/>
        <w:ind w:firstLine="540"/>
        <w:jc w:val="both"/>
      </w:pPr>
      <w:r w:rsidRPr="004D2031">
        <w:t>1.1. В соответствии с требованиями Федерального закона от 13.03.2006 № 38-ФЗ «О рекламе»</w:t>
      </w:r>
      <w:r w:rsidR="00AA01A1">
        <w:t>, протоколом оценки и сопоставления заявок на участие в конкурсе № ___ от «___»_________</w:t>
      </w:r>
      <w:r w:rsidRPr="004D2031">
        <w:t xml:space="preserve"> Комитет  предоставляет за плату Рекламораспространителю право установить и эксплуатировать рекламную конструкцию, место установки и характеристики которой указаны в пункте 1.2 Договора.</w:t>
      </w:r>
    </w:p>
    <w:p w:rsidR="00AF4AEB" w:rsidRPr="004D2031" w:rsidRDefault="00AF4AEB" w:rsidP="004D2031">
      <w:pPr>
        <w:autoSpaceDE w:val="0"/>
        <w:autoSpaceDN w:val="0"/>
        <w:adjustRightInd w:val="0"/>
        <w:ind w:firstLine="540"/>
        <w:jc w:val="both"/>
      </w:pPr>
      <w:r w:rsidRPr="004D2031">
        <w:t>1.2. Описание места установки и характеристик Конструкции:</w:t>
      </w:r>
    </w:p>
    <w:p w:rsidR="00AF4AEB" w:rsidRPr="004D2031" w:rsidRDefault="00AF4AEB" w:rsidP="004D2031">
      <w:pPr>
        <w:autoSpaceDE w:val="0"/>
        <w:autoSpaceDN w:val="0"/>
        <w:adjustRightInd w:val="0"/>
        <w:ind w:firstLine="540"/>
        <w:jc w:val="both"/>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979"/>
      </w:tblGrid>
      <w:tr w:rsidR="00AF4AEB" w:rsidRPr="004D2031" w:rsidTr="00AF4AEB">
        <w:trPr>
          <w:trHeight w:val="670"/>
        </w:trPr>
        <w:tc>
          <w:tcPr>
            <w:tcW w:w="3794" w:type="dxa"/>
            <w:noWrap/>
            <w:vAlign w:val="center"/>
          </w:tcPr>
          <w:p w:rsidR="00AF4AEB" w:rsidRPr="004D2031" w:rsidRDefault="00AF4AEB" w:rsidP="004D2031">
            <w:pPr>
              <w:keepNext/>
              <w:jc w:val="both"/>
              <w:rPr>
                <w:bCs/>
              </w:rPr>
            </w:pPr>
            <w:r w:rsidRPr="004D2031">
              <w:rPr>
                <w:bCs/>
              </w:rPr>
              <w:t>Размещение рекламной конструкции на местности</w:t>
            </w:r>
          </w:p>
        </w:tc>
        <w:tc>
          <w:tcPr>
            <w:tcW w:w="5979" w:type="dxa"/>
            <w:noWrap/>
            <w:vAlign w:val="center"/>
          </w:tcPr>
          <w:p w:rsidR="00AF4AEB" w:rsidRPr="004D2031" w:rsidRDefault="00AF4AEB" w:rsidP="004D2031">
            <w:pPr>
              <w:keepNext/>
              <w:jc w:val="both"/>
            </w:pPr>
            <w:r w:rsidRPr="004D2031">
              <w:t>Представлено на изображении (компьютерный монтаж) (Приложение № 1 к договору).</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Наименование недвижимого имущества, к которому присоединяется конструкция</w:t>
            </w:r>
          </w:p>
        </w:tc>
        <w:tc>
          <w:tcPr>
            <w:tcW w:w="5979" w:type="dxa"/>
            <w:noWrap/>
            <w:vAlign w:val="center"/>
          </w:tcPr>
          <w:p w:rsidR="00AF4AEB" w:rsidRPr="004D2031" w:rsidRDefault="00AF4AEB" w:rsidP="004D2031">
            <w:pPr>
              <w:keepNext/>
              <w:jc w:val="both"/>
            </w:pPr>
            <w:r w:rsidRPr="004D2031">
              <w:rPr>
                <w:iCs/>
              </w:rPr>
              <w:t>на земельном участке</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 xml:space="preserve">Место нахождения (адрес) недвижимого имущества, к которому присоединяется конструкция, описание места установки конструкции </w:t>
            </w:r>
          </w:p>
        </w:tc>
        <w:tc>
          <w:tcPr>
            <w:tcW w:w="5979" w:type="dxa"/>
            <w:noWrap/>
            <w:vAlign w:val="center"/>
          </w:tcPr>
          <w:p w:rsidR="00AF4AEB" w:rsidRPr="004D2031" w:rsidRDefault="00AF4AEB" w:rsidP="004D2031">
            <w:pPr>
              <w:keepNext/>
              <w:jc w:val="both"/>
            </w:pP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Тип рекламной конструкции</w:t>
            </w:r>
          </w:p>
        </w:tc>
        <w:tc>
          <w:tcPr>
            <w:tcW w:w="5979" w:type="dxa"/>
            <w:noWrap/>
            <w:vAlign w:val="center"/>
          </w:tcPr>
          <w:p w:rsidR="00AF4AEB" w:rsidRPr="004D2031" w:rsidRDefault="00AF4AEB" w:rsidP="004D2031">
            <w:pPr>
              <w:keepNext/>
              <w:jc w:val="both"/>
            </w:pPr>
            <w:r w:rsidRPr="004D2031">
              <w:t>щит</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Наличие подсветки и вид подсветки (внутренняя)</w:t>
            </w:r>
          </w:p>
        </w:tc>
        <w:tc>
          <w:tcPr>
            <w:tcW w:w="5979" w:type="dxa"/>
            <w:noWrap/>
            <w:vAlign w:val="center"/>
          </w:tcPr>
          <w:p w:rsidR="00AF4AEB" w:rsidRPr="004D2031" w:rsidRDefault="00AF4AEB" w:rsidP="004D2031">
            <w:pPr>
              <w:keepNext/>
              <w:jc w:val="both"/>
            </w:pP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Геометрические размеры конструкции</w:t>
            </w:r>
          </w:p>
        </w:tc>
        <w:tc>
          <w:tcPr>
            <w:tcW w:w="5979" w:type="dxa"/>
            <w:noWrap/>
            <w:vAlign w:val="center"/>
          </w:tcPr>
          <w:p w:rsidR="00AF4AEB" w:rsidRPr="004D2031" w:rsidRDefault="00AF4AEB" w:rsidP="004D2031">
            <w:pPr>
              <w:keepNext/>
              <w:jc w:val="both"/>
            </w:pPr>
            <w:r w:rsidRPr="004D2031">
              <w:rPr>
                <w:bCs/>
                <w:iCs/>
              </w:rPr>
              <w:t>3</w:t>
            </w:r>
            <w:r w:rsidR="00353CE5">
              <w:rPr>
                <w:bCs/>
                <w:iCs/>
              </w:rPr>
              <w:t xml:space="preserve"> м </w:t>
            </w:r>
            <w:r w:rsidRPr="004D2031">
              <w:rPr>
                <w:bCs/>
                <w:iCs/>
                <w:lang w:val="en-US"/>
              </w:rPr>
              <w:t>x</w:t>
            </w:r>
            <w:r w:rsidR="00353CE5">
              <w:rPr>
                <w:bCs/>
                <w:iCs/>
              </w:rPr>
              <w:t xml:space="preserve"> </w:t>
            </w:r>
            <w:r w:rsidRPr="004D2031">
              <w:rPr>
                <w:bCs/>
                <w:iCs/>
              </w:rPr>
              <w:t>6 м</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Количество сторон</w:t>
            </w:r>
          </w:p>
        </w:tc>
        <w:tc>
          <w:tcPr>
            <w:tcW w:w="5979" w:type="dxa"/>
            <w:noWrap/>
            <w:vAlign w:val="center"/>
          </w:tcPr>
          <w:p w:rsidR="00AF4AEB" w:rsidRPr="004D2031" w:rsidRDefault="00AF4AEB" w:rsidP="004D2031">
            <w:pPr>
              <w:keepNext/>
              <w:jc w:val="both"/>
            </w:pPr>
            <w:r w:rsidRPr="004D2031">
              <w:t>две</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Общая площадь информационного поля, м</w:t>
            </w:r>
            <w:r w:rsidRPr="004D2031">
              <w:rPr>
                <w:bCs/>
                <w:vertAlign w:val="superscript"/>
              </w:rPr>
              <w:t>2</w:t>
            </w:r>
          </w:p>
        </w:tc>
        <w:tc>
          <w:tcPr>
            <w:tcW w:w="5979" w:type="dxa"/>
            <w:noWrap/>
            <w:vAlign w:val="center"/>
          </w:tcPr>
          <w:p w:rsidR="00AF4AEB" w:rsidRPr="004D2031" w:rsidRDefault="00AF4AEB" w:rsidP="004D2031">
            <w:pPr>
              <w:keepNext/>
              <w:jc w:val="both"/>
            </w:pPr>
            <w:r w:rsidRPr="004D2031">
              <w:rPr>
                <w:bCs/>
                <w:iCs/>
              </w:rPr>
              <w:t>36</w:t>
            </w:r>
          </w:p>
        </w:tc>
      </w:tr>
    </w:tbl>
    <w:p w:rsidR="00AF4AEB" w:rsidRPr="004D2031" w:rsidRDefault="00AF4AEB" w:rsidP="004D2031">
      <w:pPr>
        <w:autoSpaceDE w:val="0"/>
        <w:autoSpaceDN w:val="0"/>
        <w:adjustRightInd w:val="0"/>
        <w:ind w:firstLine="540"/>
        <w:jc w:val="both"/>
      </w:pPr>
    </w:p>
    <w:p w:rsidR="009F3B77" w:rsidRPr="004D2031" w:rsidRDefault="009F3B77" w:rsidP="004D2031">
      <w:pPr>
        <w:pStyle w:val="ConsPlusNonformat"/>
        <w:jc w:val="both"/>
        <w:rPr>
          <w:rFonts w:ascii="Times New Roman" w:hAnsi="Times New Roman" w:cs="Times New Roman"/>
          <w:sz w:val="24"/>
          <w:szCs w:val="24"/>
        </w:rPr>
      </w:pPr>
    </w:p>
    <w:p w:rsidR="009F3B77" w:rsidRPr="004D2031" w:rsidRDefault="009F3B77" w:rsidP="004D2031">
      <w:pPr>
        <w:widowControl w:val="0"/>
        <w:autoSpaceDE w:val="0"/>
        <w:autoSpaceDN w:val="0"/>
        <w:adjustRightInd w:val="0"/>
        <w:jc w:val="center"/>
        <w:outlineLvl w:val="2"/>
        <w:rPr>
          <w:b/>
        </w:rPr>
      </w:pPr>
      <w:bookmarkStart w:id="3" w:name="Par333"/>
      <w:bookmarkStart w:id="4" w:name="Par341"/>
      <w:bookmarkEnd w:id="3"/>
      <w:bookmarkEnd w:id="4"/>
      <w:r w:rsidRPr="004D2031">
        <w:rPr>
          <w:b/>
        </w:rPr>
        <w:t>2. ПРАВА СТОРОН</w:t>
      </w:r>
    </w:p>
    <w:p w:rsidR="009F3B77" w:rsidRPr="004D2031" w:rsidRDefault="009F3B77" w:rsidP="004D2031">
      <w:pPr>
        <w:widowControl w:val="0"/>
        <w:autoSpaceDE w:val="0"/>
        <w:autoSpaceDN w:val="0"/>
        <w:adjustRightInd w:val="0"/>
        <w:jc w:val="both"/>
      </w:pPr>
    </w:p>
    <w:p w:rsidR="009F3B77" w:rsidRPr="004D2031" w:rsidRDefault="003F4BBF" w:rsidP="004D2031">
      <w:pPr>
        <w:widowControl w:val="0"/>
        <w:autoSpaceDE w:val="0"/>
        <w:autoSpaceDN w:val="0"/>
        <w:adjustRightInd w:val="0"/>
        <w:ind w:firstLine="540"/>
        <w:jc w:val="both"/>
      </w:pPr>
      <w:r w:rsidRPr="004D2031">
        <w:t>2.</w:t>
      </w:r>
      <w:r w:rsidR="009F3B77" w:rsidRPr="004D2031">
        <w:t>1. Комитет имеет право:</w:t>
      </w:r>
    </w:p>
    <w:p w:rsidR="003F4BBF" w:rsidRPr="004D2031" w:rsidRDefault="003F4BBF" w:rsidP="004D2031">
      <w:pPr>
        <w:autoSpaceDE w:val="0"/>
        <w:autoSpaceDN w:val="0"/>
        <w:adjustRightInd w:val="0"/>
        <w:ind w:firstLine="540"/>
        <w:jc w:val="both"/>
      </w:pPr>
      <w:r w:rsidRPr="004D2031">
        <w:t>2.1.1. Беспрепятственно производить периодический осмотр Конструкции на предмет соблюдения Рекламораспространителем условий ее эксплуатации и использования в соответствии с действующим законодательством и иными правовыми актами, Договором.</w:t>
      </w:r>
    </w:p>
    <w:p w:rsidR="003F4BBF" w:rsidRPr="004D2031" w:rsidRDefault="0080107F" w:rsidP="004D2031">
      <w:pPr>
        <w:autoSpaceDE w:val="0"/>
        <w:autoSpaceDN w:val="0"/>
        <w:adjustRightInd w:val="0"/>
        <w:ind w:firstLine="540"/>
        <w:jc w:val="both"/>
      </w:pPr>
      <w:r>
        <w:lastRenderedPageBreak/>
        <w:t>2.1.2</w:t>
      </w:r>
      <w:r w:rsidR="003F4BBF" w:rsidRPr="004D2031">
        <w:t>. Осуществлять контроль за перечислением Рекламораспространителем предусмотренных Договором платежей.</w:t>
      </w:r>
    </w:p>
    <w:p w:rsidR="003F4BBF" w:rsidRPr="004D2031" w:rsidRDefault="0080107F" w:rsidP="004D2031">
      <w:pPr>
        <w:autoSpaceDE w:val="0"/>
        <w:autoSpaceDN w:val="0"/>
        <w:adjustRightInd w:val="0"/>
        <w:ind w:firstLine="540"/>
        <w:jc w:val="both"/>
      </w:pPr>
      <w:r>
        <w:t>2.1.3</w:t>
      </w:r>
      <w:r w:rsidR="003F4BBF" w:rsidRPr="004D2031">
        <w:t>. Досрочно расторгнуть Договор по основаниям и в порядке, предусмотренным действующим законодательством Российской Федерации и настоящим Договором.</w:t>
      </w:r>
    </w:p>
    <w:p w:rsidR="009F3B77" w:rsidRPr="004D2031" w:rsidRDefault="003F4BBF" w:rsidP="004D2031">
      <w:pPr>
        <w:widowControl w:val="0"/>
        <w:autoSpaceDE w:val="0"/>
        <w:autoSpaceDN w:val="0"/>
        <w:adjustRightInd w:val="0"/>
        <w:ind w:firstLine="540"/>
        <w:jc w:val="both"/>
      </w:pPr>
      <w:r w:rsidRPr="004D2031">
        <w:t xml:space="preserve">2.2. </w:t>
      </w:r>
      <w:r w:rsidR="009F3B77" w:rsidRPr="004D2031">
        <w:t>Рекламораспростр</w:t>
      </w:r>
      <w:r w:rsidRPr="004D2031">
        <w:t xml:space="preserve">анитель имеет право </w:t>
      </w:r>
      <w:r w:rsidR="009F3B77" w:rsidRPr="004D2031">
        <w:t>досрочно расторгнуть договор, письменно уведомив Комитет за 10 (десять) дней до расторжения договора.</w:t>
      </w:r>
    </w:p>
    <w:p w:rsidR="00EE1D17" w:rsidRPr="004D2031" w:rsidRDefault="00EE1D17" w:rsidP="004D2031">
      <w:pPr>
        <w:autoSpaceDE w:val="0"/>
        <w:autoSpaceDN w:val="0"/>
        <w:adjustRightInd w:val="0"/>
        <w:ind w:firstLine="540"/>
        <w:jc w:val="both"/>
        <w:rPr>
          <w:bCs/>
        </w:rPr>
      </w:pPr>
      <w:r w:rsidRPr="004D2031">
        <w:rPr>
          <w:bCs/>
        </w:rPr>
        <w:t>2.3. Рекламораспространитель не вправе:</w:t>
      </w:r>
    </w:p>
    <w:p w:rsidR="00EE1D17" w:rsidRPr="004D2031" w:rsidRDefault="00EE1D17" w:rsidP="004D2031">
      <w:pPr>
        <w:autoSpaceDE w:val="0"/>
        <w:autoSpaceDN w:val="0"/>
        <w:adjustRightInd w:val="0"/>
        <w:ind w:firstLine="540"/>
        <w:jc w:val="both"/>
      </w:pPr>
      <w:r w:rsidRPr="004D2031">
        <w:t>2.3.1. Передавать любым способом Имущество в пользование третьим лицам.</w:t>
      </w:r>
    </w:p>
    <w:p w:rsidR="00EE1D17" w:rsidRPr="004D2031" w:rsidRDefault="00EE1D17" w:rsidP="004D2031">
      <w:pPr>
        <w:autoSpaceDE w:val="0"/>
        <w:autoSpaceDN w:val="0"/>
        <w:adjustRightInd w:val="0"/>
        <w:ind w:firstLine="540"/>
        <w:jc w:val="both"/>
      </w:pPr>
      <w:r w:rsidRPr="004D2031">
        <w:t>2.3.2. Передавать права по Договору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E1D17" w:rsidRPr="004D2031" w:rsidRDefault="00EE1D17" w:rsidP="004D2031">
      <w:pPr>
        <w:autoSpaceDE w:val="0"/>
        <w:autoSpaceDN w:val="0"/>
        <w:adjustRightInd w:val="0"/>
        <w:ind w:firstLine="540"/>
        <w:jc w:val="both"/>
      </w:pPr>
      <w:r w:rsidRPr="004D2031">
        <w:t>2.3.3. Устанавливать Конструкцию до получения разрешения на установку Конструкции.</w:t>
      </w:r>
    </w:p>
    <w:p w:rsidR="00EE1D17" w:rsidRPr="004D2031" w:rsidRDefault="00EE1D17" w:rsidP="004D2031">
      <w:pPr>
        <w:autoSpaceDE w:val="0"/>
        <w:autoSpaceDN w:val="0"/>
        <w:adjustRightInd w:val="0"/>
        <w:ind w:firstLine="540"/>
        <w:jc w:val="both"/>
      </w:pPr>
      <w:r w:rsidRPr="004D2031">
        <w:t>2.3.4. Изменять характеристики Конструкции, указанные в пункте 1.2. Договора.</w:t>
      </w:r>
    </w:p>
    <w:p w:rsidR="00EE1D17" w:rsidRPr="004D2031" w:rsidRDefault="00EE1D17" w:rsidP="004D2031">
      <w:pPr>
        <w:widowControl w:val="0"/>
        <w:autoSpaceDE w:val="0"/>
        <w:autoSpaceDN w:val="0"/>
        <w:adjustRightInd w:val="0"/>
        <w:ind w:firstLine="540"/>
        <w:jc w:val="both"/>
      </w:pPr>
    </w:p>
    <w:p w:rsidR="009F3B77" w:rsidRPr="004D2031" w:rsidRDefault="009F3B77" w:rsidP="004D2031">
      <w:pPr>
        <w:widowControl w:val="0"/>
        <w:autoSpaceDE w:val="0"/>
        <w:autoSpaceDN w:val="0"/>
        <w:adjustRightInd w:val="0"/>
        <w:jc w:val="both"/>
      </w:pPr>
    </w:p>
    <w:p w:rsidR="009F3B77" w:rsidRPr="004D2031" w:rsidRDefault="009F3B77" w:rsidP="004D2031">
      <w:pPr>
        <w:widowControl w:val="0"/>
        <w:autoSpaceDE w:val="0"/>
        <w:autoSpaceDN w:val="0"/>
        <w:adjustRightInd w:val="0"/>
        <w:jc w:val="center"/>
        <w:outlineLvl w:val="2"/>
        <w:rPr>
          <w:b/>
        </w:rPr>
      </w:pPr>
      <w:bookmarkStart w:id="5" w:name="Par349"/>
      <w:bookmarkEnd w:id="5"/>
      <w:r w:rsidRPr="004D2031">
        <w:rPr>
          <w:b/>
        </w:rPr>
        <w:t>3. ОБЯЗАТЕЛЬСТВА СТОРОН</w:t>
      </w:r>
    </w:p>
    <w:p w:rsidR="009F3B77" w:rsidRPr="004D2031" w:rsidRDefault="009F3B77" w:rsidP="004D2031">
      <w:pPr>
        <w:widowControl w:val="0"/>
        <w:autoSpaceDE w:val="0"/>
        <w:autoSpaceDN w:val="0"/>
        <w:adjustRightInd w:val="0"/>
        <w:jc w:val="both"/>
      </w:pPr>
    </w:p>
    <w:p w:rsidR="009F3B77" w:rsidRPr="004D2031" w:rsidRDefault="003F4BBF" w:rsidP="004D2031">
      <w:pPr>
        <w:widowControl w:val="0"/>
        <w:autoSpaceDE w:val="0"/>
        <w:autoSpaceDN w:val="0"/>
        <w:adjustRightInd w:val="0"/>
        <w:ind w:firstLine="540"/>
        <w:jc w:val="both"/>
      </w:pPr>
      <w:r w:rsidRPr="004D2031">
        <w:t>3.1.</w:t>
      </w:r>
      <w:r w:rsidR="009F3B77" w:rsidRPr="004D2031">
        <w:t>. Комитет обязуется:</w:t>
      </w:r>
    </w:p>
    <w:p w:rsidR="009F3B77" w:rsidRPr="004D2031" w:rsidRDefault="0074645C" w:rsidP="003C1A00">
      <w:pPr>
        <w:widowControl w:val="0"/>
        <w:autoSpaceDE w:val="0"/>
        <w:autoSpaceDN w:val="0"/>
        <w:adjustRightInd w:val="0"/>
        <w:ind w:firstLine="540"/>
        <w:jc w:val="both"/>
      </w:pPr>
      <w:r w:rsidRPr="004D2031">
        <w:t>3.1.1. П</w:t>
      </w:r>
      <w:r w:rsidR="009F3B77" w:rsidRPr="004D2031">
        <w:t>редоставить Рекламораспространителю право размещения рекламной конструкции в соответствии с</w:t>
      </w:r>
      <w:r w:rsidR="00EE1D17" w:rsidRPr="004D2031">
        <w:t xml:space="preserve"> п.1.2. настоящего Договора.</w:t>
      </w:r>
    </w:p>
    <w:p w:rsidR="009F3B77" w:rsidRPr="004D2031" w:rsidRDefault="0074645C" w:rsidP="003C1A00">
      <w:pPr>
        <w:widowControl w:val="0"/>
        <w:autoSpaceDE w:val="0"/>
        <w:autoSpaceDN w:val="0"/>
        <w:adjustRightInd w:val="0"/>
        <w:ind w:firstLine="540"/>
        <w:jc w:val="both"/>
      </w:pPr>
      <w:r w:rsidRPr="004D2031">
        <w:t>3.1.2. В</w:t>
      </w:r>
      <w:r w:rsidR="009F3B77" w:rsidRPr="004D2031">
        <w:t xml:space="preserve"> случае расторжения Договора по любым законным основаниям в течение 10 дней с момента расторжения Договора принять от Рекламораспространителя выполнение работ по приведению используемого муниципального имущества в первоначальное состояние</w:t>
      </w:r>
      <w:r w:rsidR="00C655C6">
        <w:t>.</w:t>
      </w:r>
    </w:p>
    <w:p w:rsidR="0074645C" w:rsidRPr="004D2031" w:rsidRDefault="0074645C" w:rsidP="003C1A00">
      <w:pPr>
        <w:ind w:firstLine="540"/>
        <w:jc w:val="both"/>
      </w:pPr>
      <w:r w:rsidRPr="004D2031">
        <w:t>3.1.3. Направить после заключения настоящего договора Рекламораспространителю проект соглашения о предоставл</w:t>
      </w:r>
      <w:r w:rsidR="00A41CA2">
        <w:t>ении социальной рекламы. При не</w:t>
      </w:r>
      <w:r w:rsidRPr="004D2031">
        <w:t xml:space="preserve">выполнении настоящей обязанности Организатором конкурса Рекламораспространитель не несет ответственность за не заключение соглашения по социальной рекламе. </w:t>
      </w:r>
    </w:p>
    <w:p w:rsidR="003F4BBF" w:rsidRPr="004D2031" w:rsidRDefault="003F4BBF" w:rsidP="003C1A00">
      <w:pPr>
        <w:widowControl w:val="0"/>
        <w:autoSpaceDE w:val="0"/>
        <w:autoSpaceDN w:val="0"/>
        <w:adjustRightInd w:val="0"/>
        <w:ind w:firstLine="540"/>
        <w:jc w:val="both"/>
      </w:pPr>
      <w:r w:rsidRPr="004D2031">
        <w:t>3.2. Рекламораспространитель обязан:</w:t>
      </w:r>
    </w:p>
    <w:p w:rsidR="003F4BBF" w:rsidRPr="004D2031" w:rsidRDefault="003F4BBF" w:rsidP="003C1A00">
      <w:pPr>
        <w:autoSpaceDE w:val="0"/>
        <w:autoSpaceDN w:val="0"/>
        <w:adjustRightInd w:val="0"/>
        <w:ind w:firstLine="540"/>
        <w:jc w:val="both"/>
      </w:pPr>
      <w:r w:rsidRPr="004D2031">
        <w:t xml:space="preserve">3.2.1. Установить Конструкцию в месте и в соответствии с характеристиками, указанными в пункте 1.2. Договора, утвержденным эскизным проектом Конструкции (Приложение № </w:t>
      </w:r>
      <w:r w:rsidR="00AB56F0">
        <w:t>1</w:t>
      </w:r>
      <w:r w:rsidRPr="004D2031">
        <w:t xml:space="preserve"> к Договору), требованиями технического регламента, иными</w:t>
      </w:r>
      <w:r w:rsidR="00AB56F0">
        <w:t xml:space="preserve"> нормативными правовыми актами</w:t>
      </w:r>
      <w:r w:rsidR="006D0AC3">
        <w:t xml:space="preserve"> и в соответствии с условиями согласующих органи</w:t>
      </w:r>
      <w:r w:rsidR="00AB56F0">
        <w:t>заций Арамильского городского округа.</w:t>
      </w:r>
    </w:p>
    <w:p w:rsidR="003F4BBF" w:rsidRPr="004D2031" w:rsidRDefault="003F4BBF" w:rsidP="004D2031">
      <w:pPr>
        <w:autoSpaceDE w:val="0"/>
        <w:autoSpaceDN w:val="0"/>
        <w:adjustRightInd w:val="0"/>
        <w:ind w:firstLine="540"/>
        <w:jc w:val="both"/>
        <w:outlineLvl w:val="1"/>
      </w:pPr>
      <w:r w:rsidRPr="004D2031">
        <w:t>3.2.2. Указать реквизиты владельца рекламной Конструкции в виде штампа, таблички или надписи для прочтения с близкого расстояния с указанием полного названия владельца, его юридического адреса и телефонов. Маркировка должна размещаться под информационным полем.</w:t>
      </w:r>
    </w:p>
    <w:p w:rsidR="003F4BBF" w:rsidRPr="004D2031" w:rsidRDefault="003F4BBF" w:rsidP="004D2031">
      <w:pPr>
        <w:autoSpaceDE w:val="0"/>
        <w:autoSpaceDN w:val="0"/>
        <w:adjustRightInd w:val="0"/>
        <w:ind w:firstLine="540"/>
        <w:jc w:val="both"/>
      </w:pPr>
      <w:r w:rsidRPr="004D2031">
        <w:t xml:space="preserve">3.2.3. Использовать Конструкцию исключительно в целях распространения рекламы, социальной рекламы. </w:t>
      </w:r>
    </w:p>
    <w:p w:rsidR="003F4BBF" w:rsidRPr="004D2031" w:rsidRDefault="003F4BBF" w:rsidP="004D2031">
      <w:pPr>
        <w:autoSpaceDE w:val="0"/>
        <w:autoSpaceDN w:val="0"/>
        <w:adjustRightInd w:val="0"/>
        <w:ind w:firstLine="540"/>
        <w:jc w:val="both"/>
      </w:pPr>
      <w:r w:rsidRPr="004D2031">
        <w:t>3.2.4. Своевременно и в полном объеме вносить плату по Договору в размере, порядке и в</w:t>
      </w:r>
      <w:r w:rsidR="00EE1D17" w:rsidRPr="004D2031">
        <w:t xml:space="preserve"> сроки, установленные разделом 4</w:t>
      </w:r>
      <w:r w:rsidRPr="004D2031">
        <w:t xml:space="preserve"> Договора.</w:t>
      </w:r>
    </w:p>
    <w:p w:rsidR="003F4BBF" w:rsidRPr="004D2031" w:rsidRDefault="003F4BBF" w:rsidP="004D2031">
      <w:pPr>
        <w:autoSpaceDE w:val="0"/>
        <w:autoSpaceDN w:val="0"/>
        <w:adjustRightInd w:val="0"/>
        <w:ind w:firstLine="540"/>
        <w:jc w:val="both"/>
      </w:pPr>
      <w:r w:rsidRPr="004D2031">
        <w:t>3.2.5. Обеспечивать надлежащее техническое состояние Конструкции и в случае необходимости принимать оперативные меры по устранению ее технических недостатков.</w:t>
      </w:r>
    </w:p>
    <w:p w:rsidR="003F4BBF" w:rsidRPr="004D2031" w:rsidRDefault="003F4BBF" w:rsidP="004D2031">
      <w:pPr>
        <w:autoSpaceDE w:val="0"/>
        <w:autoSpaceDN w:val="0"/>
        <w:adjustRightInd w:val="0"/>
        <w:ind w:firstLine="540"/>
        <w:jc w:val="both"/>
      </w:pPr>
      <w:r w:rsidRPr="004D2031">
        <w:t>3.2.6. Обеспечить безопасность Конструкции для жизни и здоровья людей, имущества всех форм собственности.</w:t>
      </w:r>
    </w:p>
    <w:p w:rsidR="003F4BBF" w:rsidRPr="004D2031" w:rsidRDefault="006D0AC3" w:rsidP="004D2031">
      <w:pPr>
        <w:autoSpaceDE w:val="0"/>
        <w:autoSpaceDN w:val="0"/>
        <w:adjustRightInd w:val="0"/>
        <w:ind w:firstLine="540"/>
        <w:jc w:val="both"/>
      </w:pPr>
      <w:r>
        <w:t>3.2</w:t>
      </w:r>
      <w:r w:rsidR="003F4BBF" w:rsidRPr="004D2031">
        <w:t>.7. В случае прекращения либо досрочного расторжения Договора, произвести демонтаж Конструкции не позднее 30 дней после прекращения либо досрочного расторжения Договора (за исключением случая, указанного в пункте 4.3.7 Договора).</w:t>
      </w:r>
    </w:p>
    <w:p w:rsidR="003F4BBF" w:rsidRPr="004D2031" w:rsidRDefault="003F4BBF" w:rsidP="004D2031">
      <w:pPr>
        <w:autoSpaceDE w:val="0"/>
        <w:autoSpaceDN w:val="0"/>
        <w:adjustRightInd w:val="0"/>
        <w:ind w:firstLine="540"/>
        <w:jc w:val="both"/>
      </w:pPr>
      <w:r w:rsidRPr="004D2031">
        <w:lastRenderedPageBreak/>
        <w:t>3.2.8. В случае аннулирования разрешения на установку Конструкции или признания его недействительным произвести демонтаж Конструкции в сроки, установленные законом.</w:t>
      </w:r>
    </w:p>
    <w:p w:rsidR="003F4BBF" w:rsidRPr="004D2031" w:rsidRDefault="003F4BBF" w:rsidP="004D2031">
      <w:pPr>
        <w:autoSpaceDE w:val="0"/>
        <w:autoSpaceDN w:val="0"/>
        <w:adjustRightInd w:val="0"/>
        <w:ind w:firstLine="540"/>
        <w:jc w:val="both"/>
      </w:pPr>
      <w:r w:rsidRPr="004D2031">
        <w:t xml:space="preserve">3.2.9. После установки (или демонтажа) Конструкции произвести за свой счет благоустройство </w:t>
      </w:r>
      <w:r w:rsidR="003C1A00">
        <w:t>прилегающей территории.</w:t>
      </w:r>
    </w:p>
    <w:p w:rsidR="003F4BBF" w:rsidRPr="004D2031" w:rsidRDefault="003F4BBF" w:rsidP="004D2031">
      <w:pPr>
        <w:autoSpaceDE w:val="0"/>
        <w:autoSpaceDN w:val="0"/>
        <w:adjustRightInd w:val="0"/>
        <w:ind w:firstLine="540"/>
        <w:jc w:val="both"/>
      </w:pPr>
      <w:r w:rsidRPr="004D2031">
        <w:t>3.2.1</w:t>
      </w:r>
      <w:r w:rsidR="008814EC" w:rsidRPr="004D2031">
        <w:t>0</w:t>
      </w:r>
      <w:r w:rsidRPr="004D2031">
        <w:t xml:space="preserve">. Демонтировать Конструкцию в случае, если Конструкция препятствует проведению строительных или ремонтных работ, на период проведения указанных работ. Основанием для демонтажа Конструкции является соответствующее уведомление, направленное Рекламораспространителю </w:t>
      </w:r>
      <w:r w:rsidR="003C1A00">
        <w:t>Комитетом</w:t>
      </w:r>
      <w:r w:rsidRPr="004D2031">
        <w:t>.</w:t>
      </w:r>
    </w:p>
    <w:p w:rsidR="003F4BBF" w:rsidRPr="004D2031" w:rsidRDefault="003F4BBF" w:rsidP="004D2031">
      <w:pPr>
        <w:autoSpaceDE w:val="0"/>
        <w:autoSpaceDN w:val="0"/>
        <w:adjustRightInd w:val="0"/>
        <w:ind w:firstLine="540"/>
        <w:jc w:val="both"/>
      </w:pPr>
      <w:r w:rsidRPr="004D2031">
        <w:t>Начисление платы по Договору не осуществляется в период с момента демонтажа Конструкции и до момента завершения строительных или ремонтных работ.</w:t>
      </w:r>
    </w:p>
    <w:p w:rsidR="003F4BBF" w:rsidRPr="004D2031" w:rsidRDefault="003F4BBF" w:rsidP="004D2031">
      <w:pPr>
        <w:autoSpaceDE w:val="0"/>
        <w:autoSpaceDN w:val="0"/>
        <w:adjustRightInd w:val="0"/>
        <w:ind w:firstLine="540"/>
        <w:jc w:val="both"/>
      </w:pPr>
      <w:r w:rsidRPr="004D2031">
        <w:t>В случае если заведомо известно, что установка Конструкции на прежнем месте невозможна после завершения строительных или ремонтных работ, Стороны в срок, не превышающий двух месяцев, согласовывают с уполномоченными органами и организациями иное близлежащее место для установки Конструкции. В случае успешного согласования Стороны вносят изменения в Договор в форме дополнительного соглашения. В данном случае оплата по Договору не взимается с момента демонтажа Конструкции до момента её установки на новом месте.</w:t>
      </w:r>
    </w:p>
    <w:p w:rsidR="003F4BBF" w:rsidRPr="004D2031" w:rsidRDefault="003F4BBF" w:rsidP="004D2031">
      <w:pPr>
        <w:autoSpaceDE w:val="0"/>
        <w:autoSpaceDN w:val="0"/>
        <w:adjustRightInd w:val="0"/>
        <w:ind w:firstLine="540"/>
        <w:jc w:val="both"/>
      </w:pPr>
      <w:r w:rsidRPr="004D2031">
        <w:t>Установка Конструкции на новом месте осуществляется Рекламораспространителем после получения соответствующего разрешения на установку Конструкции.</w:t>
      </w:r>
    </w:p>
    <w:p w:rsidR="008814EC" w:rsidRPr="004D2031" w:rsidRDefault="008814EC" w:rsidP="00353CE5">
      <w:pPr>
        <w:spacing w:line="240" w:lineRule="atLeast"/>
        <w:ind w:firstLine="567"/>
        <w:jc w:val="both"/>
      </w:pPr>
      <w:r w:rsidRPr="004D2031">
        <w:t>3.2.11. Размещ</w:t>
      </w:r>
      <w:r w:rsidR="00A41CA2">
        <w:t>ать</w:t>
      </w:r>
      <w:r w:rsidRPr="004D2031">
        <w:t xml:space="preserve"> социальн</w:t>
      </w:r>
      <w:r w:rsidR="00A41CA2">
        <w:t>ую</w:t>
      </w:r>
      <w:r w:rsidRPr="004D2031">
        <w:t xml:space="preserve"> реклам</w:t>
      </w:r>
      <w:r w:rsidR="00A41CA2">
        <w:t xml:space="preserve">у </w:t>
      </w:r>
      <w:r w:rsidR="00A41CA2" w:rsidRPr="00011128">
        <w:t xml:space="preserve">на основании той процентной ставки к годовому объему распространяемой </w:t>
      </w:r>
      <w:r w:rsidR="00A41CA2">
        <w:t xml:space="preserve"> рекламы</w:t>
      </w:r>
      <w:r w:rsidR="00A41CA2" w:rsidRPr="00011128">
        <w:t>, которая указа</w:t>
      </w:r>
      <w:r w:rsidR="00A41CA2">
        <w:t>на им в  конкурсном предложении (Приложение № 2 к Договору)</w:t>
      </w:r>
      <w:r w:rsidRPr="004D2031">
        <w:t xml:space="preserve">. </w:t>
      </w:r>
    </w:p>
    <w:p w:rsidR="008814EC" w:rsidRDefault="008814EC" w:rsidP="00353CE5">
      <w:pPr>
        <w:ind w:firstLine="567"/>
        <w:jc w:val="both"/>
      </w:pPr>
      <w:r w:rsidRPr="004D2031">
        <w:t xml:space="preserve">Изготовление баннерного полотна с социальной рекламой, монтаж и демонтаж данного баннерного полотна осуществляется за счет </w:t>
      </w:r>
      <w:r w:rsidR="0074645C" w:rsidRPr="004D2031">
        <w:t>Рекламораспространителя</w:t>
      </w:r>
      <w:r w:rsidRPr="004D2031">
        <w:t xml:space="preserve">. </w:t>
      </w:r>
    </w:p>
    <w:p w:rsidR="00AA01A1" w:rsidRPr="004D2031" w:rsidRDefault="00AA01A1" w:rsidP="00353CE5">
      <w:pPr>
        <w:ind w:firstLine="567"/>
        <w:jc w:val="both"/>
      </w:pPr>
      <w:r>
        <w:t xml:space="preserve">3.2.12. Обеспечивать благоустройство прилегающий территории по периметру рекламной конструкции в соответствии с указанием Рекламораспространителя конкурсного предложения. </w:t>
      </w:r>
    </w:p>
    <w:p w:rsidR="0074645C" w:rsidRPr="004D2031" w:rsidRDefault="0074645C" w:rsidP="004D2031">
      <w:pPr>
        <w:widowControl w:val="0"/>
        <w:autoSpaceDE w:val="0"/>
        <w:autoSpaceDN w:val="0"/>
        <w:adjustRightInd w:val="0"/>
        <w:jc w:val="both"/>
        <w:outlineLvl w:val="2"/>
      </w:pPr>
      <w:bookmarkStart w:id="6" w:name="Par366"/>
      <w:bookmarkEnd w:id="6"/>
    </w:p>
    <w:p w:rsidR="009F3B77" w:rsidRPr="004D2031" w:rsidRDefault="009F3B77" w:rsidP="004D2031">
      <w:pPr>
        <w:widowControl w:val="0"/>
        <w:autoSpaceDE w:val="0"/>
        <w:autoSpaceDN w:val="0"/>
        <w:adjustRightInd w:val="0"/>
        <w:jc w:val="center"/>
        <w:outlineLvl w:val="2"/>
        <w:rPr>
          <w:b/>
        </w:rPr>
      </w:pPr>
      <w:r w:rsidRPr="004D2031">
        <w:rPr>
          <w:b/>
        </w:rPr>
        <w:t>4. ПЛАТЕЖИ И РАСЧЕТЫ</w:t>
      </w:r>
    </w:p>
    <w:p w:rsidR="009F3B77" w:rsidRPr="004D2031" w:rsidRDefault="009F3B77" w:rsidP="004D2031">
      <w:pPr>
        <w:widowControl w:val="0"/>
        <w:autoSpaceDE w:val="0"/>
        <w:autoSpaceDN w:val="0"/>
        <w:adjustRightInd w:val="0"/>
        <w:jc w:val="both"/>
      </w:pPr>
    </w:p>
    <w:p w:rsidR="00EE1D17" w:rsidRPr="004D2031" w:rsidRDefault="00DE31A4" w:rsidP="00203B74">
      <w:pPr>
        <w:pStyle w:val="af3"/>
        <w:spacing w:after="0"/>
        <w:ind w:left="0" w:firstLine="540"/>
        <w:jc w:val="both"/>
      </w:pPr>
      <w:r w:rsidRPr="004D2031">
        <w:t xml:space="preserve">4.1. </w:t>
      </w:r>
      <w:r w:rsidR="00EE1D17" w:rsidRPr="004D2031">
        <w:t xml:space="preserve">Плата по Договору определяется Расчетом, который является неотъемлемой частью Договора. </w:t>
      </w:r>
      <w:r w:rsidR="00203B74">
        <w:t>Расчет ведется с даты заключения договора.</w:t>
      </w:r>
    </w:p>
    <w:p w:rsidR="00DE31A4" w:rsidRPr="004D2031" w:rsidRDefault="00DE31A4" w:rsidP="00353CE5">
      <w:pPr>
        <w:ind w:firstLine="540"/>
        <w:jc w:val="both"/>
      </w:pPr>
      <w:r w:rsidRPr="004D2031">
        <w:t>4</w:t>
      </w:r>
      <w:r w:rsidR="00EE1D17" w:rsidRPr="004D2031">
        <w:t xml:space="preserve">.2. Порядок оформления Расчета устанавливается в соответствии с </w:t>
      </w:r>
      <w:r w:rsidRPr="004D2031">
        <w:t>Постановлениями Комитета по управлению м</w:t>
      </w:r>
      <w:r w:rsidR="00C655C6">
        <w:t>униципальным имуществом Арамильс</w:t>
      </w:r>
      <w:r w:rsidRPr="004D2031">
        <w:t>кого городского округа от 11.07.2014г. № 69 «Об установлении годовой базовой ставки платы за установку и эксплуатацию рекламной конструкции с использованием муниципального имущества» и от 11.07.2014г. № 70 «Об утверждении корректировочных коэффициентов к годовой базовой ставке платы за установку и эксплуатацию рекламных конструкций с использованием муниципального имущества»</w:t>
      </w:r>
    </w:p>
    <w:p w:rsidR="00DE31A4" w:rsidRPr="004D2031" w:rsidRDefault="00DE31A4" w:rsidP="00203B74">
      <w:pPr>
        <w:pStyle w:val="af3"/>
        <w:spacing w:after="0"/>
        <w:ind w:left="0" w:firstLine="540"/>
        <w:jc w:val="both"/>
        <w:rPr>
          <w:color w:val="000000"/>
          <w:u w:val="single"/>
        </w:rPr>
      </w:pPr>
      <w:r w:rsidRPr="004D2031">
        <w:rPr>
          <w:color w:val="000000"/>
        </w:rPr>
        <w:t>Н</w:t>
      </w:r>
      <w:r w:rsidR="00EE1D17" w:rsidRPr="004D2031">
        <w:rPr>
          <w:color w:val="000000"/>
        </w:rPr>
        <w:t xml:space="preserve">а момент заключения договора сумма платы в год составляет </w:t>
      </w:r>
      <w:r w:rsidRPr="004D2031">
        <w:rPr>
          <w:color w:val="000000"/>
          <w:u w:val="single"/>
        </w:rPr>
        <w:t xml:space="preserve">_________ _________________(________________________) рублей. </w:t>
      </w:r>
      <w:r w:rsidRPr="004D2031">
        <w:rPr>
          <w:color w:val="000000"/>
        </w:rPr>
        <w:t>НДС нет.</w:t>
      </w:r>
    </w:p>
    <w:p w:rsidR="00EE1D17" w:rsidRPr="004D2031" w:rsidRDefault="00DE31A4" w:rsidP="00203B74">
      <w:pPr>
        <w:pStyle w:val="af3"/>
        <w:spacing w:after="0"/>
        <w:ind w:left="0" w:firstLine="540"/>
        <w:jc w:val="both"/>
        <w:rPr>
          <w:color w:val="000000"/>
          <w:u w:val="single"/>
        </w:rPr>
      </w:pPr>
      <w:r w:rsidRPr="004D2031">
        <w:t>4</w:t>
      </w:r>
      <w:r w:rsidR="00EE1D17" w:rsidRPr="004D2031">
        <w:t xml:space="preserve">.3. Плата по Договору перечисляется Рекламораспространителем </w:t>
      </w:r>
      <w:r w:rsidRPr="004D2031">
        <w:t xml:space="preserve">ежеквартально </w:t>
      </w:r>
      <w:r w:rsidR="00EE1D17" w:rsidRPr="004D2031">
        <w:t xml:space="preserve">не позднее </w:t>
      </w:r>
      <w:r w:rsidRPr="004D2031">
        <w:t>десятого числа</w:t>
      </w:r>
      <w:r w:rsidR="00EE1D17" w:rsidRPr="004D2031">
        <w:t xml:space="preserve"> текущего месяца </w:t>
      </w:r>
      <w:r w:rsidRPr="004D2031">
        <w:t xml:space="preserve">за предыдущий </w:t>
      </w:r>
      <w:r w:rsidR="00EE1D17" w:rsidRPr="004D2031">
        <w:t>квартал в размере</w:t>
      </w:r>
      <w:r w:rsidRPr="004D2031">
        <w:t xml:space="preserve"> </w:t>
      </w:r>
      <w:r w:rsidR="00C655C6">
        <w:rPr>
          <w:color w:val="000000"/>
          <w:u w:val="single"/>
        </w:rPr>
        <w:t>_________ _________________</w:t>
      </w:r>
      <w:r w:rsidRPr="004D2031">
        <w:rPr>
          <w:color w:val="000000"/>
          <w:u w:val="single"/>
        </w:rPr>
        <w:t xml:space="preserve">(________________________) рублей. </w:t>
      </w:r>
      <w:r w:rsidRPr="004D2031">
        <w:rPr>
          <w:color w:val="000000"/>
        </w:rPr>
        <w:t>НДС нет.</w:t>
      </w:r>
    </w:p>
    <w:p w:rsidR="00EE1D17" w:rsidRPr="004D2031" w:rsidRDefault="00DE31A4" w:rsidP="00203B74">
      <w:pPr>
        <w:autoSpaceDE w:val="0"/>
        <w:autoSpaceDN w:val="0"/>
        <w:adjustRightInd w:val="0"/>
        <w:ind w:firstLine="540"/>
        <w:jc w:val="both"/>
      </w:pPr>
      <w:r w:rsidRPr="004D2031">
        <w:t>4</w:t>
      </w:r>
      <w:r w:rsidR="00EE1D17" w:rsidRPr="004D2031">
        <w:t>.4. Днем оплаты считается день поступления денежных средств на</w:t>
      </w:r>
      <w:r w:rsidRPr="004D2031">
        <w:t xml:space="preserve"> реквизиты,  указанные  в п. </w:t>
      </w:r>
      <w:r w:rsidR="004D2031" w:rsidRPr="004D2031">
        <w:t>8</w:t>
      </w:r>
      <w:r w:rsidR="00EE1D17" w:rsidRPr="004D2031">
        <w:t xml:space="preserve"> Договора.</w:t>
      </w:r>
    </w:p>
    <w:p w:rsidR="00EE1D17" w:rsidRPr="004D2031" w:rsidRDefault="00DE31A4" w:rsidP="00203B74">
      <w:pPr>
        <w:autoSpaceDE w:val="0"/>
        <w:autoSpaceDN w:val="0"/>
        <w:adjustRightInd w:val="0"/>
        <w:ind w:firstLine="540"/>
        <w:jc w:val="both"/>
      </w:pPr>
      <w:r w:rsidRPr="004D2031">
        <w:t>4</w:t>
      </w:r>
      <w:r w:rsidR="00EE1D17" w:rsidRPr="004D2031">
        <w:t>.5. За несвоевременное внесение платежей по Договору уплачиваются пени в размере 0,</w:t>
      </w:r>
      <w:r w:rsidR="003C1A00">
        <w:t>1</w:t>
      </w:r>
      <w:r w:rsidR="00EE1D17" w:rsidRPr="004D2031">
        <w:t xml:space="preserve"> процента от суммы долга за каждый день просрочки.</w:t>
      </w:r>
    </w:p>
    <w:p w:rsidR="00EE1D17" w:rsidRPr="004D2031" w:rsidRDefault="00DE31A4" w:rsidP="004D2031">
      <w:pPr>
        <w:pStyle w:val="af3"/>
        <w:ind w:left="0" w:firstLine="540"/>
        <w:jc w:val="both"/>
      </w:pPr>
      <w:r w:rsidRPr="004D2031">
        <w:t>4</w:t>
      </w:r>
      <w:r w:rsidR="00EE1D17" w:rsidRPr="004D2031">
        <w:t xml:space="preserve">.6. Плата по Договору может быть увеличена, но не чаще, чем 1 раз в год. Основанием для увеличения платы является нормативный правовой акт Администрации </w:t>
      </w:r>
      <w:r w:rsidRPr="004D2031">
        <w:t xml:space="preserve">Арамильского </w:t>
      </w:r>
      <w:r w:rsidR="00EE1D17" w:rsidRPr="004D2031">
        <w:t>городского округа</w:t>
      </w:r>
      <w:r w:rsidRPr="004D2031">
        <w:t>, Комитета по управлению муниципальным имуществом Арамильского городского округа или Думы Арамильского городского округа.</w:t>
      </w:r>
    </w:p>
    <w:p w:rsidR="00EE1D17" w:rsidRPr="004D2031" w:rsidRDefault="00DE31A4" w:rsidP="00C655C6">
      <w:pPr>
        <w:pStyle w:val="af3"/>
        <w:spacing w:after="0"/>
        <w:ind w:left="0" w:firstLine="539"/>
        <w:jc w:val="both"/>
      </w:pPr>
      <w:r w:rsidRPr="004D2031">
        <w:lastRenderedPageBreak/>
        <w:t>4</w:t>
      </w:r>
      <w:r w:rsidR="00EE1D17" w:rsidRPr="004D2031">
        <w:t xml:space="preserve">.7. В случае увеличения платы по Договору Рекламораспространитель обязан подписать и возвратить в </w:t>
      </w:r>
      <w:r w:rsidR="003C1A00">
        <w:t>Комитет</w:t>
      </w:r>
      <w:r w:rsidR="00EE1D17" w:rsidRPr="004D2031">
        <w:t xml:space="preserve"> соответствующий Расчет в течение 10 дней с момента получения данного Расчета.</w:t>
      </w:r>
    </w:p>
    <w:p w:rsidR="00EE1D17" w:rsidRDefault="00353CE5" w:rsidP="004D2031">
      <w:pPr>
        <w:widowControl w:val="0"/>
        <w:shd w:val="clear" w:color="auto" w:fill="FFFFFF"/>
        <w:tabs>
          <w:tab w:val="left" w:pos="900"/>
        </w:tabs>
        <w:autoSpaceDE w:val="0"/>
        <w:autoSpaceDN w:val="0"/>
        <w:adjustRightInd w:val="0"/>
        <w:spacing w:before="5" w:line="274" w:lineRule="exact"/>
        <w:ind w:left="5" w:right="29"/>
        <w:jc w:val="both"/>
      </w:pPr>
      <w:r>
        <w:t xml:space="preserve">        </w:t>
      </w:r>
      <w:r w:rsidR="00DE31A4" w:rsidRPr="004D2031">
        <w:t xml:space="preserve"> 4</w:t>
      </w:r>
      <w:r w:rsidR="00EE1D17" w:rsidRPr="004D2031">
        <w:t>.8. Не использование права установки и эксплуатации рекламной конструкции Рекламораспространителем</w:t>
      </w:r>
      <w:r w:rsidR="00DE31A4" w:rsidRPr="004D2031">
        <w:t xml:space="preserve"> не может служить основанием не</w:t>
      </w:r>
      <w:r w:rsidR="00EE1D17" w:rsidRPr="004D2031">
        <w:t>внесения платы в размере, устано</w:t>
      </w:r>
      <w:r w:rsidR="00DE31A4" w:rsidRPr="004D2031">
        <w:t>вленном в Расчете</w:t>
      </w:r>
      <w:r w:rsidR="00EE1D17" w:rsidRPr="004D2031">
        <w:t>.</w:t>
      </w:r>
    </w:p>
    <w:p w:rsidR="00AA01A1" w:rsidRDefault="00AA01A1" w:rsidP="004D2031">
      <w:pPr>
        <w:widowControl w:val="0"/>
        <w:shd w:val="clear" w:color="auto" w:fill="FFFFFF"/>
        <w:tabs>
          <w:tab w:val="left" w:pos="900"/>
        </w:tabs>
        <w:autoSpaceDE w:val="0"/>
        <w:autoSpaceDN w:val="0"/>
        <w:adjustRightInd w:val="0"/>
        <w:spacing w:before="5" w:line="274" w:lineRule="exact"/>
        <w:ind w:left="5" w:right="29"/>
        <w:jc w:val="both"/>
      </w:pPr>
      <w:r>
        <w:t xml:space="preserve">         4.9. Плата за право заключения договора на установку и эксплуатации вноситься единовременно в течение пяти дней после подписания настоящего договора.</w:t>
      </w:r>
    </w:p>
    <w:p w:rsidR="00AA01A1" w:rsidRPr="004D2031" w:rsidRDefault="00AA01A1" w:rsidP="004D2031">
      <w:pPr>
        <w:widowControl w:val="0"/>
        <w:shd w:val="clear" w:color="auto" w:fill="FFFFFF"/>
        <w:tabs>
          <w:tab w:val="left" w:pos="900"/>
        </w:tabs>
        <w:autoSpaceDE w:val="0"/>
        <w:autoSpaceDN w:val="0"/>
        <w:adjustRightInd w:val="0"/>
        <w:spacing w:before="5" w:line="274" w:lineRule="exact"/>
        <w:ind w:left="5" w:right="29"/>
        <w:jc w:val="both"/>
        <w:rPr>
          <w:spacing w:val="-6"/>
        </w:rPr>
      </w:pPr>
      <w:r>
        <w:t xml:space="preserve">         4.10. Государственная пошлина за выдачу разрешения на установку и эксплуатацию рекламной конструкции уплачивается единовременно согласно пп. 105 статьи 333.33 Налогового кодекса Российской Федерации (часть вторая).  </w:t>
      </w:r>
    </w:p>
    <w:p w:rsidR="009F3B77" w:rsidRPr="004D2031" w:rsidRDefault="009F3B77" w:rsidP="004D2031">
      <w:pPr>
        <w:widowControl w:val="0"/>
        <w:autoSpaceDE w:val="0"/>
        <w:autoSpaceDN w:val="0"/>
        <w:adjustRightInd w:val="0"/>
        <w:jc w:val="both"/>
      </w:pPr>
    </w:p>
    <w:p w:rsidR="009F3B77" w:rsidRDefault="004D2031" w:rsidP="004D2031">
      <w:pPr>
        <w:widowControl w:val="0"/>
        <w:autoSpaceDE w:val="0"/>
        <w:autoSpaceDN w:val="0"/>
        <w:adjustRightInd w:val="0"/>
        <w:jc w:val="center"/>
        <w:outlineLvl w:val="2"/>
        <w:rPr>
          <w:b/>
        </w:rPr>
      </w:pPr>
      <w:bookmarkStart w:id="7" w:name="Par384"/>
      <w:bookmarkEnd w:id="7"/>
      <w:r w:rsidRPr="004D2031">
        <w:rPr>
          <w:b/>
        </w:rPr>
        <w:t>5</w:t>
      </w:r>
      <w:r w:rsidR="009F3B77" w:rsidRPr="004D2031">
        <w:rPr>
          <w:b/>
        </w:rPr>
        <w:t>. ОТВЕТСТВЕННОСТЬ СТОРОН</w:t>
      </w:r>
    </w:p>
    <w:p w:rsidR="004D2031" w:rsidRPr="004D2031" w:rsidRDefault="004D2031" w:rsidP="004D2031">
      <w:pPr>
        <w:widowControl w:val="0"/>
        <w:autoSpaceDE w:val="0"/>
        <w:autoSpaceDN w:val="0"/>
        <w:adjustRightInd w:val="0"/>
        <w:jc w:val="center"/>
        <w:outlineLvl w:val="2"/>
        <w:rPr>
          <w:b/>
        </w:rPr>
      </w:pPr>
    </w:p>
    <w:p w:rsidR="00DE31A4" w:rsidRPr="004D2031" w:rsidRDefault="004D2031" w:rsidP="004D2031">
      <w:pPr>
        <w:autoSpaceDE w:val="0"/>
        <w:autoSpaceDN w:val="0"/>
        <w:adjustRightInd w:val="0"/>
        <w:ind w:firstLine="540"/>
        <w:jc w:val="both"/>
      </w:pPr>
      <w:r w:rsidRPr="004D2031">
        <w:t>5</w:t>
      </w:r>
      <w:r w:rsidR="00DE31A4" w:rsidRPr="004D2031">
        <w:t>.1.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DE31A4" w:rsidRPr="004D2031" w:rsidRDefault="004D2031" w:rsidP="004D2031">
      <w:pPr>
        <w:autoSpaceDE w:val="0"/>
        <w:autoSpaceDN w:val="0"/>
        <w:adjustRightInd w:val="0"/>
        <w:ind w:firstLine="540"/>
        <w:jc w:val="both"/>
      </w:pPr>
      <w:r w:rsidRPr="004D2031">
        <w:t>5</w:t>
      </w:r>
      <w:r w:rsidR="00DE31A4" w:rsidRPr="004D2031">
        <w:t>.2. В случае досрочного демонтажа Конструкции Рекламораспространителем без оформления соответствующего соглашения о расторжении Договора Рекламораспространитель не освобождается от обязанности по внесению платы по Договору до окончания срока Договора.</w:t>
      </w:r>
    </w:p>
    <w:p w:rsidR="00DE31A4" w:rsidRPr="004D2031" w:rsidRDefault="004D2031" w:rsidP="004D2031">
      <w:pPr>
        <w:autoSpaceDE w:val="0"/>
        <w:autoSpaceDN w:val="0"/>
        <w:adjustRightInd w:val="0"/>
        <w:ind w:firstLine="540"/>
        <w:jc w:val="both"/>
      </w:pPr>
      <w:r w:rsidRPr="004D2031">
        <w:t>5</w:t>
      </w:r>
      <w:r w:rsidR="00DE31A4" w:rsidRPr="004D2031">
        <w:t>.3. Окончание срока действия Договора не освобождает Стороны от ответственности за нарушение условий Договора.</w:t>
      </w:r>
    </w:p>
    <w:p w:rsidR="00DE31A4" w:rsidRPr="004D2031" w:rsidRDefault="004D2031" w:rsidP="004D2031">
      <w:pPr>
        <w:autoSpaceDE w:val="0"/>
        <w:autoSpaceDN w:val="0"/>
        <w:adjustRightInd w:val="0"/>
        <w:ind w:firstLine="540"/>
        <w:jc w:val="both"/>
      </w:pPr>
      <w:r w:rsidRPr="004D2031">
        <w:t>5</w:t>
      </w:r>
      <w:r w:rsidR="00DE31A4" w:rsidRPr="004D2031">
        <w:t xml:space="preserve">.4. </w:t>
      </w:r>
      <w:r w:rsidR="00DE31A4" w:rsidRPr="004D2031">
        <w:rPr>
          <w:bCs/>
        </w:rPr>
        <w:t>Комитет</w:t>
      </w:r>
      <w:r w:rsidR="00DE31A4" w:rsidRPr="004D2031">
        <w:t xml:space="preserve"> не несет ответственность за сохранность Конструкции в течение всего срока действия Договора. Риск случайной гибели или порчи Конструкции несет Рекламораспространитель.</w:t>
      </w:r>
    </w:p>
    <w:p w:rsidR="004D2031" w:rsidRPr="004D2031" w:rsidRDefault="004D2031" w:rsidP="004D2031">
      <w:pPr>
        <w:widowControl w:val="0"/>
        <w:autoSpaceDE w:val="0"/>
        <w:autoSpaceDN w:val="0"/>
        <w:adjustRightInd w:val="0"/>
        <w:ind w:firstLine="540"/>
        <w:jc w:val="both"/>
      </w:pPr>
      <w:r w:rsidRPr="004D2031">
        <w:t>5.5. При невыполнении срока демонтажа рекламной конструкции в течение 10 дней с момента окончания договора Рекламораспространителю начисляется неустойка в размере 1% с годовой суммы платы по договору за каждый день неосновательного удержания муниципального имущества.</w:t>
      </w:r>
    </w:p>
    <w:p w:rsidR="00DE31A4" w:rsidRPr="004D2031" w:rsidRDefault="00DE31A4" w:rsidP="004D2031">
      <w:pPr>
        <w:autoSpaceDE w:val="0"/>
        <w:autoSpaceDN w:val="0"/>
        <w:adjustRightInd w:val="0"/>
        <w:ind w:firstLine="540"/>
        <w:jc w:val="both"/>
      </w:pPr>
      <w:r w:rsidRPr="004D2031">
        <w:t>5.</w:t>
      </w:r>
      <w:r w:rsidR="004D2031" w:rsidRPr="004D2031">
        <w:t>6</w:t>
      </w:r>
      <w:r w:rsidRPr="004D2031">
        <w:t xml:space="preserve">. В случае если Рекламораспространитель не выполнил обязанность по демонтажу Конструкции, предусмотренную законом или Договором, </w:t>
      </w:r>
      <w:r w:rsidRPr="004D2031">
        <w:rPr>
          <w:bCs/>
        </w:rPr>
        <w:t>Комитет</w:t>
      </w:r>
      <w:r w:rsidRPr="004D2031">
        <w:t xml:space="preserve"> получает право распорядиться Конструкцией по своему усмотрению, в том числе организовать ее демонтаж и уничтожение. Стоимость Конструкции Рекламораспространителю возмещению не подлежит. Рекламораспространитель обязан компенсировать затраты на демонтаж и уничтожение Конструкции. </w:t>
      </w:r>
    </w:p>
    <w:p w:rsidR="009F3B77" w:rsidRPr="004D2031" w:rsidRDefault="009F3B77" w:rsidP="004D2031">
      <w:pPr>
        <w:widowControl w:val="0"/>
        <w:autoSpaceDE w:val="0"/>
        <w:autoSpaceDN w:val="0"/>
        <w:adjustRightInd w:val="0"/>
        <w:jc w:val="both"/>
      </w:pPr>
    </w:p>
    <w:p w:rsidR="009F3B77" w:rsidRPr="004D2031" w:rsidRDefault="004D2031" w:rsidP="004D2031">
      <w:pPr>
        <w:widowControl w:val="0"/>
        <w:autoSpaceDE w:val="0"/>
        <w:autoSpaceDN w:val="0"/>
        <w:adjustRightInd w:val="0"/>
        <w:jc w:val="center"/>
        <w:outlineLvl w:val="2"/>
        <w:rPr>
          <w:b/>
        </w:rPr>
      </w:pPr>
      <w:bookmarkStart w:id="8" w:name="Par390"/>
      <w:bookmarkEnd w:id="8"/>
      <w:r w:rsidRPr="004D2031">
        <w:rPr>
          <w:b/>
        </w:rPr>
        <w:t>6</w:t>
      </w:r>
      <w:r w:rsidR="009F3B77" w:rsidRPr="004D2031">
        <w:rPr>
          <w:b/>
        </w:rPr>
        <w:t>. СРОК ДЕЙСТВИЯ ДОГОВОРА.</w:t>
      </w:r>
    </w:p>
    <w:p w:rsidR="009F3B77" w:rsidRPr="004D2031" w:rsidRDefault="009F3B77" w:rsidP="004D2031">
      <w:pPr>
        <w:widowControl w:val="0"/>
        <w:autoSpaceDE w:val="0"/>
        <w:autoSpaceDN w:val="0"/>
        <w:adjustRightInd w:val="0"/>
        <w:jc w:val="center"/>
        <w:rPr>
          <w:b/>
        </w:rPr>
      </w:pPr>
      <w:r w:rsidRPr="004D2031">
        <w:rPr>
          <w:b/>
        </w:rPr>
        <w:t>ДОСРОЧНОЕ РАСТОРЖЕНИЕ ДОГОВОРА</w:t>
      </w:r>
    </w:p>
    <w:p w:rsidR="009F3B77" w:rsidRPr="004D2031" w:rsidRDefault="009F3B77" w:rsidP="004D2031">
      <w:pPr>
        <w:widowControl w:val="0"/>
        <w:autoSpaceDE w:val="0"/>
        <w:autoSpaceDN w:val="0"/>
        <w:adjustRightInd w:val="0"/>
        <w:jc w:val="both"/>
      </w:pPr>
    </w:p>
    <w:p w:rsidR="009F3B77" w:rsidRPr="004D2031" w:rsidRDefault="004D2031" w:rsidP="004D2031">
      <w:pPr>
        <w:widowControl w:val="0"/>
        <w:autoSpaceDE w:val="0"/>
        <w:autoSpaceDN w:val="0"/>
        <w:adjustRightInd w:val="0"/>
        <w:ind w:firstLine="540"/>
        <w:jc w:val="both"/>
      </w:pPr>
      <w:r w:rsidRPr="004D2031">
        <w:t>6.</w:t>
      </w:r>
      <w:r w:rsidR="009F3B77" w:rsidRPr="004D2031">
        <w:t>1. Срок действия Договора устанавливается с ___________ 20__ г. по ___________ 20__ г.</w:t>
      </w:r>
    </w:p>
    <w:p w:rsidR="009F3B77" w:rsidRPr="004D2031" w:rsidRDefault="004D2031" w:rsidP="004D2031">
      <w:pPr>
        <w:widowControl w:val="0"/>
        <w:autoSpaceDE w:val="0"/>
        <w:autoSpaceDN w:val="0"/>
        <w:adjustRightInd w:val="0"/>
        <w:ind w:firstLine="540"/>
        <w:jc w:val="both"/>
      </w:pPr>
      <w:r w:rsidRPr="004D2031">
        <w:t>6.</w:t>
      </w:r>
      <w:r w:rsidR="009F3B77" w:rsidRPr="004D2031">
        <w:t>2. Договор пролонгации не подлежит.</w:t>
      </w:r>
    </w:p>
    <w:p w:rsidR="009F3B77" w:rsidRPr="004D2031" w:rsidRDefault="004D2031" w:rsidP="004D2031">
      <w:pPr>
        <w:widowControl w:val="0"/>
        <w:autoSpaceDE w:val="0"/>
        <w:autoSpaceDN w:val="0"/>
        <w:adjustRightInd w:val="0"/>
        <w:ind w:firstLine="540"/>
        <w:jc w:val="both"/>
      </w:pPr>
      <w:r w:rsidRPr="004D2031">
        <w:t>6.</w:t>
      </w:r>
      <w:r w:rsidR="009F3B77" w:rsidRPr="004D2031">
        <w:t>3. Изменения и дополнения, вносимые в договор, рассматриваются сторонами в десятидневный срок и оформляются дополнительным соглашением.</w:t>
      </w:r>
    </w:p>
    <w:p w:rsidR="009F3B77" w:rsidRPr="004D2031" w:rsidRDefault="004D2031" w:rsidP="004D2031">
      <w:pPr>
        <w:widowControl w:val="0"/>
        <w:autoSpaceDE w:val="0"/>
        <w:autoSpaceDN w:val="0"/>
        <w:adjustRightInd w:val="0"/>
        <w:ind w:firstLine="540"/>
        <w:jc w:val="both"/>
      </w:pPr>
      <w:r w:rsidRPr="004D2031">
        <w:t>6.</w:t>
      </w:r>
      <w:r w:rsidR="009F3B77" w:rsidRPr="004D2031">
        <w:t>4. Настоящий Договор может быть расторгнут по требованию Комитета в следующих случаях:</w:t>
      </w:r>
    </w:p>
    <w:p w:rsidR="009F3B77" w:rsidRPr="004D2031" w:rsidRDefault="004D2031" w:rsidP="004D2031">
      <w:pPr>
        <w:widowControl w:val="0"/>
        <w:autoSpaceDE w:val="0"/>
        <w:autoSpaceDN w:val="0"/>
        <w:adjustRightInd w:val="0"/>
        <w:ind w:firstLine="540"/>
        <w:jc w:val="both"/>
      </w:pPr>
      <w:r w:rsidRPr="004D2031">
        <w:t>6.4.1.</w:t>
      </w:r>
      <w:r w:rsidR="009F3B77" w:rsidRPr="004D2031">
        <w:t xml:space="preserve"> </w:t>
      </w:r>
      <w:r w:rsidRPr="004D2031">
        <w:t>П</w:t>
      </w:r>
      <w:r w:rsidR="009F3B77" w:rsidRPr="004D2031">
        <w:t xml:space="preserve">ри использовании Рекламораспространителем предоставленного права не по указанному в </w:t>
      </w:r>
      <w:hyperlink w:anchor="Par333" w:history="1">
        <w:r w:rsidR="009F3B77" w:rsidRPr="004D2031">
          <w:rPr>
            <w:color w:val="0000FF"/>
          </w:rPr>
          <w:t>п. 1</w:t>
        </w:r>
      </w:hyperlink>
      <w:r w:rsidR="009F3B77" w:rsidRPr="004D2031">
        <w:t xml:space="preserve"> назначению;</w:t>
      </w:r>
    </w:p>
    <w:p w:rsidR="009F3B77" w:rsidRPr="004D2031" w:rsidRDefault="004D2031" w:rsidP="004D2031">
      <w:pPr>
        <w:widowControl w:val="0"/>
        <w:autoSpaceDE w:val="0"/>
        <w:autoSpaceDN w:val="0"/>
        <w:adjustRightInd w:val="0"/>
        <w:ind w:firstLine="540"/>
        <w:jc w:val="both"/>
      </w:pPr>
      <w:r w:rsidRPr="004D2031">
        <w:t>6.4.2.</w:t>
      </w:r>
      <w:r w:rsidR="009F3B77" w:rsidRPr="004D2031">
        <w:t xml:space="preserve"> </w:t>
      </w:r>
      <w:r w:rsidRPr="004D2031">
        <w:t>П</w:t>
      </w:r>
      <w:r w:rsidR="009F3B77" w:rsidRPr="004D2031">
        <w:t>ри возникновении задолженности за три месяца по плате по договору;</w:t>
      </w:r>
    </w:p>
    <w:p w:rsidR="009F3B77" w:rsidRPr="004D2031" w:rsidRDefault="00C655C6" w:rsidP="004D2031">
      <w:pPr>
        <w:widowControl w:val="0"/>
        <w:autoSpaceDE w:val="0"/>
        <w:autoSpaceDN w:val="0"/>
        <w:adjustRightInd w:val="0"/>
        <w:ind w:firstLine="540"/>
        <w:jc w:val="both"/>
      </w:pPr>
      <w:r>
        <w:t>6.4.3.</w:t>
      </w:r>
      <w:r w:rsidR="009F3B77" w:rsidRPr="004D2031">
        <w:t xml:space="preserve"> </w:t>
      </w:r>
      <w:r>
        <w:t>П</w:t>
      </w:r>
      <w:r w:rsidR="009F3B77" w:rsidRPr="004D2031">
        <w:t>ри размещении рекламной конструкции с нарушением согласованной в установленном порядке технической документации;</w:t>
      </w:r>
    </w:p>
    <w:p w:rsidR="009F3B77" w:rsidRPr="004D2031" w:rsidRDefault="00C655C6" w:rsidP="004D2031">
      <w:pPr>
        <w:widowControl w:val="0"/>
        <w:autoSpaceDE w:val="0"/>
        <w:autoSpaceDN w:val="0"/>
        <w:adjustRightInd w:val="0"/>
        <w:ind w:firstLine="540"/>
        <w:jc w:val="both"/>
      </w:pPr>
      <w:r>
        <w:lastRenderedPageBreak/>
        <w:t>6.4.4</w:t>
      </w:r>
      <w:r w:rsidR="004D2031" w:rsidRPr="004D2031">
        <w:t xml:space="preserve">. </w:t>
      </w:r>
      <w:r w:rsidR="009F3B77" w:rsidRPr="004D2031">
        <w:t xml:space="preserve">В случае изъятия (аннулирования, прекращения) Разрешения на </w:t>
      </w:r>
      <w:r w:rsidR="004D2031" w:rsidRPr="004D2031">
        <w:t>установку рекламной конструкции</w:t>
      </w:r>
      <w:r w:rsidR="009F3B77" w:rsidRPr="004D2031">
        <w:t>, выданного Комитетом.</w:t>
      </w:r>
    </w:p>
    <w:p w:rsidR="009F3B77" w:rsidRPr="004D2031" w:rsidRDefault="004D2031" w:rsidP="004D2031">
      <w:pPr>
        <w:widowControl w:val="0"/>
        <w:autoSpaceDE w:val="0"/>
        <w:autoSpaceDN w:val="0"/>
        <w:adjustRightInd w:val="0"/>
        <w:ind w:firstLine="540"/>
        <w:jc w:val="both"/>
      </w:pPr>
      <w:r w:rsidRPr="004D2031">
        <w:t>6</w:t>
      </w:r>
      <w:r w:rsidR="009F3B77" w:rsidRPr="004D2031">
        <w:t>.</w:t>
      </w:r>
      <w:r w:rsidRPr="004D2031">
        <w:t xml:space="preserve">5. </w:t>
      </w:r>
      <w:r w:rsidR="009F3B77" w:rsidRPr="004D2031">
        <w:t>Настоящий Договор может быть расторгнут по требованию Рекламораспространителя в случае отсутствия у Рекламораспространителя дальнейшей заинтересованности в размещении рекламной конструкции.</w:t>
      </w:r>
    </w:p>
    <w:p w:rsidR="009F3B77" w:rsidRPr="004D2031" w:rsidRDefault="004D2031" w:rsidP="004D2031">
      <w:pPr>
        <w:widowControl w:val="0"/>
        <w:autoSpaceDE w:val="0"/>
        <w:autoSpaceDN w:val="0"/>
        <w:adjustRightInd w:val="0"/>
        <w:ind w:firstLine="540"/>
        <w:jc w:val="both"/>
      </w:pPr>
      <w:r w:rsidRPr="004D2031">
        <w:t>6.</w:t>
      </w:r>
      <w:r w:rsidR="009F3B77" w:rsidRPr="004D2031">
        <w:t>6. Договор считается расторгнутым по истечении 10 дней со дня отправления одной из сторон письменного уведомления другой стороне о расторжении договора по основаниям, предусмотренным настоящим разделом.</w:t>
      </w:r>
    </w:p>
    <w:p w:rsidR="009F3B77" w:rsidRPr="004D2031" w:rsidRDefault="004D2031" w:rsidP="004D2031">
      <w:pPr>
        <w:widowControl w:val="0"/>
        <w:autoSpaceDE w:val="0"/>
        <w:autoSpaceDN w:val="0"/>
        <w:adjustRightInd w:val="0"/>
        <w:ind w:firstLine="540"/>
        <w:jc w:val="both"/>
      </w:pPr>
      <w:r w:rsidRPr="004D2031">
        <w:t>6.</w:t>
      </w:r>
      <w:r w:rsidR="009F3B77" w:rsidRPr="004D2031">
        <w:t>7. Договор считается расторгнутым в случае, если в течение года со дня выдачи разрешения рекламная конструкция не установлена.</w:t>
      </w:r>
    </w:p>
    <w:p w:rsidR="004D2031" w:rsidRPr="004D2031" w:rsidRDefault="004D2031" w:rsidP="004D2031">
      <w:pPr>
        <w:suppressAutoHyphens w:val="0"/>
        <w:ind w:left="720"/>
        <w:jc w:val="both"/>
      </w:pPr>
    </w:p>
    <w:p w:rsidR="004D2031" w:rsidRPr="004D2031" w:rsidRDefault="004D2031" w:rsidP="004D2031">
      <w:pPr>
        <w:suppressAutoHyphens w:val="0"/>
        <w:ind w:left="720"/>
        <w:jc w:val="center"/>
        <w:rPr>
          <w:b/>
        </w:rPr>
      </w:pPr>
      <w:r w:rsidRPr="004D2031">
        <w:rPr>
          <w:b/>
        </w:rPr>
        <w:t>7. ПРОЧИЕ УСЛОВИЯ</w:t>
      </w:r>
    </w:p>
    <w:p w:rsidR="004D2031" w:rsidRPr="004D2031" w:rsidRDefault="004D2031" w:rsidP="004D2031">
      <w:pPr>
        <w:ind w:firstLine="1"/>
        <w:jc w:val="both"/>
      </w:pPr>
    </w:p>
    <w:p w:rsidR="004D2031" w:rsidRPr="004D2031" w:rsidRDefault="004D2031" w:rsidP="004D2031">
      <w:pPr>
        <w:jc w:val="both"/>
      </w:pPr>
      <w:r w:rsidRPr="004D2031">
        <w:t xml:space="preserve">        7.1. Все уведомления и сообщения, направляемые Сторонами по настоящему Договору друг другу, должны составляться в письменной </w:t>
      </w:r>
      <w:r w:rsidR="00353CE5" w:rsidRPr="004D2031">
        <w:t>форме,</w:t>
      </w:r>
      <w:r w:rsidRPr="004D2031">
        <w:t xml:space="preserve"> и считаются поданными надлежащим образом, если они направлены заказными письмами или доставлены лично по юридическим адресам Сторон.</w:t>
      </w:r>
    </w:p>
    <w:p w:rsidR="004D2031" w:rsidRPr="004D2031" w:rsidRDefault="004D2031" w:rsidP="004D2031">
      <w:pPr>
        <w:jc w:val="both"/>
      </w:pPr>
      <w:r w:rsidRPr="004D2031">
        <w:t xml:space="preserve">        7.2. В случае изменения юридического адреса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rsidR="004D2031" w:rsidRPr="004D2031" w:rsidRDefault="004D2031" w:rsidP="004D2031">
      <w:pPr>
        <w:jc w:val="both"/>
      </w:pPr>
      <w:r w:rsidRPr="004D2031">
        <w:t xml:space="preserve">       </w:t>
      </w:r>
      <w:r w:rsidR="00353CE5">
        <w:t xml:space="preserve"> </w:t>
      </w:r>
      <w:r w:rsidRPr="004D2031">
        <w:t>7.3. Все споры, возникающие из настоящего Договора, Стороны обязуются решать путем переговоров.</w:t>
      </w:r>
    </w:p>
    <w:p w:rsidR="004D2031" w:rsidRPr="004D2031" w:rsidRDefault="004D2031" w:rsidP="004D2031">
      <w:pPr>
        <w:jc w:val="both"/>
      </w:pPr>
      <w:r w:rsidRPr="004D2031">
        <w:t xml:space="preserve">      </w:t>
      </w:r>
      <w:r w:rsidR="00353CE5">
        <w:t xml:space="preserve">  </w:t>
      </w:r>
      <w:r w:rsidRPr="004D2031">
        <w:t>7.4. Настоящий Договор составлен в 2 экземплярах, имеющих одинаковую юридическую силу, по одному для каждой из Сторон.</w:t>
      </w:r>
    </w:p>
    <w:p w:rsidR="004D2031" w:rsidRPr="004D2031" w:rsidRDefault="004D2031" w:rsidP="004D2031">
      <w:pPr>
        <w:widowControl w:val="0"/>
        <w:autoSpaceDE w:val="0"/>
        <w:autoSpaceDN w:val="0"/>
        <w:adjustRightInd w:val="0"/>
        <w:ind w:firstLine="540"/>
        <w:jc w:val="both"/>
      </w:pPr>
    </w:p>
    <w:p w:rsidR="009F3B77" w:rsidRPr="004D2031" w:rsidRDefault="009F3B77" w:rsidP="004D2031">
      <w:pPr>
        <w:widowControl w:val="0"/>
        <w:autoSpaceDE w:val="0"/>
        <w:autoSpaceDN w:val="0"/>
        <w:adjustRightInd w:val="0"/>
        <w:jc w:val="both"/>
      </w:pPr>
    </w:p>
    <w:p w:rsidR="009F3B77" w:rsidRDefault="004D2031" w:rsidP="004D2031">
      <w:pPr>
        <w:widowControl w:val="0"/>
        <w:autoSpaceDE w:val="0"/>
        <w:autoSpaceDN w:val="0"/>
        <w:adjustRightInd w:val="0"/>
        <w:jc w:val="center"/>
        <w:outlineLvl w:val="2"/>
        <w:rPr>
          <w:b/>
        </w:rPr>
      </w:pPr>
      <w:bookmarkStart w:id="9" w:name="Par405"/>
      <w:bookmarkEnd w:id="9"/>
      <w:r w:rsidRPr="004D2031">
        <w:rPr>
          <w:b/>
        </w:rPr>
        <w:t>8</w:t>
      </w:r>
      <w:r w:rsidR="009F3B77" w:rsidRPr="004D2031">
        <w:rPr>
          <w:b/>
        </w:rPr>
        <w:t>. ЮРИДИЧЕСКИЕ АДРЕСА И ПОДПИСИ СТОРОН</w:t>
      </w:r>
    </w:p>
    <w:p w:rsidR="004D2031" w:rsidRPr="004D2031" w:rsidRDefault="004D2031" w:rsidP="004D2031">
      <w:pPr>
        <w:widowControl w:val="0"/>
        <w:autoSpaceDE w:val="0"/>
        <w:autoSpaceDN w:val="0"/>
        <w:adjustRightInd w:val="0"/>
        <w:jc w:val="center"/>
        <w:outlineLvl w:val="2"/>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rsidTr="004D2031">
        <w:tc>
          <w:tcPr>
            <w:tcW w:w="4857" w:type="dxa"/>
          </w:tcPr>
          <w:p w:rsidR="004D2031" w:rsidRDefault="004D2031" w:rsidP="00146B18">
            <w:pPr>
              <w:widowControl w:val="0"/>
              <w:autoSpaceDE w:val="0"/>
              <w:autoSpaceDN w:val="0"/>
              <w:adjustRightInd w:val="0"/>
              <w:ind w:left="284" w:right="388"/>
              <w:jc w:val="both"/>
            </w:pPr>
            <w:r w:rsidRPr="004D2031">
              <w:t>Комитет</w:t>
            </w:r>
            <w:r>
              <w:t xml:space="preserve"> по управлению муниципальным имуществом Арамильского городского округа</w:t>
            </w:r>
          </w:p>
        </w:tc>
        <w:tc>
          <w:tcPr>
            <w:tcW w:w="4857" w:type="dxa"/>
          </w:tcPr>
          <w:p w:rsidR="004D2031" w:rsidRDefault="00353CE5" w:rsidP="00146B18">
            <w:pPr>
              <w:widowControl w:val="0"/>
              <w:autoSpaceDE w:val="0"/>
              <w:autoSpaceDN w:val="0"/>
              <w:adjustRightInd w:val="0"/>
              <w:ind w:left="388"/>
              <w:jc w:val="both"/>
            </w:pPr>
            <w:r>
              <w:t xml:space="preserve">              </w:t>
            </w:r>
            <w:r w:rsidR="004D2031" w:rsidRPr="004D2031">
              <w:t>Рекламораспространитель:</w:t>
            </w:r>
          </w:p>
        </w:tc>
      </w:tr>
      <w:tr w:rsidR="004D2031" w:rsidTr="004D2031">
        <w:tc>
          <w:tcPr>
            <w:tcW w:w="4857" w:type="dxa"/>
          </w:tcPr>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tc>
        <w:tc>
          <w:tcPr>
            <w:tcW w:w="4857" w:type="dxa"/>
          </w:tcPr>
          <w:p w:rsidR="004D2031" w:rsidRDefault="004D2031" w:rsidP="004D2031">
            <w:pPr>
              <w:widowControl w:val="0"/>
              <w:autoSpaceDE w:val="0"/>
              <w:autoSpaceDN w:val="0"/>
              <w:adjustRightInd w:val="0"/>
              <w:jc w:val="both"/>
            </w:pPr>
          </w:p>
        </w:tc>
      </w:tr>
      <w:tr w:rsidR="004D2031" w:rsidTr="004D2031">
        <w:tc>
          <w:tcPr>
            <w:tcW w:w="9714" w:type="dxa"/>
            <w:gridSpan w:val="2"/>
            <w:vAlign w:val="center"/>
          </w:tcPr>
          <w:p w:rsidR="004D2031" w:rsidRDefault="004D2031" w:rsidP="004D2031">
            <w:pPr>
              <w:pStyle w:val="ConsPlusNonformat"/>
              <w:jc w:val="center"/>
              <w:rPr>
                <w:rFonts w:ascii="Times New Roman" w:hAnsi="Times New Roman" w:cs="Times New Roman"/>
                <w:sz w:val="24"/>
                <w:szCs w:val="24"/>
              </w:rPr>
            </w:pPr>
            <w:r w:rsidRPr="004D2031">
              <w:rPr>
                <w:rFonts w:ascii="Times New Roman" w:hAnsi="Times New Roman" w:cs="Times New Roman"/>
                <w:sz w:val="24"/>
                <w:szCs w:val="24"/>
              </w:rPr>
              <w:t>ПОДПИСИ СТОРОН:</w:t>
            </w:r>
          </w:p>
          <w:p w:rsidR="004D2031" w:rsidRDefault="004D2031" w:rsidP="004D2031">
            <w:pPr>
              <w:pStyle w:val="ConsPlusNonformat"/>
              <w:jc w:val="center"/>
              <w:rPr>
                <w:rFonts w:ascii="Times New Roman" w:hAnsi="Times New Roman" w:cs="Times New Roman"/>
                <w:sz w:val="24"/>
                <w:szCs w:val="24"/>
              </w:rPr>
            </w:pPr>
          </w:p>
          <w:p w:rsidR="004D2031" w:rsidRDefault="004D2031" w:rsidP="004D2031">
            <w:pPr>
              <w:pStyle w:val="ConsPlusNonformat"/>
              <w:jc w:val="center"/>
              <w:rPr>
                <w:rFonts w:ascii="Times New Roman" w:hAnsi="Times New Roman" w:cs="Times New Roman"/>
                <w:sz w:val="24"/>
                <w:szCs w:val="24"/>
              </w:rPr>
            </w:pPr>
          </w:p>
          <w:p w:rsidR="004D2031" w:rsidRPr="004D2031" w:rsidRDefault="004D2031" w:rsidP="004D2031">
            <w:pPr>
              <w:pStyle w:val="ConsPlusNonformat"/>
              <w:jc w:val="center"/>
              <w:rPr>
                <w:rFonts w:ascii="Times New Roman" w:hAnsi="Times New Roman" w:cs="Times New Roman"/>
                <w:sz w:val="24"/>
                <w:szCs w:val="24"/>
              </w:rPr>
            </w:pPr>
          </w:p>
        </w:tc>
      </w:tr>
      <w:tr w:rsidR="004D2031" w:rsidTr="004D2031">
        <w:tc>
          <w:tcPr>
            <w:tcW w:w="4857" w:type="dxa"/>
            <w:vAlign w:val="center"/>
          </w:tcPr>
          <w:p w:rsidR="004D2031" w:rsidRDefault="004D2031" w:rsidP="004D2031">
            <w:pPr>
              <w:widowControl w:val="0"/>
              <w:pBdr>
                <w:bottom w:val="single" w:sz="12" w:space="1" w:color="auto"/>
              </w:pBdr>
              <w:autoSpaceDE w:val="0"/>
              <w:autoSpaceDN w:val="0"/>
              <w:adjustRightInd w:val="0"/>
              <w:jc w:val="center"/>
            </w:pPr>
          </w:p>
          <w:p w:rsidR="004D2031" w:rsidRDefault="004D2031" w:rsidP="004D2031">
            <w:pPr>
              <w:widowControl w:val="0"/>
              <w:autoSpaceDE w:val="0"/>
              <w:autoSpaceDN w:val="0"/>
              <w:adjustRightInd w:val="0"/>
              <w:jc w:val="center"/>
            </w:pPr>
            <w:r>
              <w:t>м.п.</w:t>
            </w:r>
          </w:p>
        </w:tc>
        <w:tc>
          <w:tcPr>
            <w:tcW w:w="4857" w:type="dxa"/>
            <w:vAlign w:val="center"/>
          </w:tcPr>
          <w:p w:rsidR="004D2031" w:rsidRDefault="004D2031" w:rsidP="004D2031">
            <w:pPr>
              <w:widowControl w:val="0"/>
              <w:pBdr>
                <w:bottom w:val="single" w:sz="12" w:space="1" w:color="auto"/>
              </w:pBdr>
              <w:autoSpaceDE w:val="0"/>
              <w:autoSpaceDN w:val="0"/>
              <w:adjustRightInd w:val="0"/>
              <w:jc w:val="center"/>
            </w:pPr>
          </w:p>
          <w:p w:rsidR="004D2031" w:rsidRDefault="004D2031" w:rsidP="004D2031">
            <w:pPr>
              <w:widowControl w:val="0"/>
              <w:autoSpaceDE w:val="0"/>
              <w:autoSpaceDN w:val="0"/>
              <w:adjustRightInd w:val="0"/>
              <w:jc w:val="center"/>
            </w:pPr>
            <w:r>
              <w:t>м.п.</w:t>
            </w:r>
          </w:p>
        </w:tc>
      </w:tr>
    </w:tbl>
    <w:p w:rsidR="009F3B77" w:rsidRPr="004D2031" w:rsidRDefault="009F3B77" w:rsidP="004D2031">
      <w:pPr>
        <w:widowControl w:val="0"/>
        <w:autoSpaceDE w:val="0"/>
        <w:autoSpaceDN w:val="0"/>
        <w:adjustRightInd w:val="0"/>
        <w:jc w:val="both"/>
      </w:pPr>
    </w:p>
    <w:p w:rsidR="004D2031" w:rsidRPr="004D2031" w:rsidRDefault="004D2031" w:rsidP="004D2031">
      <w:pPr>
        <w:pStyle w:val="ConsPlusNonformat"/>
        <w:jc w:val="both"/>
        <w:rPr>
          <w:rFonts w:ascii="Times New Roman" w:hAnsi="Times New Roman" w:cs="Times New Roman"/>
          <w:sz w:val="24"/>
          <w:szCs w:val="24"/>
        </w:rPr>
      </w:pPr>
    </w:p>
    <w:p w:rsidR="009F3B77" w:rsidRPr="004D2031" w:rsidRDefault="009F3B77" w:rsidP="004D2031">
      <w:pPr>
        <w:jc w:val="both"/>
        <w:rPr>
          <w:b/>
        </w:rPr>
      </w:pPr>
    </w:p>
    <w:sectPr w:rsidR="009F3B77" w:rsidRPr="004D2031" w:rsidSect="004B52D0">
      <w:footerReference w:type="default" r:id="rId28"/>
      <w:pgSz w:w="11906" w:h="16838"/>
      <w:pgMar w:top="1134"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5A" w:rsidRDefault="005E7B5A" w:rsidP="00783638">
      <w:r>
        <w:separator/>
      </w:r>
    </w:p>
  </w:endnote>
  <w:endnote w:type="continuationSeparator" w:id="0">
    <w:p w:rsidR="005E7B5A" w:rsidRDefault="005E7B5A"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341154"/>
      <w:docPartObj>
        <w:docPartGallery w:val="Page Numbers (Bottom of Page)"/>
        <w:docPartUnique/>
      </w:docPartObj>
    </w:sdtPr>
    <w:sdtEndPr/>
    <w:sdtContent>
      <w:p w:rsidR="00C0369F" w:rsidRDefault="00C0369F">
        <w:pPr>
          <w:pStyle w:val="af1"/>
          <w:jc w:val="right"/>
        </w:pPr>
        <w:r>
          <w:fldChar w:fldCharType="begin"/>
        </w:r>
        <w:r>
          <w:instrText>PAGE   \* MERGEFORMAT</w:instrText>
        </w:r>
        <w:r>
          <w:fldChar w:fldCharType="separate"/>
        </w:r>
        <w:r w:rsidR="00286EBF">
          <w:rPr>
            <w:noProof/>
          </w:rPr>
          <w:t>20</w:t>
        </w:r>
        <w:r>
          <w:fldChar w:fldCharType="end"/>
        </w:r>
      </w:p>
    </w:sdtContent>
  </w:sdt>
  <w:p w:rsidR="00C0369F" w:rsidRDefault="00C0369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5A" w:rsidRDefault="005E7B5A" w:rsidP="00783638">
      <w:r>
        <w:separator/>
      </w:r>
    </w:p>
  </w:footnote>
  <w:footnote w:type="continuationSeparator" w:id="0">
    <w:p w:rsidR="005E7B5A" w:rsidRDefault="005E7B5A" w:rsidP="0078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7F"/>
    <w:rsid w:val="00000F95"/>
    <w:rsid w:val="00011128"/>
    <w:rsid w:val="0001615F"/>
    <w:rsid w:val="00016C1C"/>
    <w:rsid w:val="00026F1F"/>
    <w:rsid w:val="00031D57"/>
    <w:rsid w:val="00033696"/>
    <w:rsid w:val="00035906"/>
    <w:rsid w:val="00040C56"/>
    <w:rsid w:val="00040CFE"/>
    <w:rsid w:val="000532F0"/>
    <w:rsid w:val="00056B7F"/>
    <w:rsid w:val="0005765E"/>
    <w:rsid w:val="0006051E"/>
    <w:rsid w:val="00061458"/>
    <w:rsid w:val="00073B1D"/>
    <w:rsid w:val="00075E51"/>
    <w:rsid w:val="00076CE7"/>
    <w:rsid w:val="00077B14"/>
    <w:rsid w:val="000839F6"/>
    <w:rsid w:val="00096554"/>
    <w:rsid w:val="0009674B"/>
    <w:rsid w:val="00096B97"/>
    <w:rsid w:val="000B1F30"/>
    <w:rsid w:val="000B2295"/>
    <w:rsid w:val="000B507F"/>
    <w:rsid w:val="000B6781"/>
    <w:rsid w:val="000B6B2A"/>
    <w:rsid w:val="000C3983"/>
    <w:rsid w:val="000C40EC"/>
    <w:rsid w:val="000C4A2E"/>
    <w:rsid w:val="000C745A"/>
    <w:rsid w:val="000C7FB7"/>
    <w:rsid w:val="000D2E9E"/>
    <w:rsid w:val="000E2981"/>
    <w:rsid w:val="000F02A6"/>
    <w:rsid w:val="000F09F0"/>
    <w:rsid w:val="00107275"/>
    <w:rsid w:val="00113EE1"/>
    <w:rsid w:val="0011554A"/>
    <w:rsid w:val="0011768B"/>
    <w:rsid w:val="0012386C"/>
    <w:rsid w:val="00123C86"/>
    <w:rsid w:val="00127664"/>
    <w:rsid w:val="00127B70"/>
    <w:rsid w:val="00137362"/>
    <w:rsid w:val="0014087B"/>
    <w:rsid w:val="0014194E"/>
    <w:rsid w:val="00141ABE"/>
    <w:rsid w:val="00141B8F"/>
    <w:rsid w:val="00146B18"/>
    <w:rsid w:val="0015348A"/>
    <w:rsid w:val="00154D1D"/>
    <w:rsid w:val="001556FA"/>
    <w:rsid w:val="00157711"/>
    <w:rsid w:val="00157CD1"/>
    <w:rsid w:val="00162512"/>
    <w:rsid w:val="00164ADD"/>
    <w:rsid w:val="001775B2"/>
    <w:rsid w:val="001843E0"/>
    <w:rsid w:val="0018713B"/>
    <w:rsid w:val="0018743B"/>
    <w:rsid w:val="00191891"/>
    <w:rsid w:val="00192A3E"/>
    <w:rsid w:val="00193ADE"/>
    <w:rsid w:val="00193C86"/>
    <w:rsid w:val="001A1C53"/>
    <w:rsid w:val="001A58CB"/>
    <w:rsid w:val="001A5B71"/>
    <w:rsid w:val="001B2916"/>
    <w:rsid w:val="001B4010"/>
    <w:rsid w:val="001B472B"/>
    <w:rsid w:val="001C391C"/>
    <w:rsid w:val="001C7EE3"/>
    <w:rsid w:val="001D0F82"/>
    <w:rsid w:val="001D4565"/>
    <w:rsid w:val="001D4621"/>
    <w:rsid w:val="001D5FA1"/>
    <w:rsid w:val="001F3728"/>
    <w:rsid w:val="001F3DDA"/>
    <w:rsid w:val="001F58E0"/>
    <w:rsid w:val="002033AF"/>
    <w:rsid w:val="00203B74"/>
    <w:rsid w:val="00204286"/>
    <w:rsid w:val="00205A7D"/>
    <w:rsid w:val="0020690B"/>
    <w:rsid w:val="0023741F"/>
    <w:rsid w:val="00237423"/>
    <w:rsid w:val="00251860"/>
    <w:rsid w:val="0025455A"/>
    <w:rsid w:val="0026250D"/>
    <w:rsid w:val="0026368A"/>
    <w:rsid w:val="00267630"/>
    <w:rsid w:val="00272206"/>
    <w:rsid w:val="002810F4"/>
    <w:rsid w:val="00285FE9"/>
    <w:rsid w:val="00286EBF"/>
    <w:rsid w:val="002A0D8B"/>
    <w:rsid w:val="002B0329"/>
    <w:rsid w:val="002C4F4E"/>
    <w:rsid w:val="002C5C1A"/>
    <w:rsid w:val="002C7E31"/>
    <w:rsid w:val="002D5AB3"/>
    <w:rsid w:val="002F0C2B"/>
    <w:rsid w:val="002F2EDA"/>
    <w:rsid w:val="002F3A47"/>
    <w:rsid w:val="00312A4A"/>
    <w:rsid w:val="0032415C"/>
    <w:rsid w:val="00324C62"/>
    <w:rsid w:val="003335CC"/>
    <w:rsid w:val="00336954"/>
    <w:rsid w:val="00340DA0"/>
    <w:rsid w:val="00345C66"/>
    <w:rsid w:val="003462DE"/>
    <w:rsid w:val="00350CF9"/>
    <w:rsid w:val="00353CE5"/>
    <w:rsid w:val="00356410"/>
    <w:rsid w:val="00366E20"/>
    <w:rsid w:val="00367C0F"/>
    <w:rsid w:val="00371A6D"/>
    <w:rsid w:val="003748F4"/>
    <w:rsid w:val="00375C42"/>
    <w:rsid w:val="00376B85"/>
    <w:rsid w:val="00377B24"/>
    <w:rsid w:val="003815BE"/>
    <w:rsid w:val="0038249B"/>
    <w:rsid w:val="00383826"/>
    <w:rsid w:val="00385314"/>
    <w:rsid w:val="003864E9"/>
    <w:rsid w:val="003916DE"/>
    <w:rsid w:val="00396BE4"/>
    <w:rsid w:val="00397A12"/>
    <w:rsid w:val="003A4309"/>
    <w:rsid w:val="003A7571"/>
    <w:rsid w:val="003B06C3"/>
    <w:rsid w:val="003C04E0"/>
    <w:rsid w:val="003C1A00"/>
    <w:rsid w:val="003C34F0"/>
    <w:rsid w:val="003C3BD8"/>
    <w:rsid w:val="003D08AD"/>
    <w:rsid w:val="003D0B9A"/>
    <w:rsid w:val="003D350E"/>
    <w:rsid w:val="003D5B71"/>
    <w:rsid w:val="003D7ABB"/>
    <w:rsid w:val="003E2475"/>
    <w:rsid w:val="003F037B"/>
    <w:rsid w:val="003F2B07"/>
    <w:rsid w:val="003F4BBF"/>
    <w:rsid w:val="003F761E"/>
    <w:rsid w:val="00402F85"/>
    <w:rsid w:val="004068E9"/>
    <w:rsid w:val="00422493"/>
    <w:rsid w:val="004226CB"/>
    <w:rsid w:val="00424F7A"/>
    <w:rsid w:val="00433745"/>
    <w:rsid w:val="00435BDE"/>
    <w:rsid w:val="00442319"/>
    <w:rsid w:val="00444839"/>
    <w:rsid w:val="00447E47"/>
    <w:rsid w:val="00450A5C"/>
    <w:rsid w:val="00456D75"/>
    <w:rsid w:val="00461AB8"/>
    <w:rsid w:val="004643E7"/>
    <w:rsid w:val="00466E39"/>
    <w:rsid w:val="00466E7C"/>
    <w:rsid w:val="00475347"/>
    <w:rsid w:val="0047643D"/>
    <w:rsid w:val="00480FBA"/>
    <w:rsid w:val="00481933"/>
    <w:rsid w:val="00483253"/>
    <w:rsid w:val="00483B74"/>
    <w:rsid w:val="0048783E"/>
    <w:rsid w:val="004A1486"/>
    <w:rsid w:val="004A3D9B"/>
    <w:rsid w:val="004B00F8"/>
    <w:rsid w:val="004B1575"/>
    <w:rsid w:val="004B4622"/>
    <w:rsid w:val="004B52D0"/>
    <w:rsid w:val="004C19E4"/>
    <w:rsid w:val="004D14D9"/>
    <w:rsid w:val="004D2031"/>
    <w:rsid w:val="004D2C3E"/>
    <w:rsid w:val="004D3491"/>
    <w:rsid w:val="004D50D2"/>
    <w:rsid w:val="004D6C86"/>
    <w:rsid w:val="004F05CF"/>
    <w:rsid w:val="00500789"/>
    <w:rsid w:val="00507243"/>
    <w:rsid w:val="005076D3"/>
    <w:rsid w:val="0051003F"/>
    <w:rsid w:val="00514434"/>
    <w:rsid w:val="00520AE3"/>
    <w:rsid w:val="005229A4"/>
    <w:rsid w:val="00527369"/>
    <w:rsid w:val="005342B7"/>
    <w:rsid w:val="0053755B"/>
    <w:rsid w:val="00555F6D"/>
    <w:rsid w:val="0056637A"/>
    <w:rsid w:val="00571E0A"/>
    <w:rsid w:val="0057595A"/>
    <w:rsid w:val="005823BA"/>
    <w:rsid w:val="00594067"/>
    <w:rsid w:val="00595D3C"/>
    <w:rsid w:val="00596175"/>
    <w:rsid w:val="005A016A"/>
    <w:rsid w:val="005A4D4B"/>
    <w:rsid w:val="005B4A1E"/>
    <w:rsid w:val="005B62D3"/>
    <w:rsid w:val="005B6D67"/>
    <w:rsid w:val="005C2E2D"/>
    <w:rsid w:val="005C6838"/>
    <w:rsid w:val="005D0BCA"/>
    <w:rsid w:val="005D16A7"/>
    <w:rsid w:val="005D2769"/>
    <w:rsid w:val="005D3F3E"/>
    <w:rsid w:val="005D5118"/>
    <w:rsid w:val="005E198D"/>
    <w:rsid w:val="005E7B5A"/>
    <w:rsid w:val="005F1A98"/>
    <w:rsid w:val="005F2747"/>
    <w:rsid w:val="005F3829"/>
    <w:rsid w:val="0060056B"/>
    <w:rsid w:val="006037D5"/>
    <w:rsid w:val="00605838"/>
    <w:rsid w:val="006060A1"/>
    <w:rsid w:val="00610825"/>
    <w:rsid w:val="00612281"/>
    <w:rsid w:val="00612923"/>
    <w:rsid w:val="006140BC"/>
    <w:rsid w:val="006150C4"/>
    <w:rsid w:val="00621BB6"/>
    <w:rsid w:val="006261E7"/>
    <w:rsid w:val="00635B19"/>
    <w:rsid w:val="00640E09"/>
    <w:rsid w:val="00642CFD"/>
    <w:rsid w:val="00643D4C"/>
    <w:rsid w:val="00655F43"/>
    <w:rsid w:val="0066176A"/>
    <w:rsid w:val="006633D2"/>
    <w:rsid w:val="00671D23"/>
    <w:rsid w:val="00682F29"/>
    <w:rsid w:val="00685232"/>
    <w:rsid w:val="00694BD1"/>
    <w:rsid w:val="00697692"/>
    <w:rsid w:val="006A1B69"/>
    <w:rsid w:val="006A5316"/>
    <w:rsid w:val="006B0DB7"/>
    <w:rsid w:val="006B1A3E"/>
    <w:rsid w:val="006C2265"/>
    <w:rsid w:val="006C4B49"/>
    <w:rsid w:val="006C75A2"/>
    <w:rsid w:val="006D0AC3"/>
    <w:rsid w:val="006D18A5"/>
    <w:rsid w:val="006D4C75"/>
    <w:rsid w:val="006D6B7B"/>
    <w:rsid w:val="006E135A"/>
    <w:rsid w:val="006E3B95"/>
    <w:rsid w:val="006E5430"/>
    <w:rsid w:val="006E588B"/>
    <w:rsid w:val="006F10D6"/>
    <w:rsid w:val="006F5451"/>
    <w:rsid w:val="006F5907"/>
    <w:rsid w:val="007011D3"/>
    <w:rsid w:val="00702CC4"/>
    <w:rsid w:val="00704A12"/>
    <w:rsid w:val="007055F5"/>
    <w:rsid w:val="00706BDF"/>
    <w:rsid w:val="00713C12"/>
    <w:rsid w:val="007150AE"/>
    <w:rsid w:val="0071701B"/>
    <w:rsid w:val="00720760"/>
    <w:rsid w:val="0072470D"/>
    <w:rsid w:val="007265A6"/>
    <w:rsid w:val="0073791F"/>
    <w:rsid w:val="00740420"/>
    <w:rsid w:val="007406AC"/>
    <w:rsid w:val="00744E25"/>
    <w:rsid w:val="00746135"/>
    <w:rsid w:val="0074645C"/>
    <w:rsid w:val="00751900"/>
    <w:rsid w:val="00756DD0"/>
    <w:rsid w:val="007605BE"/>
    <w:rsid w:val="00760F2B"/>
    <w:rsid w:val="00770931"/>
    <w:rsid w:val="007749ED"/>
    <w:rsid w:val="0077756F"/>
    <w:rsid w:val="00782144"/>
    <w:rsid w:val="00783638"/>
    <w:rsid w:val="00784250"/>
    <w:rsid w:val="00793182"/>
    <w:rsid w:val="00796DF8"/>
    <w:rsid w:val="007A414D"/>
    <w:rsid w:val="007A58DA"/>
    <w:rsid w:val="007B7377"/>
    <w:rsid w:val="007C46D1"/>
    <w:rsid w:val="007D5062"/>
    <w:rsid w:val="007E11EF"/>
    <w:rsid w:val="007E12F8"/>
    <w:rsid w:val="007F1687"/>
    <w:rsid w:val="007F4DA4"/>
    <w:rsid w:val="007F5D90"/>
    <w:rsid w:val="007F6F88"/>
    <w:rsid w:val="0080107F"/>
    <w:rsid w:val="00807AC5"/>
    <w:rsid w:val="00815411"/>
    <w:rsid w:val="00815E14"/>
    <w:rsid w:val="0081745A"/>
    <w:rsid w:val="008272D9"/>
    <w:rsid w:val="008308C1"/>
    <w:rsid w:val="00833369"/>
    <w:rsid w:val="00835088"/>
    <w:rsid w:val="00841657"/>
    <w:rsid w:val="00841F64"/>
    <w:rsid w:val="00843DB7"/>
    <w:rsid w:val="00850888"/>
    <w:rsid w:val="008517F0"/>
    <w:rsid w:val="0085573F"/>
    <w:rsid w:val="00865D7A"/>
    <w:rsid w:val="00870754"/>
    <w:rsid w:val="008778D2"/>
    <w:rsid w:val="00877E10"/>
    <w:rsid w:val="008806E0"/>
    <w:rsid w:val="008814EC"/>
    <w:rsid w:val="00886A17"/>
    <w:rsid w:val="00893222"/>
    <w:rsid w:val="00895B9A"/>
    <w:rsid w:val="00897DC2"/>
    <w:rsid w:val="008A216B"/>
    <w:rsid w:val="008A66DD"/>
    <w:rsid w:val="008A6F0D"/>
    <w:rsid w:val="008A734E"/>
    <w:rsid w:val="008B3C61"/>
    <w:rsid w:val="008C09F2"/>
    <w:rsid w:val="008C643A"/>
    <w:rsid w:val="008D32B9"/>
    <w:rsid w:val="008F3150"/>
    <w:rsid w:val="008F58BD"/>
    <w:rsid w:val="009019F9"/>
    <w:rsid w:val="00902AD0"/>
    <w:rsid w:val="00902C27"/>
    <w:rsid w:val="009030B6"/>
    <w:rsid w:val="00905431"/>
    <w:rsid w:val="00915B79"/>
    <w:rsid w:val="00916536"/>
    <w:rsid w:val="00945E4F"/>
    <w:rsid w:val="00945F9B"/>
    <w:rsid w:val="009515D8"/>
    <w:rsid w:val="009516F8"/>
    <w:rsid w:val="0095229B"/>
    <w:rsid w:val="00953719"/>
    <w:rsid w:val="0095574B"/>
    <w:rsid w:val="00962193"/>
    <w:rsid w:val="00962DA0"/>
    <w:rsid w:val="009638FE"/>
    <w:rsid w:val="00964BEC"/>
    <w:rsid w:val="00964DAD"/>
    <w:rsid w:val="00966311"/>
    <w:rsid w:val="009671E5"/>
    <w:rsid w:val="00983F31"/>
    <w:rsid w:val="0098798D"/>
    <w:rsid w:val="00987F79"/>
    <w:rsid w:val="009908C2"/>
    <w:rsid w:val="009912DA"/>
    <w:rsid w:val="0099230C"/>
    <w:rsid w:val="0099681D"/>
    <w:rsid w:val="009B5E14"/>
    <w:rsid w:val="009B67BF"/>
    <w:rsid w:val="009C0CA7"/>
    <w:rsid w:val="009C175F"/>
    <w:rsid w:val="009C1D52"/>
    <w:rsid w:val="009D3C37"/>
    <w:rsid w:val="009D52D7"/>
    <w:rsid w:val="009D59B5"/>
    <w:rsid w:val="009D750B"/>
    <w:rsid w:val="009D7AED"/>
    <w:rsid w:val="009E3677"/>
    <w:rsid w:val="009E534B"/>
    <w:rsid w:val="009F2D2C"/>
    <w:rsid w:val="009F36EA"/>
    <w:rsid w:val="009F3B77"/>
    <w:rsid w:val="00A015E2"/>
    <w:rsid w:val="00A109F5"/>
    <w:rsid w:val="00A112B1"/>
    <w:rsid w:val="00A116FD"/>
    <w:rsid w:val="00A153CE"/>
    <w:rsid w:val="00A15A48"/>
    <w:rsid w:val="00A17F20"/>
    <w:rsid w:val="00A23F9D"/>
    <w:rsid w:val="00A24E69"/>
    <w:rsid w:val="00A275B2"/>
    <w:rsid w:val="00A27D33"/>
    <w:rsid w:val="00A321FB"/>
    <w:rsid w:val="00A35C79"/>
    <w:rsid w:val="00A404B7"/>
    <w:rsid w:val="00A41390"/>
    <w:rsid w:val="00A41CA2"/>
    <w:rsid w:val="00A425AC"/>
    <w:rsid w:val="00A46344"/>
    <w:rsid w:val="00A53007"/>
    <w:rsid w:val="00A70AA9"/>
    <w:rsid w:val="00A71D76"/>
    <w:rsid w:val="00A73B09"/>
    <w:rsid w:val="00A74AA5"/>
    <w:rsid w:val="00A7519E"/>
    <w:rsid w:val="00A7531D"/>
    <w:rsid w:val="00A75B11"/>
    <w:rsid w:val="00A802B1"/>
    <w:rsid w:val="00A9087A"/>
    <w:rsid w:val="00A92913"/>
    <w:rsid w:val="00AA01A1"/>
    <w:rsid w:val="00AA20F7"/>
    <w:rsid w:val="00AA350B"/>
    <w:rsid w:val="00AA4801"/>
    <w:rsid w:val="00AA6EEB"/>
    <w:rsid w:val="00AB361B"/>
    <w:rsid w:val="00AB56F0"/>
    <w:rsid w:val="00AC1A6A"/>
    <w:rsid w:val="00AC66C0"/>
    <w:rsid w:val="00AC767E"/>
    <w:rsid w:val="00AC7E42"/>
    <w:rsid w:val="00AD1998"/>
    <w:rsid w:val="00AD4C4A"/>
    <w:rsid w:val="00AD7671"/>
    <w:rsid w:val="00AE458E"/>
    <w:rsid w:val="00AE5485"/>
    <w:rsid w:val="00AF082E"/>
    <w:rsid w:val="00AF2532"/>
    <w:rsid w:val="00AF4AEB"/>
    <w:rsid w:val="00AF5247"/>
    <w:rsid w:val="00B0421B"/>
    <w:rsid w:val="00B065AC"/>
    <w:rsid w:val="00B06C4F"/>
    <w:rsid w:val="00B06FE6"/>
    <w:rsid w:val="00B07CE0"/>
    <w:rsid w:val="00B149B6"/>
    <w:rsid w:val="00B233A0"/>
    <w:rsid w:val="00B35AF5"/>
    <w:rsid w:val="00B434B9"/>
    <w:rsid w:val="00B45BC5"/>
    <w:rsid w:val="00B471FE"/>
    <w:rsid w:val="00B52415"/>
    <w:rsid w:val="00B57476"/>
    <w:rsid w:val="00B64DF0"/>
    <w:rsid w:val="00B65C24"/>
    <w:rsid w:val="00B66433"/>
    <w:rsid w:val="00B66F39"/>
    <w:rsid w:val="00B701D8"/>
    <w:rsid w:val="00B72577"/>
    <w:rsid w:val="00B80C29"/>
    <w:rsid w:val="00B81E0E"/>
    <w:rsid w:val="00B8205A"/>
    <w:rsid w:val="00B8516D"/>
    <w:rsid w:val="00B94A57"/>
    <w:rsid w:val="00B95599"/>
    <w:rsid w:val="00BA4799"/>
    <w:rsid w:val="00BA4F17"/>
    <w:rsid w:val="00BB5EEF"/>
    <w:rsid w:val="00BB766D"/>
    <w:rsid w:val="00BC0FB7"/>
    <w:rsid w:val="00BC13C8"/>
    <w:rsid w:val="00BC565E"/>
    <w:rsid w:val="00BD1A4A"/>
    <w:rsid w:val="00BE03DC"/>
    <w:rsid w:val="00BE2A07"/>
    <w:rsid w:val="00BF162C"/>
    <w:rsid w:val="00BF54A4"/>
    <w:rsid w:val="00BF626C"/>
    <w:rsid w:val="00C0154C"/>
    <w:rsid w:val="00C0369F"/>
    <w:rsid w:val="00C05213"/>
    <w:rsid w:val="00C11DC3"/>
    <w:rsid w:val="00C12131"/>
    <w:rsid w:val="00C17D2D"/>
    <w:rsid w:val="00C34661"/>
    <w:rsid w:val="00C4242A"/>
    <w:rsid w:val="00C43415"/>
    <w:rsid w:val="00C57DF8"/>
    <w:rsid w:val="00C60E7E"/>
    <w:rsid w:val="00C64C3D"/>
    <w:rsid w:val="00C655C6"/>
    <w:rsid w:val="00C71CF0"/>
    <w:rsid w:val="00C724D7"/>
    <w:rsid w:val="00C7264A"/>
    <w:rsid w:val="00C87847"/>
    <w:rsid w:val="00C92C18"/>
    <w:rsid w:val="00C93223"/>
    <w:rsid w:val="00C96F27"/>
    <w:rsid w:val="00CA1DCE"/>
    <w:rsid w:val="00CA41F0"/>
    <w:rsid w:val="00CC09CE"/>
    <w:rsid w:val="00CD3E9B"/>
    <w:rsid w:val="00CD796F"/>
    <w:rsid w:val="00CE0713"/>
    <w:rsid w:val="00CE2B87"/>
    <w:rsid w:val="00CE5B5D"/>
    <w:rsid w:val="00CF0FE9"/>
    <w:rsid w:val="00CF449C"/>
    <w:rsid w:val="00CF5917"/>
    <w:rsid w:val="00D00DB0"/>
    <w:rsid w:val="00D0197F"/>
    <w:rsid w:val="00D078A3"/>
    <w:rsid w:val="00D139BE"/>
    <w:rsid w:val="00D17FA7"/>
    <w:rsid w:val="00D22CB7"/>
    <w:rsid w:val="00D35AD2"/>
    <w:rsid w:val="00D36266"/>
    <w:rsid w:val="00D36914"/>
    <w:rsid w:val="00D371C4"/>
    <w:rsid w:val="00D44774"/>
    <w:rsid w:val="00D453EA"/>
    <w:rsid w:val="00D51117"/>
    <w:rsid w:val="00D54CB1"/>
    <w:rsid w:val="00D5561F"/>
    <w:rsid w:val="00D60DCE"/>
    <w:rsid w:val="00D70B2A"/>
    <w:rsid w:val="00D717EE"/>
    <w:rsid w:val="00D720C5"/>
    <w:rsid w:val="00D76161"/>
    <w:rsid w:val="00D77970"/>
    <w:rsid w:val="00D859F7"/>
    <w:rsid w:val="00D90E97"/>
    <w:rsid w:val="00D92CA0"/>
    <w:rsid w:val="00D92FA1"/>
    <w:rsid w:val="00D93892"/>
    <w:rsid w:val="00DA0DDE"/>
    <w:rsid w:val="00DA38A3"/>
    <w:rsid w:val="00DA7C15"/>
    <w:rsid w:val="00DB53A8"/>
    <w:rsid w:val="00DB7653"/>
    <w:rsid w:val="00DC32B1"/>
    <w:rsid w:val="00DC37FE"/>
    <w:rsid w:val="00DC7DE0"/>
    <w:rsid w:val="00DD0A89"/>
    <w:rsid w:val="00DD61B2"/>
    <w:rsid w:val="00DE1289"/>
    <w:rsid w:val="00DE2579"/>
    <w:rsid w:val="00DE31A4"/>
    <w:rsid w:val="00DE3A81"/>
    <w:rsid w:val="00DF3C59"/>
    <w:rsid w:val="00E01470"/>
    <w:rsid w:val="00E0265E"/>
    <w:rsid w:val="00E07B09"/>
    <w:rsid w:val="00E134BF"/>
    <w:rsid w:val="00E17D47"/>
    <w:rsid w:val="00E22DD8"/>
    <w:rsid w:val="00E24EEA"/>
    <w:rsid w:val="00E27017"/>
    <w:rsid w:val="00E30C1C"/>
    <w:rsid w:val="00E3547A"/>
    <w:rsid w:val="00E54D36"/>
    <w:rsid w:val="00E54DFE"/>
    <w:rsid w:val="00E62494"/>
    <w:rsid w:val="00E62997"/>
    <w:rsid w:val="00E67091"/>
    <w:rsid w:val="00E67815"/>
    <w:rsid w:val="00E70AF7"/>
    <w:rsid w:val="00E71384"/>
    <w:rsid w:val="00E75ABA"/>
    <w:rsid w:val="00E815C8"/>
    <w:rsid w:val="00E86111"/>
    <w:rsid w:val="00E90A0A"/>
    <w:rsid w:val="00E92521"/>
    <w:rsid w:val="00E93F4A"/>
    <w:rsid w:val="00EA0237"/>
    <w:rsid w:val="00EA2763"/>
    <w:rsid w:val="00EA38F5"/>
    <w:rsid w:val="00EB11FB"/>
    <w:rsid w:val="00EB28CB"/>
    <w:rsid w:val="00EB2AE5"/>
    <w:rsid w:val="00EB6B4D"/>
    <w:rsid w:val="00EC47CB"/>
    <w:rsid w:val="00EC6582"/>
    <w:rsid w:val="00EC66B4"/>
    <w:rsid w:val="00EC7B2A"/>
    <w:rsid w:val="00ED01BC"/>
    <w:rsid w:val="00ED06A4"/>
    <w:rsid w:val="00ED0D2B"/>
    <w:rsid w:val="00ED500B"/>
    <w:rsid w:val="00ED6283"/>
    <w:rsid w:val="00ED7638"/>
    <w:rsid w:val="00EE0587"/>
    <w:rsid w:val="00EE1D17"/>
    <w:rsid w:val="00EE2CF0"/>
    <w:rsid w:val="00EE5DE4"/>
    <w:rsid w:val="00EE798C"/>
    <w:rsid w:val="00EF1374"/>
    <w:rsid w:val="00EF68C5"/>
    <w:rsid w:val="00F20C07"/>
    <w:rsid w:val="00F32274"/>
    <w:rsid w:val="00F36AF7"/>
    <w:rsid w:val="00F4386A"/>
    <w:rsid w:val="00F478A1"/>
    <w:rsid w:val="00F54A9C"/>
    <w:rsid w:val="00F57CB9"/>
    <w:rsid w:val="00F649A0"/>
    <w:rsid w:val="00F975C9"/>
    <w:rsid w:val="00FA3A37"/>
    <w:rsid w:val="00FA7BAB"/>
    <w:rsid w:val="00FB5704"/>
    <w:rsid w:val="00FB58E3"/>
    <w:rsid w:val="00FB7648"/>
    <w:rsid w:val="00FC0423"/>
    <w:rsid w:val="00FC1977"/>
    <w:rsid w:val="00FC1DC9"/>
    <w:rsid w:val="00FC41E9"/>
    <w:rsid w:val="00FC46FE"/>
    <w:rsid w:val="00FC53DF"/>
    <w:rsid w:val="00FD3254"/>
    <w:rsid w:val="00FD7877"/>
    <w:rsid w:val="00FE134C"/>
    <w:rsid w:val="00FE3725"/>
    <w:rsid w:val="00FE5B25"/>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00D63-0CAA-43DA-AAB3-2B1FCD7B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5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Заголовок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aramilgo.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aramilgo.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aramilgo.ru" TargetMode="External"/><Relationship Id="rId25" Type="http://schemas.openxmlformats.org/officeDocument/2006/relationships/hyperlink" Target="http://www.aramilgo.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FFA44CB63F4329E60C25D47F5807AF41B4206A90A064D93E2C93FB9FF9BB5538C0427B3E18N3K"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aramilgo.ru" TargetMode="External"/><Relationship Id="rId23" Type="http://schemas.openxmlformats.org/officeDocument/2006/relationships/hyperlink" Target="http://www.aramilgo.ru" TargetMode="External"/><Relationship Id="rId28" Type="http://schemas.openxmlformats.org/officeDocument/2006/relationships/footer" Target="footer1.xml"/><Relationship Id="rId10" Type="http://schemas.openxmlformats.org/officeDocument/2006/relationships/hyperlink" Target="consultantplus://offline/ref=09ADFFF3CB0866EB660866ACBD6446A4B857A78B014CFD4CD14BE3E8DD00A95B8A0BF435A0969DDDv0HFK" TargetMode="External"/><Relationship Id="rId19" Type="http://schemas.openxmlformats.org/officeDocument/2006/relationships/hyperlink" Target="http://www.aramilg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yperlink" Target="http://www.aramilg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7AA4-3550-40D7-A196-F730EFF3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9795</Words>
  <Characters>55838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Олег Печеркин</cp:lastModifiedBy>
  <cp:revision>3</cp:revision>
  <cp:lastPrinted>2015-12-28T10:56:00Z</cp:lastPrinted>
  <dcterms:created xsi:type="dcterms:W3CDTF">2016-01-04T09:28:00Z</dcterms:created>
  <dcterms:modified xsi:type="dcterms:W3CDTF">2016-01-04T09:28:00Z</dcterms:modified>
</cp:coreProperties>
</file>