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B33" w:rsidRPr="00AA1B33" w:rsidRDefault="00AA1B33" w:rsidP="00AA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B3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МАТЕРИАЛЬНО-ДЕНЕЖНАЯ ОЦЕНКА ЗЕЛЕНЫХ НАСАЖДЕНИЙ</w:t>
      </w:r>
    </w:p>
    <w:p w:rsidR="00AA1B33" w:rsidRPr="00AA1B33" w:rsidRDefault="00AA1B33" w:rsidP="00AA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B33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 1</w:t>
      </w:r>
    </w:p>
    <w:p w:rsidR="00AA1B33" w:rsidRPr="00AA1B33" w:rsidRDefault="00AA1B33" w:rsidP="00AA1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1B33" w:rsidRPr="00AA1B33" w:rsidRDefault="00AA1B33" w:rsidP="00AA1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34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567"/>
        <w:gridCol w:w="709"/>
        <w:gridCol w:w="567"/>
        <w:gridCol w:w="567"/>
        <w:gridCol w:w="992"/>
        <w:gridCol w:w="709"/>
        <w:gridCol w:w="851"/>
        <w:gridCol w:w="1134"/>
        <w:gridCol w:w="1134"/>
        <w:gridCol w:w="1700"/>
      </w:tblGrid>
      <w:tr w:rsidR="00AA1B33" w:rsidRPr="00AA1B33" w:rsidTr="00AA1B33">
        <w:tc>
          <w:tcPr>
            <w:tcW w:w="1418" w:type="dxa"/>
            <w:vMerge w:val="restart"/>
          </w:tcPr>
          <w:p w:rsidR="00AA1B33" w:rsidRPr="00AA1B33" w:rsidRDefault="00AA1B33" w:rsidP="00AA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Hlk66192220"/>
            <w:proofErr w:type="spellStart"/>
            <w:proofErr w:type="gramStart"/>
            <w:r w:rsidRPr="00AA1B33">
              <w:rPr>
                <w:rFonts w:ascii="Times New Roman" w:eastAsia="Times New Roman" w:hAnsi="Times New Roman" w:cs="Times New Roman"/>
                <w:lang w:eastAsia="ru-RU"/>
              </w:rPr>
              <w:t>Местополо-жение</w:t>
            </w:r>
            <w:proofErr w:type="spellEnd"/>
            <w:proofErr w:type="gramEnd"/>
          </w:p>
          <w:p w:rsidR="00AA1B33" w:rsidRPr="00AA1B33" w:rsidRDefault="00AA1B33" w:rsidP="00AA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B33">
              <w:rPr>
                <w:rFonts w:ascii="Times New Roman" w:eastAsia="Times New Roman" w:hAnsi="Times New Roman" w:cs="Times New Roman"/>
                <w:lang w:eastAsia="ru-RU"/>
              </w:rPr>
              <w:t>участка</w:t>
            </w:r>
          </w:p>
        </w:tc>
        <w:tc>
          <w:tcPr>
            <w:tcW w:w="992" w:type="dxa"/>
            <w:vMerge w:val="restart"/>
          </w:tcPr>
          <w:p w:rsidR="00AA1B33" w:rsidRPr="00AA1B33" w:rsidRDefault="00AA1B33" w:rsidP="00AA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B33">
              <w:rPr>
                <w:rFonts w:ascii="Times New Roman" w:eastAsia="Times New Roman" w:hAnsi="Times New Roman" w:cs="Times New Roman"/>
                <w:lang w:eastAsia="ru-RU"/>
              </w:rPr>
              <w:t>Порода</w:t>
            </w:r>
          </w:p>
        </w:tc>
        <w:tc>
          <w:tcPr>
            <w:tcW w:w="2410" w:type="dxa"/>
            <w:gridSpan w:val="4"/>
          </w:tcPr>
          <w:p w:rsidR="00AA1B33" w:rsidRPr="00AA1B33" w:rsidRDefault="00AA1B33" w:rsidP="00AA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B33">
              <w:rPr>
                <w:rFonts w:ascii="Times New Roman" w:eastAsia="Times New Roman" w:hAnsi="Times New Roman" w:cs="Times New Roman"/>
                <w:lang w:eastAsia="ru-RU"/>
              </w:rPr>
              <w:t xml:space="preserve">Вырубаемая масса древесины в </w:t>
            </w:r>
            <w:proofErr w:type="spellStart"/>
            <w:proofErr w:type="gramStart"/>
            <w:r w:rsidRPr="00AA1B33">
              <w:rPr>
                <w:rFonts w:ascii="Times New Roman" w:eastAsia="Times New Roman" w:hAnsi="Times New Roman" w:cs="Times New Roman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3686" w:type="dxa"/>
            <w:gridSpan w:val="4"/>
          </w:tcPr>
          <w:p w:rsidR="00AA1B33" w:rsidRPr="00AA1B33" w:rsidRDefault="00AA1B33" w:rsidP="00AA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B33">
              <w:rPr>
                <w:rFonts w:ascii="Times New Roman" w:eastAsia="Times New Roman" w:hAnsi="Times New Roman" w:cs="Times New Roman"/>
                <w:lang w:eastAsia="ru-RU"/>
              </w:rPr>
              <w:t>Ставка платы в рублях за 1 плотный кубический метр</w:t>
            </w:r>
          </w:p>
        </w:tc>
        <w:tc>
          <w:tcPr>
            <w:tcW w:w="1134" w:type="dxa"/>
            <w:vMerge w:val="restart"/>
          </w:tcPr>
          <w:p w:rsidR="00AA1B33" w:rsidRPr="00AA1B33" w:rsidRDefault="00AA1B33" w:rsidP="00AA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B33">
              <w:rPr>
                <w:rFonts w:ascii="Times New Roman" w:eastAsia="Times New Roman" w:hAnsi="Times New Roman" w:cs="Times New Roman"/>
                <w:lang w:eastAsia="ru-RU"/>
              </w:rPr>
              <w:t>Итого, руб.</w:t>
            </w:r>
          </w:p>
        </w:tc>
        <w:tc>
          <w:tcPr>
            <w:tcW w:w="1700" w:type="dxa"/>
            <w:vMerge w:val="restart"/>
          </w:tcPr>
          <w:p w:rsidR="00AA1B33" w:rsidRPr="00AA1B33" w:rsidRDefault="00AA1B33" w:rsidP="00AA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B33">
              <w:rPr>
                <w:rFonts w:ascii="Times New Roman" w:eastAsia="Times New Roman" w:hAnsi="Times New Roman" w:cs="Times New Roman"/>
                <w:lang w:eastAsia="ru-RU"/>
              </w:rPr>
              <w:t xml:space="preserve">С учетом </w:t>
            </w:r>
            <w:proofErr w:type="spellStart"/>
            <w:r w:rsidRPr="00AA1B33">
              <w:rPr>
                <w:rFonts w:ascii="Times New Roman" w:eastAsia="Times New Roman" w:hAnsi="Times New Roman" w:cs="Times New Roman"/>
                <w:lang w:eastAsia="ru-RU"/>
              </w:rPr>
              <w:t>коэффициэнта</w:t>
            </w:r>
            <w:proofErr w:type="spellEnd"/>
            <w:r w:rsidRPr="00AA1B33">
              <w:rPr>
                <w:rFonts w:ascii="Times New Roman" w:eastAsia="Times New Roman" w:hAnsi="Times New Roman" w:cs="Times New Roman"/>
                <w:lang w:eastAsia="ru-RU"/>
              </w:rPr>
              <w:t>, учитывающего вид использования земельного участка</w:t>
            </w:r>
          </w:p>
          <w:p w:rsidR="00AA1B33" w:rsidRPr="00AA1B33" w:rsidRDefault="00AA1B33" w:rsidP="00AA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1B33">
              <w:rPr>
                <w:rFonts w:ascii="Times New Roman" w:eastAsia="Times New Roman" w:hAnsi="Times New Roman" w:cs="Times New Roman"/>
                <w:b/>
                <w:lang w:eastAsia="ru-RU"/>
              </w:rPr>
              <w:t>(к=10)</w:t>
            </w:r>
          </w:p>
        </w:tc>
      </w:tr>
      <w:tr w:rsidR="00AA1B33" w:rsidRPr="00AA1B33" w:rsidTr="00AA1B33">
        <w:tc>
          <w:tcPr>
            <w:tcW w:w="1418" w:type="dxa"/>
            <w:vMerge/>
          </w:tcPr>
          <w:p w:rsidR="00AA1B33" w:rsidRPr="00AA1B33" w:rsidRDefault="00AA1B33" w:rsidP="00AA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AA1B33" w:rsidRPr="00AA1B33" w:rsidRDefault="00AA1B33" w:rsidP="00AA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A1B33" w:rsidRPr="00AA1B33" w:rsidRDefault="00AA1B33" w:rsidP="00AA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B33">
              <w:rPr>
                <w:rFonts w:ascii="Times New Roman" w:eastAsia="Times New Roman" w:hAnsi="Times New Roman" w:cs="Times New Roman"/>
                <w:lang w:eastAsia="ru-RU"/>
              </w:rPr>
              <w:t>крупная</w:t>
            </w:r>
          </w:p>
        </w:tc>
        <w:tc>
          <w:tcPr>
            <w:tcW w:w="709" w:type="dxa"/>
          </w:tcPr>
          <w:p w:rsidR="00AA1B33" w:rsidRPr="00AA1B33" w:rsidRDefault="00AA1B33" w:rsidP="00AA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B33">
              <w:rPr>
                <w:rFonts w:ascii="Times New Roman" w:eastAsia="Times New Roman" w:hAnsi="Times New Roman" w:cs="Times New Roman"/>
                <w:lang w:eastAsia="ru-RU"/>
              </w:rPr>
              <w:t>средняя</w:t>
            </w:r>
          </w:p>
        </w:tc>
        <w:tc>
          <w:tcPr>
            <w:tcW w:w="567" w:type="dxa"/>
          </w:tcPr>
          <w:p w:rsidR="00AA1B33" w:rsidRPr="00AA1B33" w:rsidRDefault="00AA1B33" w:rsidP="00AA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B33">
              <w:rPr>
                <w:rFonts w:ascii="Times New Roman" w:eastAsia="Times New Roman" w:hAnsi="Times New Roman" w:cs="Times New Roman"/>
                <w:lang w:eastAsia="ru-RU"/>
              </w:rPr>
              <w:t>мелкая</w:t>
            </w:r>
          </w:p>
        </w:tc>
        <w:tc>
          <w:tcPr>
            <w:tcW w:w="567" w:type="dxa"/>
          </w:tcPr>
          <w:p w:rsidR="00AA1B33" w:rsidRPr="00AA1B33" w:rsidRDefault="00AA1B33" w:rsidP="00AA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1B33">
              <w:rPr>
                <w:rFonts w:ascii="Times New Roman" w:eastAsia="Times New Roman" w:hAnsi="Times New Roman" w:cs="Times New Roman"/>
                <w:lang w:eastAsia="ru-RU"/>
              </w:rPr>
              <w:t>дрова</w:t>
            </w:r>
          </w:p>
        </w:tc>
        <w:tc>
          <w:tcPr>
            <w:tcW w:w="992" w:type="dxa"/>
          </w:tcPr>
          <w:p w:rsidR="00AA1B33" w:rsidRPr="00AA1B33" w:rsidRDefault="00AA1B33" w:rsidP="00AA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B33">
              <w:rPr>
                <w:rFonts w:ascii="Times New Roman" w:eastAsia="Times New Roman" w:hAnsi="Times New Roman" w:cs="Times New Roman"/>
                <w:lang w:eastAsia="ru-RU"/>
              </w:rPr>
              <w:t>крупная</w:t>
            </w:r>
          </w:p>
        </w:tc>
        <w:tc>
          <w:tcPr>
            <w:tcW w:w="709" w:type="dxa"/>
          </w:tcPr>
          <w:p w:rsidR="00AA1B33" w:rsidRPr="00AA1B33" w:rsidRDefault="00AA1B33" w:rsidP="00AA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B33">
              <w:rPr>
                <w:rFonts w:ascii="Times New Roman" w:eastAsia="Times New Roman" w:hAnsi="Times New Roman" w:cs="Times New Roman"/>
                <w:lang w:eastAsia="ru-RU"/>
              </w:rPr>
              <w:t>средняя</w:t>
            </w:r>
          </w:p>
        </w:tc>
        <w:tc>
          <w:tcPr>
            <w:tcW w:w="851" w:type="dxa"/>
          </w:tcPr>
          <w:p w:rsidR="00AA1B33" w:rsidRPr="00AA1B33" w:rsidRDefault="00AA1B33" w:rsidP="00AA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B33">
              <w:rPr>
                <w:rFonts w:ascii="Times New Roman" w:eastAsia="Times New Roman" w:hAnsi="Times New Roman" w:cs="Times New Roman"/>
                <w:lang w:eastAsia="ru-RU"/>
              </w:rPr>
              <w:t>мел</w:t>
            </w:r>
          </w:p>
          <w:p w:rsidR="00AA1B33" w:rsidRPr="00AA1B33" w:rsidRDefault="00AA1B33" w:rsidP="00AA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B33">
              <w:rPr>
                <w:rFonts w:ascii="Times New Roman" w:eastAsia="Times New Roman" w:hAnsi="Times New Roman" w:cs="Times New Roman"/>
                <w:lang w:eastAsia="ru-RU"/>
              </w:rPr>
              <w:t>кая</w:t>
            </w:r>
          </w:p>
        </w:tc>
        <w:tc>
          <w:tcPr>
            <w:tcW w:w="1134" w:type="dxa"/>
          </w:tcPr>
          <w:p w:rsidR="00AA1B33" w:rsidRPr="00AA1B33" w:rsidRDefault="00AA1B33" w:rsidP="00AA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B33">
              <w:rPr>
                <w:rFonts w:ascii="Times New Roman" w:eastAsia="Times New Roman" w:hAnsi="Times New Roman" w:cs="Times New Roman"/>
                <w:lang w:eastAsia="ru-RU"/>
              </w:rPr>
              <w:t>дрова</w:t>
            </w:r>
          </w:p>
        </w:tc>
        <w:tc>
          <w:tcPr>
            <w:tcW w:w="1134" w:type="dxa"/>
            <w:vMerge/>
          </w:tcPr>
          <w:p w:rsidR="00AA1B33" w:rsidRPr="00AA1B33" w:rsidRDefault="00AA1B33" w:rsidP="00AA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vMerge/>
          </w:tcPr>
          <w:p w:rsidR="00AA1B33" w:rsidRPr="00AA1B33" w:rsidRDefault="00AA1B33" w:rsidP="00AA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1B33" w:rsidRPr="00AA1B33" w:rsidTr="00AA1B33">
        <w:tc>
          <w:tcPr>
            <w:tcW w:w="1418" w:type="dxa"/>
            <w:vMerge w:val="restart"/>
          </w:tcPr>
          <w:p w:rsidR="00AA1B33" w:rsidRPr="00AA1B33" w:rsidRDefault="00AA1B33" w:rsidP="00AA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B33">
              <w:rPr>
                <w:rFonts w:ascii="Times New Roman" w:eastAsia="Times New Roman" w:hAnsi="Times New Roman" w:cs="Times New Roman"/>
                <w:lang w:eastAsia="ru-RU"/>
              </w:rPr>
              <w:t xml:space="preserve">Зеленые насаждения на территории АГО  </w:t>
            </w:r>
          </w:p>
        </w:tc>
        <w:tc>
          <w:tcPr>
            <w:tcW w:w="992" w:type="dxa"/>
          </w:tcPr>
          <w:p w:rsidR="00AA1B33" w:rsidRPr="00AA1B33" w:rsidRDefault="00AA1B33" w:rsidP="00AA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567" w:type="dxa"/>
          </w:tcPr>
          <w:p w:rsidR="00AA1B33" w:rsidRPr="00AA1B33" w:rsidRDefault="00AA1B33" w:rsidP="00AA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9" w:type="dxa"/>
          </w:tcPr>
          <w:p w:rsidR="00AA1B33" w:rsidRPr="00AA1B33" w:rsidRDefault="00AA1B33" w:rsidP="00AA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567" w:type="dxa"/>
          </w:tcPr>
          <w:p w:rsidR="00AA1B33" w:rsidRPr="00AA1B33" w:rsidRDefault="00AA1B33" w:rsidP="00AA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67" w:type="dxa"/>
          </w:tcPr>
          <w:p w:rsidR="00AA1B33" w:rsidRPr="00AA1B33" w:rsidRDefault="00AA1B33" w:rsidP="00AA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</w:tcPr>
          <w:p w:rsidR="00AA1B33" w:rsidRPr="00AA1B33" w:rsidRDefault="00AA1B33" w:rsidP="00AA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404,90</w:t>
            </w:r>
          </w:p>
        </w:tc>
        <w:tc>
          <w:tcPr>
            <w:tcW w:w="709" w:type="dxa"/>
          </w:tcPr>
          <w:p w:rsidR="00AA1B33" w:rsidRPr="00AA1B33" w:rsidRDefault="00AA1B33" w:rsidP="00AA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289,35</w:t>
            </w:r>
          </w:p>
        </w:tc>
        <w:tc>
          <w:tcPr>
            <w:tcW w:w="851" w:type="dxa"/>
          </w:tcPr>
          <w:p w:rsidR="00AA1B33" w:rsidRPr="00AA1B33" w:rsidRDefault="00AA1B33" w:rsidP="00AA1B33">
            <w:pPr>
              <w:spacing w:after="0" w:line="240" w:lineRule="auto"/>
              <w:ind w:left="-247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144,43</w:t>
            </w:r>
          </w:p>
        </w:tc>
        <w:tc>
          <w:tcPr>
            <w:tcW w:w="1134" w:type="dxa"/>
          </w:tcPr>
          <w:p w:rsidR="00AA1B33" w:rsidRPr="00AA1B33" w:rsidRDefault="00AA1B33" w:rsidP="00AA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9,79</w:t>
            </w:r>
          </w:p>
        </w:tc>
        <w:tc>
          <w:tcPr>
            <w:tcW w:w="1134" w:type="dxa"/>
          </w:tcPr>
          <w:p w:rsidR="00AA1B33" w:rsidRPr="00AA1B33" w:rsidRDefault="00AA1B33" w:rsidP="00AA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1B33">
              <w:rPr>
                <w:rFonts w:ascii="Times New Roman" w:eastAsia="Times New Roman" w:hAnsi="Times New Roman" w:cs="Times New Roman"/>
                <w:b/>
                <w:lang w:eastAsia="ru-RU"/>
              </w:rPr>
              <w:t>84637-00</w:t>
            </w:r>
          </w:p>
        </w:tc>
        <w:tc>
          <w:tcPr>
            <w:tcW w:w="1700" w:type="dxa"/>
          </w:tcPr>
          <w:p w:rsidR="00AA1B33" w:rsidRPr="00AA1B33" w:rsidRDefault="00AA1B33" w:rsidP="00AA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1B33">
              <w:rPr>
                <w:rFonts w:ascii="Times New Roman" w:eastAsia="Times New Roman" w:hAnsi="Times New Roman" w:cs="Times New Roman"/>
                <w:b/>
                <w:lang w:eastAsia="ru-RU"/>
              </w:rPr>
              <w:t>846370-00</w:t>
            </w:r>
          </w:p>
        </w:tc>
      </w:tr>
      <w:tr w:rsidR="00AA1B33" w:rsidRPr="00AA1B33" w:rsidTr="00AA1B33">
        <w:trPr>
          <w:trHeight w:val="562"/>
        </w:trPr>
        <w:tc>
          <w:tcPr>
            <w:tcW w:w="1418" w:type="dxa"/>
            <w:vMerge/>
          </w:tcPr>
          <w:p w:rsidR="00AA1B33" w:rsidRPr="00AA1B33" w:rsidRDefault="00AA1B33" w:rsidP="00AA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2" w:type="dxa"/>
            <w:gridSpan w:val="11"/>
          </w:tcPr>
          <w:p w:rsidR="00AA1B33" w:rsidRPr="00AA1B33" w:rsidRDefault="00AA1B33" w:rsidP="00AA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:rsidR="00AA1B33" w:rsidRPr="00AA1B33" w:rsidRDefault="00AA1B33" w:rsidP="00AA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B33" w:rsidRPr="00AA1B33" w:rsidRDefault="00AA1B33" w:rsidP="00AA1B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1B33" w:rsidRPr="00AA1B33" w:rsidRDefault="00AA1B33" w:rsidP="00AA1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1B33" w:rsidRPr="00AA1B33" w:rsidRDefault="00AA1B33" w:rsidP="00AA1B33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насаждений составляет: 846 370 (восемьсот сорок шесть тысяч триста семьдесят) рублей 00 копеек. </w:t>
      </w:r>
    </w:p>
    <w:p w:rsidR="00AA1B33" w:rsidRPr="00AA1B33" w:rsidRDefault="00AA1B33" w:rsidP="00AA1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B33" w:rsidRPr="00AA1B33" w:rsidRDefault="00AA1B33" w:rsidP="00AA1B33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  <w:r w:rsidRPr="00AA1B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зеленых насаждений определен на основании «Правил создания, содержания и охраны зеленых насаждений на территории Арамильского городского округа», утвержденных Решением Думы Арамильского городского округа от 12.03.2012 № 69/2, Постановления Администрации Арамильского городского округа от 27.09.2021 № 493 «Об установлении коэффициента, применяемого при расчете восстановительной стоимости за снос зеленых насаждений на территории Арамильского городского округа».</w:t>
      </w:r>
    </w:p>
    <w:p w:rsidR="00AA1B33" w:rsidRPr="00AA1B33" w:rsidRDefault="00AA1B33" w:rsidP="00AA1B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1B33" w:rsidRPr="00AA1B33" w:rsidRDefault="00AA1B33" w:rsidP="00AA1B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1B33" w:rsidRPr="00AA1B33" w:rsidRDefault="00AA1B33" w:rsidP="00AA1B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1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B431D" w:rsidRDefault="00AA1B33"/>
    <w:sectPr w:rsidR="009B431D" w:rsidSect="00113D10">
      <w:pgSz w:w="12240" w:h="15840"/>
      <w:pgMar w:top="1123" w:right="851" w:bottom="1123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33"/>
    <w:rsid w:val="00113D10"/>
    <w:rsid w:val="00214F44"/>
    <w:rsid w:val="003720F0"/>
    <w:rsid w:val="00643321"/>
    <w:rsid w:val="008D3480"/>
    <w:rsid w:val="00AA1B33"/>
    <w:rsid w:val="00CA51B5"/>
    <w:rsid w:val="00C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128E3-84EE-4CD5-B119-71444DB7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Екатерина Олеговна</dc:creator>
  <cp:keywords/>
  <dc:description/>
  <cp:lastModifiedBy>Григорьева Екатерина Олеговна</cp:lastModifiedBy>
  <cp:revision>1</cp:revision>
  <dcterms:created xsi:type="dcterms:W3CDTF">2021-10-28T06:14:00Z</dcterms:created>
  <dcterms:modified xsi:type="dcterms:W3CDTF">2021-10-28T06:15:00Z</dcterms:modified>
</cp:coreProperties>
</file>