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2" w:rsidRDefault="00E80A11" w:rsidP="004D527C">
      <w:pPr>
        <w:pageBreakBefore/>
        <w:autoSpaceDE w:val="0"/>
        <w:autoSpaceDN w:val="0"/>
        <w:adjustRightInd w:val="0"/>
        <w:spacing w:after="0" w:line="240" w:lineRule="auto"/>
        <w:ind w:left="10490"/>
        <w:contextualSpacing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B6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081392" w:rsidRPr="004D527C" w:rsidRDefault="004D527C" w:rsidP="0008139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527C">
        <w:rPr>
          <w:rFonts w:ascii="Liberation Serif" w:hAnsi="Liberation Serif" w:cs="Liberation Serif"/>
          <w:b/>
          <w:sz w:val="28"/>
          <w:szCs w:val="28"/>
        </w:rPr>
        <w:t>Отчет о выполнении п</w:t>
      </w:r>
      <w:r w:rsidR="00081392" w:rsidRPr="004D527C">
        <w:rPr>
          <w:rFonts w:ascii="Liberation Serif" w:hAnsi="Liberation Serif" w:cs="Liberation Serif"/>
          <w:b/>
          <w:sz w:val="28"/>
          <w:szCs w:val="28"/>
        </w:rPr>
        <w:t>лан мероприятий («дорожн</w:t>
      </w:r>
      <w:r w:rsidRPr="004D527C">
        <w:rPr>
          <w:rFonts w:ascii="Liberation Serif" w:hAnsi="Liberation Serif" w:cs="Liberation Serif"/>
          <w:b/>
          <w:sz w:val="28"/>
          <w:szCs w:val="28"/>
        </w:rPr>
        <w:t>ой карты</w:t>
      </w:r>
      <w:r w:rsidR="00081392" w:rsidRPr="004D527C">
        <w:rPr>
          <w:rFonts w:ascii="Liberation Serif" w:hAnsi="Liberation Serif" w:cs="Liberation Serif"/>
          <w:b/>
          <w:sz w:val="28"/>
          <w:szCs w:val="28"/>
        </w:rPr>
        <w:t>») по содействию развитию конкуренции в Арамильском</w:t>
      </w: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 городском округе за </w:t>
      </w:r>
      <w:r w:rsidR="00E42942">
        <w:rPr>
          <w:rFonts w:ascii="Liberation Serif" w:hAnsi="Liberation Serif" w:cs="Liberation Serif"/>
          <w:b/>
          <w:sz w:val="28"/>
          <w:szCs w:val="28"/>
        </w:rPr>
        <w:t>2019 год</w:t>
      </w:r>
    </w:p>
    <w:p w:rsidR="00081392" w:rsidRPr="00217D18" w:rsidRDefault="00081392" w:rsidP="00081392">
      <w:pPr>
        <w:tabs>
          <w:tab w:val="left" w:pos="135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17D18">
        <w:rPr>
          <w:rFonts w:ascii="Liberation Serif" w:hAnsi="Liberation Serif" w:cs="Liberation Serif"/>
          <w:sz w:val="28"/>
          <w:szCs w:val="28"/>
        </w:rPr>
        <w:tab/>
      </w:r>
    </w:p>
    <w:p w:rsidR="00081392" w:rsidRPr="004D527C" w:rsidRDefault="00081392" w:rsidP="0071581E">
      <w:pPr>
        <w:spacing w:after="0" w:line="240" w:lineRule="auto"/>
        <w:jc w:val="center"/>
        <w:rPr>
          <w:b/>
        </w:rPr>
      </w:pP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D527C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4D527C">
        <w:rPr>
          <w:rFonts w:ascii="Liberation Serif" w:hAnsi="Liberation Serif" w:cs="Liberation Serif"/>
          <w:b/>
          <w:sz w:val="28"/>
          <w:szCs w:val="28"/>
        </w:rPr>
        <w:t xml:space="preserve">. Мероприятия по содействию развитию конкуренции на товарных рынках </w:t>
      </w:r>
    </w:p>
    <w:p w:rsidR="00081392" w:rsidRPr="00217D18" w:rsidRDefault="00081392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023502" w:rsidRPr="00345E98" w:rsidTr="0008230D">
        <w:trPr>
          <w:cantSplit/>
          <w:trHeight w:val="820"/>
        </w:trPr>
        <w:tc>
          <w:tcPr>
            <w:tcW w:w="776" w:type="dxa"/>
            <w:vAlign w:val="center"/>
          </w:tcPr>
          <w:p w:rsidR="00023502" w:rsidRPr="002957FB" w:rsidRDefault="00023502" w:rsidP="002957FB">
            <w:pPr>
              <w:ind w:right="-41"/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Номер строки</w:t>
            </w:r>
          </w:p>
        </w:tc>
        <w:tc>
          <w:tcPr>
            <w:tcW w:w="2445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Наименование мероприятия</w:t>
            </w:r>
          </w:p>
        </w:tc>
        <w:tc>
          <w:tcPr>
            <w:tcW w:w="1158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Отчетный период</w:t>
            </w:r>
          </w:p>
        </w:tc>
        <w:tc>
          <w:tcPr>
            <w:tcW w:w="4646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Результат выполнения мероприятия</w:t>
            </w:r>
          </w:p>
        </w:tc>
        <w:tc>
          <w:tcPr>
            <w:tcW w:w="1181" w:type="dxa"/>
            <w:vAlign w:val="center"/>
          </w:tcPr>
          <w:p w:rsidR="00023502" w:rsidRPr="002957FB" w:rsidRDefault="00023502" w:rsidP="002957FB">
            <w:pPr>
              <w:ind w:left="-40" w:firstLine="4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23502" w:rsidRPr="002957FB" w:rsidRDefault="00023502" w:rsidP="002957FB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Плановый показатель</w:t>
            </w:r>
            <w:r w:rsidR="00DA6090">
              <w:rPr>
                <w:rFonts w:ascii="Liberation Serif" w:hAnsi="Liberation Serif" w:cs="Liberation Serif"/>
                <w:sz w:val="20"/>
              </w:rPr>
              <w:t xml:space="preserve"> (2019 год)</w:t>
            </w:r>
          </w:p>
        </w:tc>
        <w:tc>
          <w:tcPr>
            <w:tcW w:w="1417" w:type="dxa"/>
            <w:vAlign w:val="center"/>
          </w:tcPr>
          <w:p w:rsidR="00DA6090" w:rsidRPr="002957FB" w:rsidRDefault="00023502" w:rsidP="00DA6090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Результат (показатель)</w:t>
            </w:r>
          </w:p>
        </w:tc>
        <w:tc>
          <w:tcPr>
            <w:tcW w:w="1985" w:type="dxa"/>
            <w:vAlign w:val="center"/>
          </w:tcPr>
          <w:p w:rsidR="00023502" w:rsidRPr="002957FB" w:rsidRDefault="00023502" w:rsidP="00081392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57FB">
              <w:rPr>
                <w:rFonts w:ascii="Liberation Serif" w:hAnsi="Liberation Serif" w:cs="Liberation Serif"/>
                <w:sz w:val="20"/>
              </w:rPr>
              <w:t>Ответственный исполнитель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023502" w:rsidRPr="00345E98" w:rsidRDefault="00023502" w:rsidP="0008139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23502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3502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502" w:rsidRPr="00345E98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3502" w:rsidRPr="00345E98" w:rsidRDefault="002957FB" w:rsidP="000813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023502" w:rsidRPr="00345E98" w:rsidTr="0008230D">
        <w:trPr>
          <w:cantSplit/>
          <w:trHeight w:val="625"/>
        </w:trPr>
        <w:tc>
          <w:tcPr>
            <w:tcW w:w="776" w:type="dxa"/>
            <w:vAlign w:val="center"/>
          </w:tcPr>
          <w:p w:rsidR="00023502" w:rsidRPr="00345E98" w:rsidRDefault="00023502" w:rsidP="003C4DCB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108" w:type="dxa"/>
            <w:gridSpan w:val="7"/>
            <w:vAlign w:val="center"/>
          </w:tcPr>
          <w:p w:rsidR="00023502" w:rsidRPr="003C4DCB" w:rsidRDefault="00023502" w:rsidP="00023502">
            <w:pPr>
              <w:pageBreakBefore/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3C4DCB">
              <w:rPr>
                <w:rFonts w:ascii="Liberation Serif" w:hAnsi="Liberation Serif" w:cs="Liberation Serif"/>
                <w:b/>
                <w:lang w:eastAsia="ru-RU"/>
              </w:rPr>
              <w:t>1. Рынок медицинских услуг</w:t>
            </w:r>
          </w:p>
        </w:tc>
      </w:tr>
      <w:tr w:rsidR="00023502" w:rsidRPr="00345E98" w:rsidTr="0008230D">
        <w:trPr>
          <w:cantSplit/>
          <w:trHeight w:val="1975"/>
        </w:trPr>
        <w:tc>
          <w:tcPr>
            <w:tcW w:w="776" w:type="dxa"/>
          </w:tcPr>
          <w:p w:rsidR="00023502" w:rsidRPr="00345E98" w:rsidRDefault="00023502" w:rsidP="003216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E506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1. </w:t>
            </w:r>
            <w:r w:rsidRPr="00345E98">
              <w:rPr>
                <w:rFonts w:ascii="Liberation Serif" w:hAnsi="Liberation Serif" w:cs="Liberation Serif"/>
              </w:rPr>
              <w:t>Разработка муниципальной программы «Создание условий для оказания медицинской помощи населению и формирование здорового образа жизни у населения Арамильского городского округа»</w:t>
            </w:r>
          </w:p>
        </w:tc>
        <w:tc>
          <w:tcPr>
            <w:tcW w:w="1158" w:type="dxa"/>
          </w:tcPr>
          <w:p w:rsidR="00023502" w:rsidRPr="00DA6090" w:rsidRDefault="00023502" w:rsidP="000641F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ind w:right="12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AC124F">
              <w:rPr>
                <w:rFonts w:ascii="Liberation Serif" w:hAnsi="Liberation Serif" w:cs="Liberation Serif"/>
              </w:rPr>
              <w:t>тверждени</w:t>
            </w:r>
            <w:r>
              <w:rPr>
                <w:rFonts w:ascii="Liberation Serif" w:hAnsi="Liberation Serif" w:cs="Liberation Serif"/>
              </w:rPr>
              <w:t xml:space="preserve">е (внесение изменений) </w:t>
            </w:r>
            <w:r w:rsidRPr="00AC124F">
              <w:rPr>
                <w:rFonts w:ascii="Liberation Serif" w:hAnsi="Liberation Serif" w:cs="Liberation Serif"/>
              </w:rPr>
              <w:t xml:space="preserve"> муниципальной программы «Создание условий для оказания медицинской помощи населению и формирование здорового образа жизни у населения Арамильского городского округа до 202</w:t>
            </w:r>
            <w:r>
              <w:rPr>
                <w:rFonts w:ascii="Liberation Serif" w:hAnsi="Liberation Serif" w:cs="Liberation Serif"/>
              </w:rPr>
              <w:t>4</w:t>
            </w:r>
            <w:r w:rsidRPr="00AC124F"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321694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023502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2. </w:t>
            </w:r>
            <w:r w:rsidRPr="00345E98">
              <w:rPr>
                <w:rFonts w:ascii="Liberation Serif" w:hAnsi="Liberation Serif" w:cs="Liberation Serif"/>
              </w:rPr>
              <w:t xml:space="preserve">Ведение реестра организаций, в том числе негосударственных, оказывающих медицинские услуги на территории Арамильского городского округа 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ind w:right="128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Актуализация  реестра медицинских организаций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3. Организация информационной компании среди населения по вопросам профилактики социально значимых заболеваний, диспансеризации, пропаганде здорового образа жизни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keepLines/>
              <w:spacing w:line="240" w:lineRule="auto"/>
              <w:ind w:right="128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Н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а официальном сайте Арамильского городского округа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размещена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актуальн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ая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информаци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я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вопросам профилактики социально значимых заболеваний, диспансеризации, пр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опаганде здорового образа жизни</w:t>
            </w:r>
          </w:p>
        </w:tc>
        <w:tc>
          <w:tcPr>
            <w:tcW w:w="1181" w:type="dxa"/>
          </w:tcPr>
          <w:p w:rsidR="00023502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89254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479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hAnsi="Liberation Serif" w:cs="Liberation Serif"/>
              </w:rPr>
              <w:t>4. Приобретение вакцины, не входящей в Национальный календарь прививок, для ГБУЗ СО «АГБ»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keepLines/>
              <w:spacing w:line="240" w:lineRule="auto"/>
              <w:ind w:right="128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A2B4F">
              <w:rPr>
                <w:rFonts w:ascii="Liberation Serif" w:eastAsia="Times New Roman" w:hAnsi="Liberation Serif" w:cs="Liberation Serif"/>
                <w:lang w:eastAsia="ru-RU"/>
              </w:rPr>
              <w:t>Сумма бюджетных средств,  выделенных на мероприятие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70,0</w:t>
            </w:r>
          </w:p>
        </w:tc>
        <w:tc>
          <w:tcPr>
            <w:tcW w:w="1417" w:type="dxa"/>
          </w:tcPr>
          <w:p w:rsidR="00023502" w:rsidRPr="00345E98" w:rsidRDefault="00E4294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23502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  <w:tr w:rsidR="002957FB" w:rsidRPr="00345E98" w:rsidTr="0008230D">
        <w:trPr>
          <w:cantSplit/>
          <w:trHeight w:val="656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9B6CA3" w:rsidRDefault="002957FB" w:rsidP="002957FB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B6CA3">
              <w:rPr>
                <w:rFonts w:ascii="Liberation Serif" w:hAnsi="Liberation Serif" w:cs="Liberation Serif"/>
                <w:b/>
              </w:rPr>
              <w:t xml:space="preserve">2. Рынок </w:t>
            </w:r>
            <w:r w:rsidRPr="009B6CA3">
              <w:rPr>
                <w:rFonts w:ascii="Liberation Serif" w:hAnsi="Liberation Serif" w:cs="Liberation Serif"/>
                <w:b/>
                <w:lang w:eastAsia="ru-RU"/>
              </w:rPr>
              <w:t>социальных</w:t>
            </w:r>
            <w:r w:rsidRPr="009B6CA3">
              <w:rPr>
                <w:rFonts w:ascii="Liberation Serif" w:hAnsi="Liberation Serif" w:cs="Liberation Serif"/>
                <w:b/>
              </w:rPr>
              <w:t xml:space="preserve"> услуг</w:t>
            </w:r>
          </w:p>
        </w:tc>
      </w:tr>
      <w:tr w:rsidR="00023502" w:rsidRPr="00345E98" w:rsidTr="0008230D">
        <w:trPr>
          <w:cantSplit/>
          <w:trHeight w:val="1595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Разработка муниципальной программы «Социальная поддержка населения Арамильского городского округа»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Утверждение Постановления Администрации Арамильского городского округа о с</w:t>
            </w:r>
            <w:r w:rsidRPr="000221EF">
              <w:rPr>
                <w:rFonts w:ascii="Liberation Serif" w:hAnsi="Liberation Serif" w:cs="Liberation Serif"/>
              </w:rPr>
              <w:t>оциальн</w:t>
            </w:r>
            <w:r>
              <w:rPr>
                <w:rFonts w:ascii="Liberation Serif" w:hAnsi="Liberation Serif" w:cs="Liberation Serif"/>
              </w:rPr>
              <w:t>ой</w:t>
            </w:r>
            <w:r w:rsidRPr="000221EF">
              <w:rPr>
                <w:rFonts w:ascii="Liberation Serif" w:hAnsi="Liberation Serif" w:cs="Liberation Serif"/>
              </w:rPr>
              <w:t xml:space="preserve"> поддержк</w:t>
            </w:r>
            <w:r>
              <w:rPr>
                <w:rFonts w:ascii="Liberation Serif" w:hAnsi="Liberation Serif" w:cs="Liberation Serif"/>
              </w:rPr>
              <w:t>е</w:t>
            </w:r>
            <w:r w:rsidRPr="000221EF">
              <w:rPr>
                <w:rFonts w:ascii="Liberation Serif" w:hAnsi="Liberation Serif" w:cs="Liberation Serif"/>
              </w:rPr>
              <w:t xml:space="preserve"> населения</w:t>
            </w:r>
            <w:r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2. Охват проведением независимой оценки качества социального обслуживания организациями, находящимися на территории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Доля организаций социального обслуживания населения, расположенных на территории Арамильского городского округа и включенных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в перечни организаций для проведения независимой оценки качества оказания услуг организациями,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охваченных независимой оценкой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2201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3. Проведение проверок негосударственных организаций социального обслуживания в рамках осуществления контрольно-надзорной деятельности, в том числе с целью повышения качества оказываемых социальных услуг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Проведение проверок в отношении негосударственной организации социального обслуживания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818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4. Ведение реестра некоммерческих общественных организаций на официальном сайте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Размещение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актуальн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ого реестра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некоммерческих общественных организаций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н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а официальном сайте</w:t>
            </w:r>
            <w:r w:rsidRPr="00345E98"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547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5. Поддержка деятельности некоммерческих общественных организаций, действующих на территории Арамильского городского округа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Сумма бюджетных средств,  выделенных на мероприятие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287,0</w:t>
            </w:r>
          </w:p>
        </w:tc>
        <w:tc>
          <w:tcPr>
            <w:tcW w:w="1417" w:type="dxa"/>
          </w:tcPr>
          <w:p w:rsidR="00023502" w:rsidRPr="00345E98" w:rsidRDefault="00E42942" w:rsidP="00956AE3">
            <w:pPr>
              <w:keepLines/>
              <w:spacing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287</w:t>
            </w:r>
            <w:r w:rsidR="00023502">
              <w:rPr>
                <w:rFonts w:ascii="Liberation Serif" w:eastAsia="Times New Roman" w:hAnsi="Liberation Serif" w:cs="Liberation Serif"/>
                <w:lang w:eastAsia="ru-RU"/>
              </w:rPr>
              <w:t>,0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eastAsia="Times New Roman" w:hAnsi="Liberation Serif" w:cs="Liberation Serif"/>
                <w:sz w:val="18"/>
                <w:lang w:eastAsia="ru-RU"/>
              </w:rPr>
            </w:pPr>
            <w:r w:rsidRPr="00DA6090">
              <w:rPr>
                <w:rFonts w:ascii="Liberation Serif" w:eastAsia="Times New Roman" w:hAnsi="Liberation Serif" w:cs="Liberation Serif"/>
                <w:sz w:val="18"/>
                <w:lang w:eastAsia="ru-RU"/>
              </w:rPr>
              <w:t>Администрация Арамильского городского округа</w:t>
            </w:r>
          </w:p>
        </w:tc>
      </w:tr>
    </w:tbl>
    <w:p w:rsidR="0008230D" w:rsidRDefault="0008230D"/>
    <w:p w:rsidR="0008230D" w:rsidRDefault="0008230D"/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345E98" w:rsidTr="0008230D">
        <w:trPr>
          <w:cantSplit/>
          <w:trHeight w:val="537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D26B8F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26B8F">
              <w:rPr>
                <w:rFonts w:ascii="Liberation Serif" w:hAnsi="Liberation Serif" w:cs="Liberation Serif"/>
                <w:b/>
              </w:rPr>
              <w:t xml:space="preserve">3. Рынок </w:t>
            </w:r>
            <w:r w:rsidRPr="00D26B8F">
              <w:rPr>
                <w:rFonts w:ascii="Liberation Serif" w:hAnsi="Liberation Serif" w:cs="Liberation Serif"/>
                <w:b/>
                <w:lang w:eastAsia="ru-RU"/>
              </w:rPr>
              <w:t>услуг</w:t>
            </w:r>
            <w:r w:rsidRPr="00D26B8F">
              <w:rPr>
                <w:rFonts w:ascii="Liberation Serif" w:hAnsi="Liberation Serif" w:cs="Liberation Serif"/>
                <w:b/>
              </w:rPr>
              <w:t xml:space="preserve"> дошкольного образования</w:t>
            </w:r>
          </w:p>
        </w:tc>
      </w:tr>
      <w:tr w:rsidR="00023502" w:rsidRPr="00345E98" w:rsidTr="0008230D">
        <w:trPr>
          <w:cantSplit/>
          <w:trHeight w:val="1434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Участие муниципальных образовательных учреждений, реализующих программы дошкольного образования, в мероприятиях по независимой оценке качества образования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r w:rsidRPr="00345E98">
              <w:rPr>
                <w:rFonts w:ascii="Liberation Serif" w:hAnsi="Liberation Serif" w:cs="Liberation Serif"/>
              </w:rPr>
              <w:t>муниципа</w:t>
            </w:r>
            <w:r>
              <w:rPr>
                <w:rFonts w:ascii="Liberation Serif" w:hAnsi="Liberation Serif" w:cs="Liberation Serif"/>
              </w:rPr>
              <w:t>льных образовательных учреждений, реализующих</w:t>
            </w:r>
            <w:r w:rsidRPr="00345E98">
              <w:rPr>
                <w:rFonts w:ascii="Liberation Serif" w:hAnsi="Liberation Serif" w:cs="Liberation Serif"/>
              </w:rPr>
              <w:t xml:space="preserve"> программы дошкольного образования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345E98">
              <w:rPr>
                <w:rFonts w:ascii="Liberation Serif" w:hAnsi="Liberation Serif" w:cs="Liberation Serif"/>
              </w:rPr>
              <w:t>приня</w:t>
            </w:r>
            <w:r>
              <w:rPr>
                <w:rFonts w:ascii="Liberation Serif" w:hAnsi="Liberation Serif" w:cs="Liberation Serif"/>
              </w:rPr>
              <w:t>вших</w:t>
            </w:r>
            <w:r w:rsidRPr="00345E98">
              <w:rPr>
                <w:rFonts w:ascii="Liberation Serif" w:hAnsi="Liberation Serif" w:cs="Liberation Serif"/>
              </w:rPr>
              <w:t xml:space="preserve"> участие в мероприятиях независимой оценки качества образования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  <w:trHeight w:val="1303"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2. Мониторинг объектов дошкольного образования, ввод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в эксплуатацию которых планируются в 2019-2022 годах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 w:bidi="ru-RU"/>
              </w:rPr>
              <w:t>Проведение мониторинга объектов дошкольного образования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023502" w:rsidRPr="00345E98" w:rsidRDefault="00E4294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3. Размещение информации о порядке получения лицензий на официальном сайте Арамильского городского округа</w:t>
            </w:r>
          </w:p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Размещение актуальной информации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 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официальном сайте Арамильского городского округа</w:t>
            </w:r>
          </w:p>
          <w:p w:rsidR="00023502" w:rsidRPr="00345E98" w:rsidRDefault="00023502" w:rsidP="000978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09783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09783E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4. Консультирование частных образовательных организаций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 xml:space="preserve">и индивидуальных предпринимателей по вопросам получения лицензии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на ведение образовательной деятельности</w:t>
            </w:r>
          </w:p>
        </w:tc>
        <w:tc>
          <w:tcPr>
            <w:tcW w:w="1158" w:type="dxa"/>
          </w:tcPr>
          <w:p w:rsidR="00023502" w:rsidRPr="00DA6090" w:rsidRDefault="00023502" w:rsidP="0009783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345E98" w:rsidRDefault="00023502" w:rsidP="00EA2B4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Количество проведенных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консультаций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вопросам получения лицензии на ведение образовательной деятельности</w:t>
            </w:r>
          </w:p>
        </w:tc>
        <w:tc>
          <w:tcPr>
            <w:tcW w:w="1181" w:type="dxa"/>
          </w:tcPr>
          <w:p w:rsidR="00023502" w:rsidRDefault="0002350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023502" w:rsidRDefault="004C16B9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023502" w:rsidRPr="00345E98" w:rsidRDefault="00E42942" w:rsidP="00956AE3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985" w:type="dxa"/>
          </w:tcPr>
          <w:p w:rsidR="00023502" w:rsidRPr="00DA6090" w:rsidRDefault="00023502" w:rsidP="0009783E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 образования Арамильского городского округа</w:t>
            </w:r>
          </w:p>
        </w:tc>
      </w:tr>
      <w:tr w:rsidR="002957FB" w:rsidRPr="00345E9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09783E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highlight w:val="yellow"/>
              </w:rPr>
            </w:pPr>
            <w:r w:rsidRPr="0009783E">
              <w:rPr>
                <w:rFonts w:ascii="Liberation Serif" w:hAnsi="Liberation Serif" w:cs="Liberation Serif"/>
                <w:b/>
              </w:rPr>
              <w:t xml:space="preserve">4. Рынок услуг </w:t>
            </w:r>
            <w:r w:rsidRPr="0009783E">
              <w:rPr>
                <w:rFonts w:ascii="Liberation Serif" w:hAnsi="Liberation Serif" w:cs="Liberation Serif"/>
                <w:b/>
                <w:lang w:eastAsia="ru-RU"/>
              </w:rPr>
              <w:t>дополнительного образования детей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  <w:r w:rsidRPr="00345E98">
              <w:rPr>
                <w:rFonts w:ascii="Liberation Serif" w:hAnsi="Liberation Serif" w:cs="Liberation Serif"/>
              </w:rPr>
              <w:t> 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Повышение информированности субъектов предпринимательства об установленном порядке (регламенте) создания </w:t>
            </w:r>
            <w:r w:rsidRPr="00345E98">
              <w:rPr>
                <w:rFonts w:ascii="Liberation Serif" w:hAnsi="Liberation Serif" w:cs="Liberation Serif"/>
              </w:rPr>
              <w:t>негосударственных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информации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на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официальном сайте </w:t>
            </w:r>
            <w:r w:rsidRPr="00345E98">
              <w:rPr>
                <w:rFonts w:ascii="Liberation Serif" w:hAnsi="Liberation Serif" w:cs="Liberation Serif"/>
              </w:rPr>
              <w:t xml:space="preserve">Арамильского городского округа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образования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.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Внедрение общедоступного навигатора по дополнительным общеобразовательным программам (размещение в сети «Интернет» информации для потребителей 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br/>
              <w:t>о возможностях получения дополнительного образования)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Внедрение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общедоступн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ого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навигатор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а</w:t>
            </w: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дополнительным общеобразовательным программам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образования Арамильского городского округа</w:t>
            </w:r>
          </w:p>
        </w:tc>
      </w:tr>
    </w:tbl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345E9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36594D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6594D">
              <w:rPr>
                <w:rFonts w:ascii="Liberation Serif" w:hAnsi="Liberation Serif" w:cs="Liberation Serif"/>
                <w:b/>
              </w:rPr>
              <w:t xml:space="preserve">5. Рынок </w:t>
            </w:r>
            <w:r w:rsidRPr="0036594D">
              <w:rPr>
                <w:rFonts w:ascii="Liberation Serif" w:hAnsi="Liberation Serif" w:cs="Liberation Serif"/>
                <w:b/>
                <w:lang w:eastAsia="ru-RU"/>
              </w:rPr>
              <w:t>теплоснабжения</w:t>
            </w:r>
            <w:r w:rsidRPr="0036594D">
              <w:rPr>
                <w:rFonts w:ascii="Liberation Serif" w:hAnsi="Liberation Serif" w:cs="Liberation Serif"/>
                <w:b/>
              </w:rPr>
              <w:t xml:space="preserve"> (производство тепловой энергии)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1. Утверждение схем теплоснабжения (ежегодная актуализация)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утвержденных схем теплоснабжения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Муниципальное бюджетное учреждение «Арамильская Служба Заказчика» (далее – МБУ «АСЗ»)</w:t>
            </w:r>
          </w:p>
        </w:tc>
      </w:tr>
      <w:tr w:rsidR="00DA6090" w:rsidRPr="00345E98" w:rsidTr="0008230D">
        <w:trPr>
          <w:cantSplit/>
          <w:trHeight w:val="3444"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 xml:space="preserve">2. Заключение в отношении объектов теплоснабжения  концессионных соглашений, предусматривающих переход прав владения и (или) пользования в отношении муниципального имущества,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не закрепленного на праве хозяйственного ведения или оперативного управления, только по результатам проведения конкурсов </w:t>
            </w: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br/>
              <w:t>на право их заключения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заключенных </w:t>
            </w:r>
            <w:r w:rsidRPr="00AE6E69">
              <w:rPr>
                <w:rFonts w:ascii="Liberation Serif" w:hAnsi="Liberation Serif" w:cs="Liberation Serif"/>
              </w:rPr>
              <w:t>концессионных соглашений в от</w:t>
            </w:r>
            <w:r>
              <w:rPr>
                <w:rFonts w:ascii="Liberation Serif" w:hAnsi="Liberation Serif" w:cs="Liberation Serif"/>
              </w:rPr>
              <w:t>ношении объектов теплоснабжения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 Комитет по управлению муниципальным имуществом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</w:tbl>
    <w:p w:rsidR="0008230D" w:rsidRDefault="0008230D"/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 w:val="restart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3. Повышение уровня удовлетворенности населения качеством предоставления коммунальных услуг (отопление и горячее водоснабжения)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с</w:t>
            </w:r>
            <w:r w:rsidRPr="00AE6E69">
              <w:rPr>
                <w:rFonts w:ascii="Liberation Serif" w:hAnsi="Liberation Serif" w:cs="Liberation Serif"/>
              </w:rPr>
              <w:t>нижен</w:t>
            </w:r>
            <w:r>
              <w:rPr>
                <w:rFonts w:ascii="Liberation Serif" w:hAnsi="Liberation Serif" w:cs="Liberation Serif"/>
              </w:rPr>
              <w:t>ия количества</w:t>
            </w:r>
            <w:r w:rsidRPr="00AE6E69">
              <w:rPr>
                <w:rFonts w:ascii="Liberation Serif" w:hAnsi="Liberation Serif" w:cs="Liberation Serif"/>
              </w:rPr>
              <w:t xml:space="preserve"> аварий (технологических нарушений) на объектах теплоснабжения по отношению к уровню предшествующего года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унитарное предприятие «Арамиль-Тепло»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обращений от граждан, поступивших на</w:t>
            </w:r>
            <w:r w:rsidRPr="00AE6E69">
              <w:rPr>
                <w:rFonts w:ascii="Liberation Serif" w:hAnsi="Liberation Serif" w:cs="Liberation Serif"/>
              </w:rPr>
              <w:t xml:space="preserve"> «горячи</w:t>
            </w:r>
            <w:r>
              <w:rPr>
                <w:rFonts w:ascii="Liberation Serif" w:hAnsi="Liberation Serif" w:cs="Liberation Serif"/>
              </w:rPr>
              <w:t>е</w:t>
            </w:r>
            <w:r w:rsidRPr="00AE6E69">
              <w:rPr>
                <w:rFonts w:ascii="Liberation Serif" w:hAnsi="Liberation Serif" w:cs="Liberation Serif"/>
              </w:rPr>
              <w:t xml:space="preserve"> лини</w:t>
            </w:r>
            <w:r>
              <w:rPr>
                <w:rFonts w:ascii="Liberation Serif" w:hAnsi="Liberation Serif" w:cs="Liberation Serif"/>
              </w:rPr>
              <w:t>и</w:t>
            </w:r>
            <w:r w:rsidRPr="00AE6E69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jc w:val="both"/>
              <w:rPr>
                <w:rFonts w:ascii="Liberation Serif" w:hAnsi="Liberation Serif" w:cs="Liberation Serif"/>
                <w:b/>
                <w:bCs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казенное учреждение «</w:t>
            </w:r>
            <w:r w:rsidRPr="00DA6090">
              <w:rPr>
                <w:rFonts w:ascii="Liberation Serif" w:hAnsi="Liberation Serif" w:cs="Liberation Serif"/>
                <w:bCs/>
                <w:sz w:val="18"/>
              </w:rPr>
              <w:t>Единая дежурно-диспетчерская служба Арамильского городского округа»</w:t>
            </w:r>
          </w:p>
          <w:p w:rsidR="00DA6090" w:rsidRPr="00DA6090" w:rsidRDefault="00DA6090" w:rsidP="00DA6090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решенных </w:t>
            </w:r>
            <w:r w:rsidRPr="00AE6E69">
              <w:rPr>
                <w:rFonts w:ascii="Liberation Serif" w:hAnsi="Liberation Serif" w:cs="Liberation Serif"/>
              </w:rPr>
              <w:t>обращени</w:t>
            </w:r>
            <w:r>
              <w:rPr>
                <w:rFonts w:ascii="Liberation Serif" w:hAnsi="Liberation Serif" w:cs="Liberation Serif"/>
              </w:rPr>
              <w:t>й</w:t>
            </w:r>
            <w:r w:rsidRPr="00AE6E69">
              <w:rPr>
                <w:rFonts w:ascii="Liberation Serif" w:hAnsi="Liberation Serif" w:cs="Liberation Serif"/>
              </w:rPr>
              <w:t xml:space="preserve"> граждан</w:t>
            </w:r>
            <w:r>
              <w:rPr>
                <w:rFonts w:ascii="Liberation Serif" w:hAnsi="Liberation Serif" w:cs="Liberation Serif"/>
              </w:rPr>
              <w:t>, поступивших</w:t>
            </w:r>
            <w:r w:rsidRPr="00AE6E69">
              <w:rPr>
                <w:rFonts w:ascii="Liberation Serif" w:hAnsi="Liberation Serif" w:cs="Liberation Serif"/>
              </w:rPr>
              <w:t xml:space="preserve"> в службу «горячих линий»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Администрация Арамильского городского округа, 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Муниципальное унитарное предприятие «Арамиль-Тепло»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</w:t>
            </w:r>
            <w:r w:rsidRPr="00AE6E69">
              <w:rPr>
                <w:rFonts w:ascii="Liberation Serif" w:hAnsi="Liberation Serif" w:cs="Liberation Serif"/>
              </w:rPr>
              <w:t xml:space="preserve"> бюджетны</w:t>
            </w:r>
            <w:r>
              <w:rPr>
                <w:rFonts w:ascii="Liberation Serif" w:hAnsi="Liberation Serif" w:cs="Liberation Serif"/>
              </w:rPr>
              <w:t>х учреждений,</w:t>
            </w:r>
            <w:r w:rsidRPr="00AE6E69">
              <w:rPr>
                <w:rFonts w:ascii="Liberation Serif" w:hAnsi="Liberation Serif" w:cs="Liberation Serif"/>
              </w:rPr>
              <w:t xml:space="preserve"> получи</w:t>
            </w:r>
            <w:r>
              <w:rPr>
                <w:rFonts w:ascii="Liberation Serif" w:hAnsi="Liberation Serif" w:cs="Liberation Serif"/>
              </w:rPr>
              <w:t xml:space="preserve">вших паспорта готовности </w:t>
            </w:r>
            <w:r w:rsidRPr="00AE6E69">
              <w:rPr>
                <w:rFonts w:ascii="Liberation Serif" w:hAnsi="Liberation Serif" w:cs="Liberation Serif"/>
              </w:rPr>
              <w:t>к отопительному периоду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  <w:lang w:eastAsia="ru-RU"/>
              </w:rPr>
              <w:t>4. Мониторинг реализации муниципальной программы (подпрограммы) в области энергосбережения и повышения энергетической эффективности</w:t>
            </w:r>
            <w:r w:rsidRPr="00345E9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о</w:t>
            </w:r>
            <w:r w:rsidRPr="00AE6E69">
              <w:rPr>
                <w:rFonts w:ascii="Liberation Serif" w:hAnsi="Liberation Serif" w:cs="Liberation Serif"/>
              </w:rPr>
              <w:t>тчет</w:t>
            </w:r>
            <w:r>
              <w:rPr>
                <w:rFonts w:ascii="Liberation Serif" w:hAnsi="Liberation Serif" w:cs="Liberation Serif"/>
              </w:rPr>
              <w:t>а</w:t>
            </w:r>
            <w:r w:rsidRPr="00AE6E69">
              <w:rPr>
                <w:rFonts w:ascii="Liberation Serif" w:hAnsi="Liberation Serif" w:cs="Liberation Serif"/>
              </w:rPr>
              <w:t xml:space="preserve"> о </w:t>
            </w:r>
            <w:r w:rsidRPr="00AE6E69">
              <w:rPr>
                <w:rFonts w:ascii="Liberation Serif" w:eastAsia="Times New Roman" w:hAnsi="Liberation Serif" w:cs="Liberation Serif"/>
                <w:lang w:eastAsia="ru-RU"/>
              </w:rPr>
              <w:t>реализации муниципальной  программы в области энергосбережения и повышения энергетической эффективности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956AE3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</w:tbl>
    <w:p w:rsidR="0008230D" w:rsidRDefault="0008230D"/>
    <w:p w:rsidR="0008230D" w:rsidRDefault="0008230D"/>
    <w:tbl>
      <w:tblPr>
        <w:tblStyle w:val="a7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2445"/>
        <w:gridCol w:w="1158"/>
        <w:gridCol w:w="4646"/>
        <w:gridCol w:w="1181"/>
        <w:gridCol w:w="1276"/>
        <w:gridCol w:w="1417"/>
        <w:gridCol w:w="1985"/>
      </w:tblGrid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057C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057C6C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057C6C">
              <w:rPr>
                <w:rFonts w:ascii="Liberation Serif" w:hAnsi="Liberation Serif" w:cs="Liberation Serif"/>
                <w:b/>
              </w:rPr>
              <w:t>6. Рынок услуг по сбору и транспортированию твердых коммунальных отходов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1. Информирование населения о новой системе обращения с ТКО 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официальном сайте Арамильского городского округа опубликована информация об обращении с ТКО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Обустройство контейнерных площадок  на территории Арамильском городском округе, в том числе: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B50F65"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985" w:type="dxa"/>
            <w:vMerge w:val="restart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управляющие компании (по согласованию), бюджетные организации (по согласованию)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для нужд жителей многоквартирных домов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B50F65"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DA609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985" w:type="dxa"/>
            <w:vMerge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для бюджетных учреждений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обустроенных контейнерных площадок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985" w:type="dxa"/>
            <w:vMerge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957FB" w:rsidRPr="004242A8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957F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4242A8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42A8">
              <w:rPr>
                <w:rFonts w:ascii="Liberation Serif" w:hAnsi="Liberation Serif" w:cs="Liberation Serif"/>
                <w:b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1. Контроль размещения информации о многоквартирных домах управляющими организациями, осуществляющими управление многоквартирными домами, в </w:t>
            </w:r>
            <w:r w:rsidRPr="00345E98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ГИС ЖКХ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Pr="00AE6E69">
              <w:rPr>
                <w:rFonts w:ascii="Liberation Serif" w:hAnsi="Liberation Serif" w:cs="Liberation Serif"/>
              </w:rPr>
              <w:t>азмещен</w:t>
            </w:r>
            <w:r>
              <w:rPr>
                <w:rFonts w:ascii="Liberation Serif" w:hAnsi="Liberation Serif" w:cs="Liberation Serif"/>
              </w:rPr>
              <w:t>ие у</w:t>
            </w:r>
            <w:r w:rsidRPr="00AE6E69">
              <w:rPr>
                <w:rFonts w:ascii="Liberation Serif" w:hAnsi="Liberation Serif" w:cs="Liberation Serif"/>
              </w:rPr>
              <w:t>правляющими организациями</w:t>
            </w:r>
            <w:r>
              <w:rPr>
                <w:rFonts w:ascii="Liberation Serif" w:hAnsi="Liberation Serif" w:cs="Liberation Serif"/>
              </w:rPr>
              <w:t xml:space="preserve"> технических </w:t>
            </w:r>
            <w:r w:rsidRPr="00AE6E69">
              <w:rPr>
                <w:rFonts w:ascii="Liberation Serif" w:hAnsi="Liberation Serif" w:cs="Liberation Serif"/>
              </w:rPr>
              <w:t>характеристик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E6E69">
              <w:rPr>
                <w:rFonts w:ascii="Liberation Serif" w:hAnsi="Liberation Serif" w:cs="Liberation Serif"/>
              </w:rPr>
              <w:t>многоквартирных домов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97,8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97,8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DA6090" w:rsidRPr="00345E98" w:rsidTr="0008230D">
        <w:trPr>
          <w:cantSplit/>
          <w:trHeight w:val="1866"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2. Организация и проведение конкурсных процедур по выбору управляющей организации для управления общим имуществом многоквартирного дома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объявленных</w:t>
            </w:r>
            <w:r w:rsidRPr="00AE6E69">
              <w:rPr>
                <w:rFonts w:ascii="Liberation Serif" w:hAnsi="Liberation Serif" w:cs="Liberation Serif"/>
              </w:rPr>
              <w:t xml:space="preserve"> конкурсных процедур по выбору управляющей организации для управления общим имуществом многоквартирного дома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</w:tcPr>
          <w:p w:rsidR="00DA6090" w:rsidRPr="00345E98" w:rsidRDefault="00E42942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округа,</w:t>
            </w:r>
          </w:p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жилищно-коммунального хозяйства, МБУ «АСЗ»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4242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AC55DA" w:rsidRPr="004242A8" w:rsidRDefault="002957FB" w:rsidP="00AC55D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242A8">
              <w:rPr>
                <w:rFonts w:ascii="Liberation Serif" w:hAnsi="Liberation Serif" w:cs="Liberation Serif"/>
                <w:b/>
              </w:rPr>
              <w:t>8.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353BD4" w:rsidRPr="00345E98" w:rsidTr="0008230D">
        <w:trPr>
          <w:cantSplit/>
        </w:trPr>
        <w:tc>
          <w:tcPr>
            <w:tcW w:w="776" w:type="dxa"/>
          </w:tcPr>
          <w:p w:rsidR="00353BD4" w:rsidRPr="002957FB" w:rsidRDefault="00353BD4" w:rsidP="00353BD4">
            <w:pPr>
              <w:jc w:val="center"/>
              <w:rPr>
                <w:rFonts w:ascii="Liberation Serif" w:hAnsi="Liberation Serif" w:cs="Liberation Serif"/>
              </w:rPr>
            </w:pPr>
            <w:r w:rsidRPr="002957FB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445" w:type="dxa"/>
            <w:vMerge w:val="restart"/>
          </w:tcPr>
          <w:p w:rsidR="00353BD4" w:rsidRPr="00345E98" w:rsidRDefault="00353BD4" w:rsidP="00AC55DA">
            <w:pPr>
              <w:keepLines/>
              <w:spacing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C55DA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1. Оптимизация регламентированных процедур размещения линейных объектов, разрешения на проведение работ, </w:t>
            </w:r>
            <w:r w:rsidR="00AC55DA" w:rsidRPr="00AC55DA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взаимодействия между собственниками линейных объектов на территории субъекта Свердловской области в целях сокращения сроков согласования условий строительства объектов</w:t>
            </w:r>
          </w:p>
        </w:tc>
        <w:tc>
          <w:tcPr>
            <w:tcW w:w="1158" w:type="dxa"/>
          </w:tcPr>
          <w:p w:rsidR="00353BD4" w:rsidRPr="00353BD4" w:rsidRDefault="00353BD4" w:rsidP="00353BD4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353BD4" w:rsidRPr="002957FB" w:rsidRDefault="00353BD4" w:rsidP="00353BD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</w:t>
            </w:r>
            <w:r w:rsidRPr="00AE6E6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рок выд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ачи разрешительной документации</w:t>
            </w:r>
          </w:p>
          <w:p w:rsidR="00353BD4" w:rsidRPr="00AE6E69" w:rsidRDefault="00353BD4" w:rsidP="00353BD4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353BD4" w:rsidRDefault="00353BD4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дней</w:t>
            </w:r>
          </w:p>
        </w:tc>
        <w:tc>
          <w:tcPr>
            <w:tcW w:w="1276" w:type="dxa"/>
          </w:tcPr>
          <w:p w:rsidR="00353BD4" w:rsidRDefault="004C16B9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10</w:t>
            </w:r>
          </w:p>
        </w:tc>
        <w:tc>
          <w:tcPr>
            <w:tcW w:w="1417" w:type="dxa"/>
          </w:tcPr>
          <w:p w:rsidR="00353BD4" w:rsidRPr="00345E98" w:rsidRDefault="00353BD4" w:rsidP="00353BD4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10</w:t>
            </w:r>
          </w:p>
        </w:tc>
        <w:tc>
          <w:tcPr>
            <w:tcW w:w="1985" w:type="dxa"/>
          </w:tcPr>
          <w:p w:rsidR="00353BD4" w:rsidRPr="00DA6090" w:rsidRDefault="00353BD4" w:rsidP="00353BD4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,</w:t>
            </w:r>
          </w:p>
          <w:p w:rsidR="00353BD4" w:rsidRPr="00DA6090" w:rsidRDefault="00353BD4" w:rsidP="00353BD4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353BD4" w:rsidRPr="00345E98" w:rsidTr="0008230D">
        <w:trPr>
          <w:cantSplit/>
        </w:trPr>
        <w:tc>
          <w:tcPr>
            <w:tcW w:w="776" w:type="dxa"/>
          </w:tcPr>
          <w:p w:rsidR="00353BD4" w:rsidRPr="00345E98" w:rsidRDefault="00353BD4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  <w:vMerge/>
          </w:tcPr>
          <w:p w:rsidR="00353BD4" w:rsidRPr="00345E98" w:rsidRDefault="00353BD4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353BD4" w:rsidRPr="00DA6090" w:rsidRDefault="00353BD4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353BD4" w:rsidRPr="00AE6E69" w:rsidRDefault="00353BD4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AE6E69">
              <w:rPr>
                <w:rFonts w:ascii="Liberation Serif" w:hAnsi="Liberation Serif" w:cs="Liberation Serif"/>
              </w:rPr>
              <w:t>беспечен</w:t>
            </w:r>
            <w:r>
              <w:rPr>
                <w:rFonts w:ascii="Liberation Serif" w:hAnsi="Liberation Serif" w:cs="Liberation Serif"/>
              </w:rPr>
              <w:t>ие</w:t>
            </w:r>
            <w:r w:rsidRPr="00AE6E69">
              <w:rPr>
                <w:rFonts w:ascii="Liberation Serif" w:hAnsi="Liberation Serif" w:cs="Liberation Serif"/>
              </w:rPr>
              <w:t xml:space="preserve"> возможност</w:t>
            </w:r>
            <w:r>
              <w:rPr>
                <w:rFonts w:ascii="Liberation Serif" w:hAnsi="Liberation Serif" w:cs="Liberation Serif"/>
              </w:rPr>
              <w:t>и</w:t>
            </w:r>
            <w:r w:rsidRPr="00AE6E69">
              <w:rPr>
                <w:rFonts w:ascii="Liberation Serif" w:hAnsi="Liberation Serif" w:cs="Liberation Serif"/>
              </w:rPr>
              <w:t xml:space="preserve"> выдачи организациям, осуществляющим подключение (технологическое присоединение) к сетям электро-, газо-, тепло-, водоснабжения и водоотведения, разрешительной документации на выполнение работ по строительству объектов и сетей инженерно-технического обеспечения по принципу «одного окна», в том числе с использованием Регионального портала по технологическому подключению</w:t>
            </w:r>
          </w:p>
        </w:tc>
        <w:tc>
          <w:tcPr>
            <w:tcW w:w="1181" w:type="dxa"/>
          </w:tcPr>
          <w:p w:rsidR="00353BD4" w:rsidRDefault="00353BD4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да/нет</w:t>
            </w:r>
          </w:p>
        </w:tc>
        <w:tc>
          <w:tcPr>
            <w:tcW w:w="1276" w:type="dxa"/>
          </w:tcPr>
          <w:p w:rsidR="00353BD4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417" w:type="dxa"/>
          </w:tcPr>
          <w:p w:rsidR="00353BD4" w:rsidRPr="00345E98" w:rsidRDefault="00353BD4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985" w:type="dxa"/>
          </w:tcPr>
          <w:p w:rsidR="00353BD4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Комитет по управлению муниципальным имуществом Арамильского городского округа</w:t>
            </w: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,</w:t>
            </w:r>
          </w:p>
          <w:p w:rsidR="00353BD4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hAnsi="Liberation Serif" w:cs="Liberation Serif"/>
              </w:rPr>
              <w:t>2. Обеспечение оперативного доступа к сведениям из информационных систем обеспечения градостроительной деятельности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>аличие порядка предоставления оперативного доступа к сведениям из информационных систем обеспечения градостроительной деятельности для сетевых и инфраструктурных организаций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да/нет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да</w:t>
            </w:r>
          </w:p>
        </w:tc>
        <w:tc>
          <w:tcPr>
            <w:tcW w:w="1985" w:type="dxa"/>
          </w:tcPr>
          <w:p w:rsidR="00DA6090" w:rsidRPr="00DA6090" w:rsidRDefault="00353BD4" w:rsidP="00DA609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 xml:space="preserve">Отдел архитектуры и </w:t>
            </w:r>
            <w:r w:rsidR="00DA6090"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градостроительства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3. 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AE6E69">
              <w:rPr>
                <w:rFonts w:ascii="Liberation Serif" w:hAnsi="Liberation Serif" w:cs="Liberation Serif"/>
              </w:rPr>
              <w:t>рок получения разрешения на строительство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дней</w:t>
            </w:r>
          </w:p>
        </w:tc>
        <w:tc>
          <w:tcPr>
            <w:tcW w:w="1276" w:type="dxa"/>
          </w:tcPr>
          <w:p w:rsidR="00DA6090" w:rsidRDefault="004C16B9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7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  <w:color w:val="333333"/>
                <w:shd w:val="clear" w:color="auto" w:fill="F5F5F5"/>
              </w:rPr>
            </w:pPr>
            <w:r>
              <w:rPr>
                <w:rFonts w:ascii="Liberation Serif" w:hAnsi="Liberation Serif" w:cs="Liberation Serif"/>
                <w:color w:val="333333"/>
                <w:shd w:val="clear" w:color="auto" w:fill="F5F5F5"/>
              </w:rPr>
              <w:t>7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keepLines/>
              <w:spacing w:line="240" w:lineRule="auto"/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</w:pPr>
            <w:r w:rsidRPr="00DA6090">
              <w:rPr>
                <w:rFonts w:ascii="Liberation Serif" w:hAnsi="Liberation Serif" w:cs="Liberation Serif"/>
                <w:color w:val="333333"/>
                <w:sz w:val="18"/>
                <w:shd w:val="clear" w:color="auto" w:fill="F5F5F5"/>
              </w:rPr>
              <w:t>Отдел архитектуры и градостроительства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725"/>
        </w:trPr>
        <w:tc>
          <w:tcPr>
            <w:tcW w:w="776" w:type="dxa"/>
            <w:vAlign w:val="center"/>
          </w:tcPr>
          <w:p w:rsidR="00DA6090" w:rsidRPr="00345E98" w:rsidRDefault="00DA6090" w:rsidP="004242A8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7AE7" w:rsidRDefault="00DA6090" w:rsidP="00DA6090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A7AE7">
              <w:rPr>
                <w:rFonts w:ascii="Liberation Serif" w:hAnsi="Liberation Serif" w:cs="Liberation Serif"/>
                <w:b/>
              </w:rPr>
              <w:t>9. Рынок кадастровых и землеустроительных работ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156C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156C4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158" w:type="dxa"/>
          </w:tcPr>
          <w:p w:rsidR="00023502" w:rsidRPr="00345E98" w:rsidRDefault="00DA6090" w:rsidP="00386CC2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B50F65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</w:t>
            </w:r>
            <w:r w:rsidRPr="00AE6E69">
              <w:rPr>
                <w:rFonts w:ascii="Liberation Serif" w:hAnsi="Liberation Serif" w:cs="Liberation Serif"/>
              </w:rPr>
              <w:t>ормирован</w:t>
            </w:r>
            <w:r>
              <w:rPr>
                <w:rFonts w:ascii="Liberation Serif" w:hAnsi="Liberation Serif" w:cs="Liberation Serif"/>
              </w:rPr>
              <w:t>ие</w:t>
            </w:r>
            <w:r w:rsidRPr="00AE6E69">
              <w:rPr>
                <w:rFonts w:ascii="Liberation Serif" w:hAnsi="Liberation Serif" w:cs="Liberation Serif"/>
              </w:rPr>
              <w:t xml:space="preserve"> переч</w:t>
            </w:r>
            <w:r>
              <w:rPr>
                <w:rFonts w:ascii="Liberation Serif" w:hAnsi="Liberation Serif" w:cs="Liberation Serif"/>
              </w:rPr>
              <w:t>ня</w:t>
            </w:r>
            <w:r w:rsidRPr="00AE6E69">
              <w:rPr>
                <w:rFonts w:ascii="Liberation Serif" w:hAnsi="Liberation Serif" w:cs="Liberation Serif"/>
              </w:rPr>
              <w:t xml:space="preserve"> незарегистрированных объектов недвижимости</w:t>
            </w:r>
          </w:p>
        </w:tc>
        <w:tc>
          <w:tcPr>
            <w:tcW w:w="1181" w:type="dxa"/>
          </w:tcPr>
          <w:p w:rsidR="00023502" w:rsidRDefault="00023502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F900D9">
            <w:pPr>
              <w:keepLine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156C40">
            <w:pPr>
              <w:keepLines/>
              <w:spacing w:line="240" w:lineRule="auto"/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A6090" w:rsidRPr="00AE6E69" w:rsidTr="0008230D">
        <w:trPr>
          <w:cantSplit/>
          <w:trHeight w:val="822"/>
        </w:trPr>
        <w:tc>
          <w:tcPr>
            <w:tcW w:w="776" w:type="dxa"/>
            <w:vAlign w:val="center"/>
          </w:tcPr>
          <w:p w:rsidR="00DA6090" w:rsidRPr="00345E98" w:rsidRDefault="00DA6090" w:rsidP="00DA7A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7AE7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A7AE7">
              <w:rPr>
                <w:rFonts w:ascii="Liberation Serif" w:hAnsi="Liberation Serif" w:cs="Liberation Serif"/>
                <w:b/>
              </w:rPr>
              <w:t>10. Рынок выполнения работ по благоустройству городской среды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Мониторинг муниципальных образований - уч</w:t>
            </w:r>
            <w:r>
              <w:rPr>
                <w:rFonts w:ascii="Liberation Serif" w:hAnsi="Liberation Serif" w:cs="Liberation Serif"/>
              </w:rPr>
              <w:t>астников приоритетного проекта «</w:t>
            </w:r>
            <w:r w:rsidRPr="00345E98">
              <w:rPr>
                <w:rFonts w:ascii="Liberation Serif" w:hAnsi="Liberation Serif" w:cs="Liberation Serif"/>
              </w:rPr>
              <w:t>Формирование комфортной городской среды</w:t>
            </w:r>
            <w:r>
              <w:rPr>
                <w:rFonts w:ascii="Liberation Serif" w:hAnsi="Liberation Serif" w:cs="Liberation Serif"/>
              </w:rPr>
              <w:t>»</w:t>
            </w:r>
            <w:r w:rsidRPr="00345E98">
              <w:rPr>
                <w:rFonts w:ascii="Liberation Serif" w:hAnsi="Liberation Serif" w:cs="Liberation Serif"/>
              </w:rPr>
              <w:t xml:space="preserve"> по заключению муниципальных контрактов (договоров) по выбору подрядчиков на выполнение работ по благоустройству городской среды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организаций</w:t>
            </w:r>
            <w:r w:rsidRPr="00AE6E69">
              <w:rPr>
                <w:rFonts w:ascii="Liberation Serif" w:hAnsi="Liberation Serif" w:cs="Liberation Serif"/>
              </w:rPr>
              <w:t xml:space="preserve"> частной </w:t>
            </w:r>
            <w:r>
              <w:rPr>
                <w:rFonts w:ascii="Liberation Serif" w:hAnsi="Liberation Serif" w:cs="Liberation Serif"/>
              </w:rPr>
              <w:t xml:space="preserve">формы собственности, выполняющих на территории округа </w:t>
            </w:r>
            <w:r w:rsidRPr="00AE6E69">
              <w:rPr>
                <w:rFonts w:ascii="Liberation Serif" w:hAnsi="Liberation Serif" w:cs="Liberation Serif"/>
              </w:rPr>
              <w:t>работы по благоустройству городской среды в рамках приоритетного проекта «Формирование комфортной городской среды»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Ведущий специалист Администрации Арамильского городского округа (по благоустройству)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  <w:r w:rsidRPr="00345E9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445" w:type="dxa"/>
            <w:vMerge w:val="restart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Мониторинг муниципальных образований - участников приоритетного проекта «Формирование комфортной городской среды» по выполнению обязательств по реализации приоритетного проекта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проектов</w:t>
            </w:r>
            <w:r w:rsidRPr="00AE6E69">
              <w:rPr>
                <w:rFonts w:ascii="Liberation Serif" w:hAnsi="Liberation Serif" w:cs="Liberation Serif"/>
              </w:rPr>
              <w:t xml:space="preserve"> комплексного благоустройства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E6E69">
              <w:rPr>
                <w:rFonts w:ascii="Liberation Serif" w:hAnsi="Liberation Serif" w:cs="Liberation Serif"/>
              </w:rPr>
              <w:t xml:space="preserve">дворовых территорий в населенных пунктах </w:t>
            </w:r>
            <w:r>
              <w:rPr>
                <w:rFonts w:ascii="Liberation Serif" w:hAnsi="Liberation Serif" w:cs="Liberation Serif"/>
              </w:rPr>
              <w:t>Арамильского городского округа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Ведущий специалист Администрации Арамильского городского округа (по благоустройству) </w:t>
            </w:r>
            <w:r w:rsidRPr="00DA6090">
              <w:rPr>
                <w:rFonts w:ascii="Liberation Serif" w:hAnsi="Liberation Serif" w:cs="Liberation Serif"/>
                <w:sz w:val="18"/>
                <w:highlight w:val="yellow"/>
              </w:rPr>
              <w:t xml:space="preserve">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45" w:type="dxa"/>
            <w:vMerge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Завершение 1 этапа </w:t>
            </w:r>
            <w:r w:rsidRPr="00AE6E69">
              <w:rPr>
                <w:rFonts w:ascii="Liberation Serif" w:hAnsi="Liberation Serif" w:cs="Liberation Serif"/>
              </w:rPr>
              <w:t>обустро</w:t>
            </w:r>
            <w:r>
              <w:rPr>
                <w:rFonts w:ascii="Liberation Serif" w:hAnsi="Liberation Serif" w:cs="Liberation Serif"/>
              </w:rPr>
              <w:t>йства общественных пространств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</w:tcPr>
          <w:p w:rsidR="00DA6090" w:rsidRPr="00C437BF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Ведущий специалист Администрации Арамильского городского округа (по благоустройству)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6B340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345E9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6B3405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B3405">
              <w:rPr>
                <w:rFonts w:ascii="Liberation Serif" w:hAnsi="Liberation Serif" w:cs="Liberation Serif"/>
                <w:b/>
              </w:rPr>
              <w:t>11.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включению дополнительных условий к повышению уровня качества предоставления</w:t>
            </w:r>
            <w:r>
              <w:rPr>
                <w:rFonts w:ascii="Liberation Serif" w:hAnsi="Liberation Serif" w:cs="Liberation Serif"/>
              </w:rPr>
              <w:t xml:space="preserve"> услуг при перевозке пассажиров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и проведения</w:t>
            </w:r>
            <w:r w:rsidRPr="00345E98">
              <w:rPr>
                <w:rFonts w:ascii="Liberation Serif" w:hAnsi="Liberation Serif" w:cs="Liberation Serif"/>
              </w:rPr>
              <w:t xml:space="preserve"> конкурсных процедур по определению перевозчиков на муниципальных маршрутах регулярных перевозок пассажиров наземным транспортом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AE6E69">
              <w:rPr>
                <w:rFonts w:ascii="Liberation Serif" w:hAnsi="Liberation Serif" w:cs="Liberation Serif"/>
              </w:rPr>
              <w:t xml:space="preserve">реднее количество подвижного состава </w:t>
            </w:r>
            <w:r w:rsidRPr="00AE6E69">
              <w:rPr>
                <w:rFonts w:ascii="Liberation Serif" w:hAnsi="Liberation Serif" w:cs="Liberation Serif"/>
              </w:rPr>
              <w:br/>
              <w:t>на муниципальных маршрутах, обслуживаемого субъектами малого предпринимательства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3. Оптимизация маршрутной сети перевозки пассажиров наземным транспортом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оптимизации маршрутной сети перевозки пассажиров наземным транспортом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9C18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9C18CD" w:rsidRDefault="002957FB" w:rsidP="002957FB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C18CD">
              <w:rPr>
                <w:rFonts w:ascii="Liberation Serif" w:hAnsi="Liberation Serif" w:cs="Liberation Serif"/>
                <w:b/>
              </w:rPr>
              <w:t xml:space="preserve">12. Рынок </w:t>
            </w:r>
            <w:r w:rsidRPr="009C18CD">
              <w:rPr>
                <w:rFonts w:ascii="Liberation Serif" w:hAnsi="Liberation Serif" w:cs="Liberation Serif"/>
                <w:b/>
                <w:lang w:eastAsia="ru-RU"/>
              </w:rPr>
              <w:t>услуг</w:t>
            </w:r>
            <w:r w:rsidRPr="009C18CD">
              <w:rPr>
                <w:rFonts w:ascii="Liberation Serif" w:hAnsi="Liberation Serif" w:cs="Liberation Serif"/>
                <w:b/>
              </w:rPr>
              <w:t xml:space="preserve"> по перевозке пассажиров и багажа легковым такси на территории округа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2957FB" w:rsidP="009C18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9C18C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Консультирование субъектов предпринимательской деятельности, разъяснительная работа</w:t>
            </w:r>
          </w:p>
        </w:tc>
        <w:tc>
          <w:tcPr>
            <w:tcW w:w="1158" w:type="dxa"/>
          </w:tcPr>
          <w:p w:rsidR="00023502" w:rsidRPr="00345E98" w:rsidRDefault="00DA6090" w:rsidP="009C18CD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B50F6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консультаций и разъяснительной работы с субъектами предпринимательской деятельности</w:t>
            </w:r>
          </w:p>
        </w:tc>
        <w:tc>
          <w:tcPr>
            <w:tcW w:w="1181" w:type="dxa"/>
          </w:tcPr>
          <w:p w:rsidR="00023502" w:rsidRDefault="00023502" w:rsidP="00E429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1276" w:type="dxa"/>
          </w:tcPr>
          <w:p w:rsidR="00023502" w:rsidRDefault="004C16B9" w:rsidP="00E429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417" w:type="dxa"/>
          </w:tcPr>
          <w:p w:rsidR="00023502" w:rsidRPr="00345E98" w:rsidRDefault="00023502" w:rsidP="00E429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985" w:type="dxa"/>
          </w:tcPr>
          <w:p w:rsidR="00023502" w:rsidRPr="00345E98" w:rsidRDefault="00023502" w:rsidP="009C18CD">
            <w:pPr>
              <w:rPr>
                <w:rFonts w:ascii="Liberation Serif" w:hAnsi="Liberation Serif" w:cs="Liberation Serif"/>
                <w:highlight w:val="yellow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 xml:space="preserve">Комитет по экономике и стратегическому развитию Администрации Арамильского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7FB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2957FB" w:rsidRPr="00345E98" w:rsidRDefault="002957FB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2957FB" w:rsidRPr="00236A1C" w:rsidRDefault="002957FB" w:rsidP="002957F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36A1C">
              <w:rPr>
                <w:rFonts w:ascii="Liberation Serif" w:hAnsi="Liberation Serif" w:cs="Liberation Serif"/>
                <w:b/>
                <w:bCs/>
                <w:lang w:eastAsia="ru-RU"/>
              </w:rPr>
              <w:t>13.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45E98">
              <w:rPr>
                <w:rFonts w:ascii="Liberation Serif" w:hAnsi="Liberation Serif" w:cs="Liberation Serif"/>
              </w:rPr>
              <w:t>Проведение мониторинга услуг связи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4C16B9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мониторинга услуг </w:t>
            </w:r>
            <w:r w:rsidR="00DA6090">
              <w:rPr>
                <w:rFonts w:ascii="Liberation Serif" w:hAnsi="Liberation Serif" w:cs="Liberation Serif"/>
              </w:rPr>
              <w:t xml:space="preserve">связи </w:t>
            </w:r>
            <w:r>
              <w:rPr>
                <w:rFonts w:ascii="Liberation Serif" w:hAnsi="Liberation Serif" w:cs="Liberation Serif"/>
              </w:rPr>
              <w:t>в населенных пунктах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информационных технологий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55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2. Создание условий для развития конкуренции на рынке услуг широкополосного доступа в информационно-телекоммуникационную сеть «Интернет» на скорости не менее 1 (один) Мбит/с, предоставляемые не менее чем двумя операторами связи и (или) провайдерами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доли</w:t>
            </w:r>
            <w:r w:rsidRPr="00AE6E69">
              <w:rPr>
                <w:rFonts w:ascii="Liberation Serif" w:hAnsi="Liberation Serif" w:cs="Liberation Serif"/>
              </w:rPr>
              <w:t xml:space="preserve"> домохозяйств, имеющих возможность пользоваться услугами проводного или мобильного широкополосного доступа в информационно-телек</w:t>
            </w:r>
            <w:r>
              <w:rPr>
                <w:rFonts w:ascii="Liberation Serif" w:hAnsi="Liberation Serif" w:cs="Liberation Serif"/>
              </w:rPr>
              <w:t xml:space="preserve">оммуникационную сеть «Интернет» 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Отдел информационных технологий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4657C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4657CC" w:rsidRDefault="00DA6090" w:rsidP="00DA6090">
            <w:pPr>
              <w:tabs>
                <w:tab w:val="left" w:pos="31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657CC">
              <w:rPr>
                <w:rFonts w:ascii="Liberation Serif" w:hAnsi="Liberation Serif" w:cs="Liberation Serif"/>
                <w:b/>
              </w:rPr>
              <w:t>14. Сфера наружной рекламы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  <w:r w:rsidR="00023502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36A1C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1. Размещение на официальном сайте Арамильского городского округа нормативных правовых актов, регулирующих сферу наружной рекламы </w:t>
            </w:r>
          </w:p>
          <w:p w:rsidR="00023502" w:rsidRPr="00345E98" w:rsidRDefault="00023502" w:rsidP="00236A1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236A1C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>а официальном сайте Арамильского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размещена актуальная информация </w:t>
            </w:r>
            <w:r w:rsidRPr="00AE6E69">
              <w:rPr>
                <w:rFonts w:ascii="Liberation Serif" w:hAnsi="Liberation Serif" w:cs="Liberation Serif"/>
              </w:rPr>
              <w:t>о нормативных правовых актах, регулирующих сферу наружной рекламы</w:t>
            </w:r>
          </w:p>
          <w:p w:rsidR="00023502" w:rsidRPr="00AE6E69" w:rsidRDefault="00023502" w:rsidP="00236A1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81" w:type="dxa"/>
          </w:tcPr>
          <w:p w:rsidR="00023502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023502" w:rsidRPr="00345E98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023502" w:rsidRPr="00DA6090" w:rsidRDefault="00023502" w:rsidP="00236A1C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0D27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0D2732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2732">
              <w:rPr>
                <w:rFonts w:ascii="Liberation Serif" w:hAnsi="Liberation Serif" w:cs="Liberation Serif"/>
                <w:b/>
                <w:lang w:eastAsia="ru-RU"/>
              </w:rPr>
              <w:t xml:space="preserve">15. Рынок </w:t>
            </w:r>
            <w:r w:rsidRPr="000D2732">
              <w:rPr>
                <w:rFonts w:ascii="Liberation Serif" w:hAnsi="Liberation Serif" w:cs="Liberation Serif"/>
                <w:b/>
              </w:rPr>
              <w:t>ритуальных</w:t>
            </w:r>
            <w:r w:rsidRPr="000D2732">
              <w:rPr>
                <w:rFonts w:ascii="Liberation Serif" w:hAnsi="Liberation Serif" w:cs="Liberation Serif"/>
                <w:b/>
                <w:lang w:eastAsia="ru-RU"/>
              </w:rPr>
              <w:t xml:space="preserve"> услуг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Arial Unicode MS" w:hAnsi="Liberation Serif" w:cs="Liberation Serif"/>
                <w:lang w:eastAsia="ru-RU" w:bidi="ru-RU"/>
              </w:rPr>
              <w:t>1. Формирование реестра организаций, осуществляющих деятельность на рынке ритуальных услуг Арамильского городского округа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keepLines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AE6E69">
              <w:rPr>
                <w:rFonts w:ascii="Liberation Serif" w:hAnsi="Liberation Serif" w:cs="Liberation Serif"/>
              </w:rPr>
              <w:t xml:space="preserve">а официальном сайте Арамильского городского округа </w:t>
            </w:r>
            <w:r>
              <w:rPr>
                <w:rFonts w:ascii="Liberation Serif" w:hAnsi="Liberation Serif" w:cs="Liberation Serif"/>
              </w:rPr>
              <w:t>размещен актуальный</w:t>
            </w:r>
            <w:r w:rsidRPr="00AE6E6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реестр</w:t>
            </w:r>
            <w:r w:rsidRPr="00AE6E69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организаций, осуществляющих деятельность на р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ынке ритуальных услуг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но экономике и стратегическому развитию Администрации Арамильского городского округа</w:t>
            </w:r>
          </w:p>
        </w:tc>
      </w:tr>
      <w:tr w:rsidR="00DA6090" w:rsidRPr="00345E98" w:rsidTr="0008230D">
        <w:trPr>
          <w:cantSplit/>
        </w:trPr>
        <w:tc>
          <w:tcPr>
            <w:tcW w:w="776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60</w:t>
            </w:r>
            <w:r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DA6090" w:rsidRPr="00345E98" w:rsidRDefault="00DA6090" w:rsidP="00DA6090">
            <w:pPr>
              <w:keepLines/>
              <w:spacing w:line="240" w:lineRule="auto"/>
              <w:contextualSpacing/>
              <w:jc w:val="both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345E98">
              <w:rPr>
                <w:rFonts w:ascii="Liberation Serif" w:hAnsi="Liberation Serif" w:cs="Liberation Serif"/>
              </w:rPr>
              <w:t>2. 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1158" w:type="dxa"/>
          </w:tcPr>
          <w:p w:rsidR="00DA6090" w:rsidRPr="00DA6090" w:rsidRDefault="00DA6090" w:rsidP="00DA6090">
            <w:pPr>
              <w:jc w:val="center"/>
              <w:rPr>
                <w:sz w:val="20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DA6090" w:rsidRPr="00AE6E69" w:rsidRDefault="00DA6090" w:rsidP="00DA609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1181" w:type="dxa"/>
          </w:tcPr>
          <w:p w:rsidR="00DA6090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</w:tcPr>
          <w:p w:rsidR="00DA6090" w:rsidRDefault="004C16B9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</w:tcPr>
          <w:p w:rsidR="00DA6090" w:rsidRPr="00345E98" w:rsidRDefault="00DA6090" w:rsidP="00DA60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5" w:type="dxa"/>
          </w:tcPr>
          <w:p w:rsidR="00DA6090" w:rsidRPr="00DA6090" w:rsidRDefault="00DA6090" w:rsidP="00DA6090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Комитет но экономике и стратегическому развитию Администрации Арамильского городского округа</w:t>
            </w:r>
          </w:p>
        </w:tc>
      </w:tr>
      <w:tr w:rsidR="00DA6090" w:rsidRPr="00AE6E69" w:rsidTr="0008230D">
        <w:trPr>
          <w:cantSplit/>
          <w:trHeight w:val="550"/>
        </w:trPr>
        <w:tc>
          <w:tcPr>
            <w:tcW w:w="776" w:type="dxa"/>
            <w:vAlign w:val="center"/>
          </w:tcPr>
          <w:p w:rsidR="00DA6090" w:rsidRPr="00345E98" w:rsidRDefault="00DA6090" w:rsidP="00DA4E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14108" w:type="dxa"/>
            <w:gridSpan w:val="7"/>
            <w:vAlign w:val="center"/>
          </w:tcPr>
          <w:p w:rsidR="00DA6090" w:rsidRPr="00DA4E68" w:rsidRDefault="00DA6090" w:rsidP="00DA609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A4E68">
              <w:rPr>
                <w:rFonts w:ascii="Liberation Serif" w:hAnsi="Liberation Serif" w:cs="Liberation Serif"/>
                <w:b/>
              </w:rPr>
              <w:t>16. Рынок услуг в сфере культуры</w:t>
            </w:r>
          </w:p>
        </w:tc>
      </w:tr>
      <w:tr w:rsidR="00023502" w:rsidRPr="00345E98" w:rsidTr="0008230D">
        <w:trPr>
          <w:cantSplit/>
        </w:trPr>
        <w:tc>
          <w:tcPr>
            <w:tcW w:w="776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="0002350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45" w:type="dxa"/>
          </w:tcPr>
          <w:p w:rsidR="00023502" w:rsidRPr="00345E98" w:rsidRDefault="00023502" w:rsidP="00236A1C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1. Создание условий для формирования культурной среды и организации досуга населения</w:t>
            </w:r>
          </w:p>
        </w:tc>
        <w:tc>
          <w:tcPr>
            <w:tcW w:w="1158" w:type="dxa"/>
          </w:tcPr>
          <w:p w:rsidR="00023502" w:rsidRPr="00345E98" w:rsidRDefault="00DA6090" w:rsidP="00236A1C">
            <w:pPr>
              <w:jc w:val="center"/>
              <w:rPr>
                <w:rFonts w:ascii="Liberation Serif" w:hAnsi="Liberation Serif" w:cs="Liberation Serif"/>
              </w:rPr>
            </w:pPr>
            <w:r w:rsidRPr="00DA6090">
              <w:rPr>
                <w:rFonts w:ascii="Liberation Serif" w:hAnsi="Liberation Serif" w:cs="Liberation Serif"/>
                <w:sz w:val="20"/>
                <w:lang w:val="en-US"/>
              </w:rPr>
              <w:t>I</w:t>
            </w:r>
            <w:r w:rsidRPr="00DA6090">
              <w:rPr>
                <w:rFonts w:ascii="Liberation Serif" w:hAnsi="Liberation Serif" w:cs="Liberation Serif"/>
                <w:sz w:val="20"/>
              </w:rPr>
              <w:t xml:space="preserve"> полугодие 2019 года</w:t>
            </w:r>
          </w:p>
        </w:tc>
        <w:tc>
          <w:tcPr>
            <w:tcW w:w="4646" w:type="dxa"/>
          </w:tcPr>
          <w:p w:rsidR="00023502" w:rsidRPr="00AE6E69" w:rsidRDefault="00023502" w:rsidP="00236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У</w:t>
            </w:r>
            <w:r w:rsidRPr="00AE6E69">
              <w:rPr>
                <w:rFonts w:ascii="Liberation Serif" w:hAnsi="Liberation Serif" w:cs="Liberation Serif"/>
                <w:lang w:eastAsia="ru-RU"/>
              </w:rPr>
              <w:t xml:space="preserve">величение количества посещений учреждений </w:t>
            </w:r>
            <w:r>
              <w:rPr>
                <w:rFonts w:ascii="Liberation Serif" w:hAnsi="Liberation Serif" w:cs="Liberation Serif"/>
                <w:lang w:eastAsia="ru-RU"/>
              </w:rPr>
              <w:t>культуры</w:t>
            </w:r>
          </w:p>
          <w:p w:rsidR="00023502" w:rsidRPr="00AE6E69" w:rsidRDefault="00023502" w:rsidP="00236A1C">
            <w:pPr>
              <w:rPr>
                <w:rFonts w:ascii="Liberation Serif" w:eastAsia="Arial Unicode MS" w:hAnsi="Liberation Serif" w:cs="Liberation Serif"/>
                <w:lang w:eastAsia="ru-RU" w:bidi="ru-RU"/>
              </w:rPr>
            </w:pPr>
          </w:p>
        </w:tc>
        <w:tc>
          <w:tcPr>
            <w:tcW w:w="1181" w:type="dxa"/>
          </w:tcPr>
          <w:p w:rsidR="00023502" w:rsidRDefault="0002350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023502" w:rsidRDefault="004C16B9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103,0</w:t>
            </w:r>
          </w:p>
        </w:tc>
        <w:tc>
          <w:tcPr>
            <w:tcW w:w="1417" w:type="dxa"/>
          </w:tcPr>
          <w:p w:rsidR="00023502" w:rsidRPr="00345E98" w:rsidRDefault="00E42942" w:rsidP="00F900D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103,0</w:t>
            </w:r>
          </w:p>
        </w:tc>
        <w:tc>
          <w:tcPr>
            <w:tcW w:w="1985" w:type="dxa"/>
          </w:tcPr>
          <w:p w:rsidR="00023502" w:rsidRPr="00DA6090" w:rsidRDefault="00023502" w:rsidP="00236A1C">
            <w:pPr>
              <w:rPr>
                <w:rFonts w:ascii="Liberation Serif" w:hAnsi="Liberation Serif" w:cs="Liberation Serif"/>
                <w:sz w:val="18"/>
              </w:rPr>
            </w:pPr>
            <w:r w:rsidRPr="00DA6090">
              <w:rPr>
                <w:rFonts w:ascii="Liberation Serif" w:hAnsi="Liberation Serif" w:cs="Liberation Serif"/>
                <w:sz w:val="18"/>
              </w:rPr>
              <w:t>Администрация Арамильского городского округа</w:t>
            </w:r>
          </w:p>
        </w:tc>
      </w:tr>
    </w:tbl>
    <w:p w:rsidR="00C636B3" w:rsidRPr="007271D1" w:rsidRDefault="00C636B3" w:rsidP="00C636B3">
      <w:pPr>
        <w:pageBreakBefore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71D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Pr="007271D1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7271D1">
        <w:rPr>
          <w:rFonts w:ascii="Liberation Serif" w:hAnsi="Liberation Serif" w:cs="Liberation Serif"/>
          <w:b/>
          <w:sz w:val="28"/>
          <w:szCs w:val="28"/>
        </w:rPr>
        <w:t xml:space="preserve">. Системные мероприятия, направленные на развитие конкурентной среды </w:t>
      </w:r>
    </w:p>
    <w:p w:rsidR="00C636B3" w:rsidRPr="00345E98" w:rsidRDefault="00C636B3" w:rsidP="00C636B3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459" w:type="dxa"/>
        <w:tblInd w:w="137" w:type="dxa"/>
        <w:tblLook w:val="04A0" w:firstRow="1" w:lastRow="0" w:firstColumn="1" w:lastColumn="0" w:noHBand="0" w:noVBand="1"/>
      </w:tblPr>
      <w:tblGrid>
        <w:gridCol w:w="855"/>
        <w:gridCol w:w="2718"/>
        <w:gridCol w:w="3605"/>
        <w:gridCol w:w="3485"/>
        <w:gridCol w:w="1524"/>
        <w:gridCol w:w="2272"/>
      </w:tblGrid>
      <w:tr w:rsidR="00C636B3" w:rsidRPr="00345E98" w:rsidTr="00F63253">
        <w:tc>
          <w:tcPr>
            <w:tcW w:w="855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718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Цель мероприятия</w:t>
            </w:r>
          </w:p>
        </w:tc>
        <w:tc>
          <w:tcPr>
            <w:tcW w:w="3605" w:type="dxa"/>
          </w:tcPr>
          <w:p w:rsidR="00C636B3" w:rsidRPr="00345E98" w:rsidRDefault="00C636B3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48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Результат мероприятий</w:t>
            </w:r>
          </w:p>
        </w:tc>
        <w:tc>
          <w:tcPr>
            <w:tcW w:w="1524" w:type="dxa"/>
          </w:tcPr>
          <w:p w:rsidR="00C636B3" w:rsidRPr="00345E98" w:rsidRDefault="000D5948" w:rsidP="00C967E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Отчетный период</w:t>
            </w:r>
          </w:p>
        </w:tc>
        <w:tc>
          <w:tcPr>
            <w:tcW w:w="2272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C636B3" w:rsidRPr="00345E98" w:rsidTr="00F63253">
        <w:tc>
          <w:tcPr>
            <w:tcW w:w="85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718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0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85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24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72" w:type="dxa"/>
          </w:tcPr>
          <w:p w:rsidR="00C636B3" w:rsidRPr="00345E98" w:rsidRDefault="00C967E1" w:rsidP="00C967E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6</w:t>
            </w:r>
          </w:p>
        </w:tc>
      </w:tr>
      <w:tr w:rsidR="00AC20CE" w:rsidRPr="00345E98" w:rsidTr="00ED1E12">
        <w:trPr>
          <w:trHeight w:val="454"/>
        </w:trPr>
        <w:tc>
          <w:tcPr>
            <w:tcW w:w="855" w:type="dxa"/>
            <w:vAlign w:val="center"/>
          </w:tcPr>
          <w:p w:rsidR="00AC20CE" w:rsidRPr="00345E98" w:rsidRDefault="00AC20CE" w:rsidP="00ED1E1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1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  <w:vAlign w:val="center"/>
          </w:tcPr>
          <w:p w:rsidR="00AC20CE" w:rsidRPr="000D5948" w:rsidRDefault="00291641" w:rsidP="00ED1E1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D5948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AC20CE" w:rsidRPr="000D5948">
              <w:rPr>
                <w:rFonts w:ascii="Liberation Serif" w:hAnsi="Liberation Serif" w:cs="Liberation Serif"/>
                <w:b/>
                <w:lang w:eastAsia="ru-RU"/>
              </w:rPr>
              <w:t xml:space="preserve">. </w:t>
            </w:r>
            <w:r w:rsidR="00AC20CE" w:rsidRPr="000D5948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291641" w:rsidRPr="00345E98" w:rsidTr="00F63253">
        <w:tc>
          <w:tcPr>
            <w:tcW w:w="855" w:type="dxa"/>
          </w:tcPr>
          <w:p w:rsidR="00291641" w:rsidRPr="00345E98" w:rsidRDefault="00291641" w:rsidP="00291641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291641" w:rsidRPr="00345E98" w:rsidRDefault="00291641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1.1.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 Предупреждение негативного вмешательства в конкурентную среду посредством использования административных инструментов</w:t>
            </w:r>
          </w:p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605" w:type="dxa"/>
          </w:tcPr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1.1.1. Проведение анализа нормативных правовых актов органов местно</w:t>
            </w:r>
            <w:r w:rsidR="00A41A69" w:rsidRPr="00345E98">
              <w:rPr>
                <w:rFonts w:ascii="Liberation Serif" w:eastAsia="Times New Roman" w:hAnsi="Liberation Serif" w:cs="Liberation Serif"/>
              </w:rPr>
              <w:t>го самоуправлен</w:t>
            </w:r>
            <w:r w:rsidR="00767F1F" w:rsidRPr="00345E98">
              <w:rPr>
                <w:rFonts w:ascii="Liberation Serif" w:eastAsia="Times New Roman" w:hAnsi="Liberation Serif" w:cs="Liberation Serif"/>
              </w:rPr>
              <w:t>ия Арамильского городского округа</w:t>
            </w:r>
            <w:r w:rsidRPr="00345E98">
              <w:rPr>
                <w:rFonts w:ascii="Liberation Serif" w:eastAsia="Times New Roman" w:hAnsi="Liberation Serif" w:cs="Liberation Serif"/>
              </w:rPr>
              <w:t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</w:t>
            </w:r>
            <w:r w:rsidR="00866EE0">
              <w:rPr>
                <w:rFonts w:ascii="Liberation Serif" w:eastAsia="Times New Roman" w:hAnsi="Liberation Serif" w:cs="Liberation Serif"/>
              </w:rPr>
              <w:t xml:space="preserve"> от 26 июля 2006 года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м от 27 июля 2010 года 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№ 210-ФЗ, относящихся к полномочиям органов местного самоуправления, снижения стоимости предоставления таких услуг, перевода их предоставления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в электронную форму в целях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 xml:space="preserve">их оптимизации, </w:t>
            </w:r>
          </w:p>
          <w:p w:rsidR="00291641" w:rsidRPr="00345E98" w:rsidRDefault="0029164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 xml:space="preserve">и осуществление перевода услуг, предоставляемых в соответствии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с Федеральным законом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от 27</w:t>
            </w:r>
            <w:r w:rsidR="00866EE0">
              <w:rPr>
                <w:rFonts w:ascii="Liberation Serif" w:eastAsia="Times New Roman" w:hAnsi="Liberation Serif" w:cs="Liberation Serif"/>
              </w:rPr>
              <w:t xml:space="preserve"> </w:t>
            </w:r>
            <w:r w:rsidR="00A01EC8">
              <w:rPr>
                <w:rFonts w:ascii="Liberation Serif" w:eastAsia="Times New Roman" w:hAnsi="Liberation Serif" w:cs="Liberation Serif"/>
              </w:rPr>
              <w:t>и</w:t>
            </w:r>
            <w:r w:rsidR="00866EE0">
              <w:rPr>
                <w:rFonts w:ascii="Liberation Serif" w:eastAsia="Times New Roman" w:hAnsi="Liberation Serif" w:cs="Liberation Serif"/>
              </w:rPr>
              <w:t>юля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2010 </w:t>
            </w:r>
            <w:r w:rsidR="00866EE0">
              <w:rPr>
                <w:rFonts w:ascii="Liberation Serif" w:eastAsia="Times New Roman" w:hAnsi="Liberation Serif" w:cs="Liberation Serif"/>
              </w:rPr>
              <w:t>года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</w:r>
            <w:r w:rsidRPr="00345E98">
              <w:rPr>
                <w:rFonts w:ascii="Liberation Serif" w:eastAsia="Times New Roman" w:hAnsi="Liberation Serif" w:cs="Liberation Serif"/>
              </w:rPr>
              <w:lastRenderedPageBreak/>
              <w:t>№ 210-ФЗ, в разряд бесплатных муниципальных услуг, предоставление которых является необходимым условием ведения п</w:t>
            </w:r>
            <w:r w:rsidR="007B3175">
              <w:rPr>
                <w:rFonts w:ascii="Liberation Serif" w:eastAsia="Times New Roman" w:hAnsi="Liberation Serif" w:cs="Liberation Serif"/>
              </w:rPr>
              <w:t>редпринимательской деятельности</w:t>
            </w:r>
          </w:p>
        </w:tc>
        <w:tc>
          <w:tcPr>
            <w:tcW w:w="3485" w:type="dxa"/>
          </w:tcPr>
          <w:p w:rsidR="000D5948" w:rsidRDefault="000D5948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-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t xml:space="preserve">внесены изменения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br/>
              <w:t>в нормативные правовые акты органов местного самоуправления</w:t>
            </w:r>
            <w:r w:rsidR="00767F1F" w:rsidRPr="00345E98">
              <w:rPr>
                <w:rFonts w:ascii="Liberation Serif" w:eastAsia="Times New Roman" w:hAnsi="Liberation Serif" w:cs="Liberation Serif"/>
              </w:rPr>
              <w:t xml:space="preserve"> Арамильского городского округа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br/>
              <w:t>с Федеральным законом</w:t>
            </w:r>
            <w:r w:rsidR="00A01EC8">
              <w:rPr>
                <w:rFonts w:ascii="Liberation Serif" w:eastAsia="Times New Roman" w:hAnsi="Liberation Serif" w:cs="Liberation Serif"/>
              </w:rPr>
              <w:t xml:space="preserve"> от 27 июля 2010 года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="00291641" w:rsidRPr="00345E98">
              <w:rPr>
                <w:rFonts w:ascii="Liberation Serif" w:eastAsia="Times New Roman" w:hAnsi="Liberation Serif" w:cs="Liberation Serif"/>
              </w:rPr>
              <w:br/>
            </w:r>
            <w:r>
              <w:rPr>
                <w:rFonts w:ascii="Liberation Serif" w:eastAsia="Times New Roman" w:hAnsi="Liberation Serif" w:cs="Liberation Serif"/>
              </w:rPr>
              <w:t xml:space="preserve">№ 210-ФЗ, относящихся </w:t>
            </w:r>
            <w:r>
              <w:rPr>
                <w:rFonts w:ascii="Liberation Serif" w:eastAsia="Times New Roman" w:hAnsi="Liberation Serif" w:cs="Liberation Serif"/>
              </w:rPr>
              <w:br/>
              <w:t>к органам местного самоуправления;</w:t>
            </w:r>
          </w:p>
          <w:p w:rsidR="000D5948" w:rsidRPr="00345E98" w:rsidRDefault="000D5948" w:rsidP="000D5948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- услуги, </w:t>
            </w:r>
            <w:r w:rsidRPr="00345E98">
              <w:rPr>
                <w:rFonts w:ascii="Liberation Serif" w:eastAsia="Times New Roman" w:hAnsi="Liberation Serif" w:cs="Liberation Serif"/>
              </w:rPr>
              <w:t>предоставление которых является необходимым условием ведения предпринимательской деятельности</w:t>
            </w:r>
            <w:r>
              <w:rPr>
                <w:rFonts w:ascii="Liberation Serif" w:eastAsia="Times New Roman" w:hAnsi="Liberation Serif" w:cs="Liberation Serif"/>
              </w:rPr>
              <w:t>, оказываются бесплатно, в том числе и в электронном виде</w:t>
            </w:r>
          </w:p>
          <w:p w:rsidR="00291641" w:rsidRPr="00345E98" w:rsidRDefault="00291641" w:rsidP="000D5948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</w:p>
        </w:tc>
        <w:tc>
          <w:tcPr>
            <w:tcW w:w="1524" w:type="dxa"/>
          </w:tcPr>
          <w:p w:rsidR="00291641" w:rsidRPr="00345E98" w:rsidRDefault="000D5948" w:rsidP="000D5948">
            <w:pPr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</w:t>
            </w:r>
          </w:p>
          <w:p w:rsidR="00291641" w:rsidRPr="00345E98" w:rsidRDefault="00291641" w:rsidP="001636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72" w:type="dxa"/>
          </w:tcPr>
          <w:p w:rsidR="00291641" w:rsidRPr="00345E98" w:rsidRDefault="000B673D" w:rsidP="00EA4B0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F42043" w:rsidRPr="00345E98" w:rsidTr="00ED1E12">
        <w:trPr>
          <w:trHeight w:val="680"/>
        </w:trPr>
        <w:tc>
          <w:tcPr>
            <w:tcW w:w="855" w:type="dxa"/>
            <w:vAlign w:val="center"/>
          </w:tcPr>
          <w:p w:rsidR="00F42043" w:rsidRPr="00345E98" w:rsidRDefault="00F42043" w:rsidP="00ED1E1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lastRenderedPageBreak/>
              <w:t>3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  <w:vAlign w:val="center"/>
          </w:tcPr>
          <w:p w:rsidR="00F42043" w:rsidRPr="000D5948" w:rsidRDefault="00F42043" w:rsidP="00ED1E12">
            <w:pPr>
              <w:autoSpaceDN w:val="0"/>
              <w:spacing w:line="240" w:lineRule="auto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b/>
              </w:rPr>
            </w:pPr>
            <w:r w:rsidRPr="000D5948">
              <w:rPr>
                <w:rFonts w:ascii="Liberation Serif" w:eastAsia="SimSun" w:hAnsi="Liberation Serif" w:cs="Liberation Serif"/>
                <w:b/>
                <w:lang w:eastAsia="ru-RU"/>
              </w:rPr>
              <w:t>2</w:t>
            </w:r>
            <w:r w:rsidRPr="000D5948">
              <w:rPr>
                <w:rFonts w:ascii="Liberation Serif" w:hAnsi="Liberation Serif" w:cs="Liberation Serif"/>
                <w:b/>
              </w:rPr>
              <w:t>. 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414891" w:rsidRPr="00345E98" w:rsidTr="00F63253">
        <w:tc>
          <w:tcPr>
            <w:tcW w:w="855" w:type="dxa"/>
          </w:tcPr>
          <w:p w:rsidR="00414891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718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2.2</w:t>
            </w:r>
            <w:r w:rsidR="009F486C" w:rsidRPr="00345E98">
              <w:rPr>
                <w:rFonts w:ascii="Liberation Serif" w:eastAsia="Times New Roman" w:hAnsi="Liberation Serif" w:cs="Liberation Serif"/>
              </w:rPr>
              <w:t>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Обеспечение и сохранение целевого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 xml:space="preserve"> использования муниципальных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объектов недвижимого имущества в социальной сфере</w:t>
            </w:r>
          </w:p>
        </w:tc>
        <w:tc>
          <w:tcPr>
            <w:tcW w:w="3605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2.2.1</w:t>
            </w:r>
            <w:r w:rsidR="009F486C" w:rsidRPr="00345E98">
              <w:rPr>
                <w:rFonts w:ascii="Liberation Serif" w:eastAsia="Times New Roman" w:hAnsi="Liberation Serif" w:cs="Liberation Serif"/>
              </w:rPr>
              <w:t>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Проведение контрольных мероприятий по проверке це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 xml:space="preserve">левого использования муниципального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недвижимого имущества в социальной сфере</w:t>
            </w:r>
          </w:p>
        </w:tc>
        <w:tc>
          <w:tcPr>
            <w:tcW w:w="3485" w:type="dxa"/>
          </w:tcPr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 xml:space="preserve">подготовлены заключения по итогам проверки целевого </w:t>
            </w:r>
            <w:r w:rsidR="00002640" w:rsidRPr="00345E98">
              <w:rPr>
                <w:rFonts w:ascii="Liberation Serif" w:eastAsia="Times New Roman" w:hAnsi="Liberation Serif" w:cs="Liberation Serif"/>
              </w:rPr>
              <w:t>использования муниципального</w:t>
            </w:r>
            <w:r w:rsidRPr="00345E98">
              <w:rPr>
                <w:rFonts w:ascii="Liberation Serif" w:eastAsia="Times New Roman" w:hAnsi="Liberation Serif" w:cs="Liberation Serif"/>
              </w:rPr>
              <w:t xml:space="preserve"> недвижимого имущества </w:t>
            </w:r>
            <w:r w:rsidRPr="00345E98">
              <w:rPr>
                <w:rFonts w:ascii="Liberation Serif" w:eastAsia="Times New Roman" w:hAnsi="Liberation Serif" w:cs="Liberation Serif"/>
              </w:rPr>
              <w:br/>
              <w:t>в социальной сфере</w:t>
            </w:r>
          </w:p>
        </w:tc>
        <w:tc>
          <w:tcPr>
            <w:tcW w:w="1524" w:type="dxa"/>
          </w:tcPr>
          <w:p w:rsidR="00414891" w:rsidRPr="00345E98" w:rsidRDefault="00ED2B21" w:rsidP="00ED2B2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</w:t>
            </w:r>
            <w:bookmarkStart w:id="0" w:name="_GoBack"/>
            <w:bookmarkEnd w:id="0"/>
          </w:p>
        </w:tc>
        <w:tc>
          <w:tcPr>
            <w:tcW w:w="2272" w:type="dxa"/>
          </w:tcPr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Арамильского городского округа, </w:t>
            </w:r>
          </w:p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:rsidR="0041489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414891" w:rsidRPr="00345E98" w:rsidTr="00F63253">
        <w:tc>
          <w:tcPr>
            <w:tcW w:w="855" w:type="dxa"/>
          </w:tcPr>
          <w:p w:rsidR="00414891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718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2.3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. Создание</w:t>
            </w:r>
            <w:r w:rsidR="00414891" w:rsidRPr="00345E98">
              <w:rPr>
                <w:rFonts w:ascii="Liberation Serif" w:hAnsi="Liberation Serif" w:cs="Liberation Serif"/>
              </w:rPr>
              <w:t xml:space="preserve">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равных условий доступа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 xml:space="preserve">к 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 xml:space="preserve">информации о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>муниципальном имуществе</w:t>
            </w:r>
          </w:p>
        </w:tc>
        <w:tc>
          <w:tcPr>
            <w:tcW w:w="3605" w:type="dxa"/>
          </w:tcPr>
          <w:p w:rsidR="00414891" w:rsidRPr="00345E98" w:rsidRDefault="00FD40E0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2.3.1.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Обеспечение опубликования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>и ак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>туализации на официальном сайте Арамильского городского округа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</w:t>
            </w:r>
            <w:r w:rsidR="00414891" w:rsidRPr="00345E98">
              <w:rPr>
                <w:rFonts w:ascii="Liberation Serif" w:hAnsi="Liberation Serif" w:cs="Liberation Serif"/>
              </w:rPr>
              <w:t>,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t xml:space="preserve"> информации об объектах, находящихся в муниципальной собственности, включая сведения </w:t>
            </w:r>
            <w:r w:rsidR="00414891" w:rsidRPr="00345E98">
              <w:rPr>
                <w:rFonts w:ascii="Liberation Serif" w:eastAsia="Times New Roman" w:hAnsi="Liberation Serif" w:cs="Liberation Serif"/>
              </w:rPr>
              <w:br/>
              <w:t>о наименования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t xml:space="preserve">х объектов, </w:t>
            </w:r>
            <w:r w:rsidR="00166E31" w:rsidRPr="00345E98">
              <w:rPr>
                <w:rFonts w:ascii="Liberation Serif" w:eastAsia="Times New Roman" w:hAnsi="Liberation Serif" w:cs="Liberation Serif"/>
              </w:rPr>
              <w:br/>
              <w:t>их местонахождении</w:t>
            </w:r>
          </w:p>
        </w:tc>
        <w:tc>
          <w:tcPr>
            <w:tcW w:w="3485" w:type="dxa"/>
          </w:tcPr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размещ</w:t>
            </w:r>
            <w:r w:rsidR="00002640" w:rsidRPr="00345E98">
              <w:rPr>
                <w:rFonts w:ascii="Liberation Serif" w:hAnsi="Liberation Serif" w:cs="Liberation Serif"/>
              </w:rPr>
              <w:t xml:space="preserve">ена и обеспечена </w:t>
            </w:r>
            <w:r w:rsidRPr="00345E98">
              <w:rPr>
                <w:rFonts w:ascii="Liberation Serif" w:hAnsi="Liberation Serif" w:cs="Liberation Serif"/>
              </w:rPr>
              <w:t>актуализация</w:t>
            </w:r>
          </w:p>
          <w:p w:rsidR="00414891" w:rsidRPr="00345E98" w:rsidRDefault="00414891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информ</w:t>
            </w:r>
            <w:r w:rsidR="00002640" w:rsidRPr="00345E98">
              <w:rPr>
                <w:rFonts w:ascii="Liberation Serif" w:hAnsi="Liberation Serif" w:cs="Liberation Serif"/>
              </w:rPr>
              <w:t xml:space="preserve">ации об объектах </w:t>
            </w:r>
            <w:r w:rsidR="00002640" w:rsidRPr="00345E98">
              <w:rPr>
                <w:rFonts w:ascii="Liberation Serif" w:hAnsi="Liberation Serif" w:cs="Liberation Serif"/>
              </w:rPr>
              <w:br/>
              <w:t>на официальном сайте</w:t>
            </w:r>
            <w:r w:rsidR="00166E31" w:rsidRPr="00345E98">
              <w:rPr>
                <w:rFonts w:ascii="Liberation Serif" w:hAnsi="Liberation Serif" w:cs="Liberation Serif"/>
              </w:rPr>
              <w:t xml:space="preserve"> Арамильского городского округа</w:t>
            </w:r>
          </w:p>
          <w:p w:rsidR="00414891" w:rsidRPr="00345E98" w:rsidRDefault="00414891" w:rsidP="0016363A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24" w:type="dxa"/>
          </w:tcPr>
          <w:p w:rsidR="00414891" w:rsidRPr="00345E98" w:rsidRDefault="000D5948" w:rsidP="004148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2019 год</w:t>
            </w:r>
          </w:p>
        </w:tc>
        <w:tc>
          <w:tcPr>
            <w:tcW w:w="2272" w:type="dxa"/>
          </w:tcPr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Комитет по управлению муниципальным имуществом Арамильского городского округа, </w:t>
            </w:r>
          </w:p>
          <w:p w:rsidR="00166E3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:rsidR="00414891" w:rsidRPr="00345E98" w:rsidRDefault="00166E31" w:rsidP="00166E31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9F486C" w:rsidRPr="00345E98" w:rsidTr="00ED1E12">
        <w:trPr>
          <w:trHeight w:val="680"/>
        </w:trPr>
        <w:tc>
          <w:tcPr>
            <w:tcW w:w="855" w:type="dxa"/>
            <w:vAlign w:val="center"/>
          </w:tcPr>
          <w:p w:rsidR="009F486C" w:rsidRPr="00345E98" w:rsidRDefault="002C0654" w:rsidP="00ED1E12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3604" w:type="dxa"/>
            <w:gridSpan w:val="5"/>
            <w:vAlign w:val="center"/>
          </w:tcPr>
          <w:p w:rsidR="009F486C" w:rsidRPr="000D5948" w:rsidRDefault="00FD40E0" w:rsidP="00ED1E1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D5948">
              <w:rPr>
                <w:rFonts w:ascii="Liberation Serif" w:hAnsi="Liberation Serif" w:cs="Liberation Serif"/>
                <w:b/>
              </w:rPr>
              <w:t>3</w:t>
            </w:r>
            <w:r w:rsidR="009F486C" w:rsidRPr="000D5948">
              <w:rPr>
                <w:rFonts w:ascii="Liberation Serif" w:hAnsi="Liberation Serif" w:cs="Liberation Serif"/>
                <w:b/>
              </w:rPr>
              <w:t xml:space="preserve">. Поддержка </w:t>
            </w:r>
            <w:r w:rsidR="00B61C24" w:rsidRPr="000D5948">
              <w:rPr>
                <w:rFonts w:ascii="Liberation Serif" w:hAnsi="Liberation Serif" w:cs="Liberation Serif"/>
                <w:b/>
              </w:rPr>
              <w:t>малого и среднего предпринимательства</w:t>
            </w:r>
            <w:r w:rsidR="009F486C" w:rsidRPr="000D5948">
              <w:rPr>
                <w:rFonts w:ascii="Liberation Serif" w:hAnsi="Liberation Serif" w:cs="Liberation Serif"/>
                <w:b/>
              </w:rPr>
              <w:t xml:space="preserve"> и индивидуальной предпринимательской инициативы, развитие государственно-частного и муниципально-частного партнерства</w:t>
            </w:r>
          </w:p>
        </w:tc>
      </w:tr>
      <w:tr w:rsidR="00FD40E0" w:rsidRPr="00345E98" w:rsidTr="00F63253">
        <w:tc>
          <w:tcPr>
            <w:tcW w:w="855" w:type="dxa"/>
          </w:tcPr>
          <w:p w:rsidR="00FD40E0" w:rsidRPr="00345E98" w:rsidRDefault="002C0654" w:rsidP="003109A6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718" w:type="dxa"/>
          </w:tcPr>
          <w:p w:rsidR="00FD40E0" w:rsidRPr="00345E98" w:rsidRDefault="003109A6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3</w:t>
            </w:r>
            <w:r w:rsidR="00FD40E0" w:rsidRPr="00345E98">
              <w:rPr>
                <w:rFonts w:ascii="Liberation Serif" w:hAnsi="Liberation Serif" w:cs="Liberation Serif"/>
              </w:rPr>
              <w:t>.</w:t>
            </w:r>
            <w:r w:rsidRPr="00345E98">
              <w:rPr>
                <w:rFonts w:ascii="Liberation Serif" w:hAnsi="Liberation Serif" w:cs="Liberation Serif"/>
              </w:rPr>
              <w:t>1.</w:t>
            </w:r>
            <w:r w:rsidR="00FD40E0" w:rsidRPr="00345E98">
              <w:rPr>
                <w:rFonts w:ascii="Liberation Serif" w:hAnsi="Liberation Serif" w:cs="Liberation Serif"/>
              </w:rPr>
              <w:t xml:space="preserve"> Развитие практики применения механизмов государственно-частного партнерства и муниципально-частного партнерства, в том числе р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t xml:space="preserve">асширение практики заключения концессионных соглашений, в социальной сфере (детский отдых и 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lastRenderedPageBreak/>
              <w:t xml:space="preserve">оздоровление, спорт, здравоохранение, социальное обслуживание, дошкольное образование, культура, развитие сетей мобильной связи в </w:t>
            </w:r>
          </w:p>
        </w:tc>
        <w:tc>
          <w:tcPr>
            <w:tcW w:w="3605" w:type="dxa"/>
          </w:tcPr>
          <w:p w:rsidR="00FD40E0" w:rsidRPr="00345E98" w:rsidRDefault="003109A6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lastRenderedPageBreak/>
              <w:t>3.1</w:t>
            </w:r>
            <w:r w:rsidR="00FD40E0" w:rsidRPr="00345E98">
              <w:rPr>
                <w:rFonts w:ascii="Liberation Serif" w:eastAsia="Times New Roman" w:hAnsi="Liberation Serif" w:cs="Liberation Serif"/>
              </w:rPr>
              <w:t>.1. Подготовка инвестиционных предложений</w:t>
            </w:r>
            <w:r w:rsidR="00FD40E0" w:rsidRPr="00345E98">
              <w:rPr>
                <w:rFonts w:ascii="Liberation Serif" w:hAnsi="Liberation Serif" w:cs="Liberation Serif"/>
              </w:rPr>
              <w:t xml:space="preserve">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3485" w:type="dxa"/>
          </w:tcPr>
          <w:p w:rsidR="00FD40E0" w:rsidRPr="00345E98" w:rsidRDefault="00FD40E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количество инвестиционных предложений с применением механизмов государственно-частного партнерства и посредством заключения концессионных соглашений:</w:t>
            </w:r>
          </w:p>
          <w:p w:rsidR="000D5948" w:rsidRDefault="00B34DA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 год – 0</w:t>
            </w:r>
            <w:r w:rsidR="000D5948">
              <w:rPr>
                <w:rFonts w:ascii="Liberation Serif" w:hAnsi="Liberation Serif" w:cs="Liberation Serif"/>
              </w:rPr>
              <w:t>;</w:t>
            </w:r>
          </w:p>
          <w:p w:rsidR="00FD40E0" w:rsidRPr="00345E98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инвестиционных </w:t>
            </w:r>
            <w:r w:rsidR="000D5948">
              <w:rPr>
                <w:rFonts w:ascii="Liberation Serif" w:hAnsi="Liberation Serif" w:cs="Liberation Serif"/>
              </w:rPr>
              <w:t>соглашений: 2</w:t>
            </w:r>
          </w:p>
          <w:p w:rsidR="00FD40E0" w:rsidRPr="00345E98" w:rsidRDefault="00FD40E0" w:rsidP="007B3175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24" w:type="dxa"/>
          </w:tcPr>
          <w:p w:rsidR="00FD40E0" w:rsidRPr="00345E98" w:rsidRDefault="000D5948" w:rsidP="000D59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2272" w:type="dxa"/>
          </w:tcPr>
          <w:p w:rsidR="00FD40E0" w:rsidRPr="00345E98" w:rsidRDefault="00002640" w:rsidP="003109A6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Администрация Арамильского городского округа</w:t>
            </w:r>
          </w:p>
        </w:tc>
      </w:tr>
      <w:tr w:rsidR="001D50C0" w:rsidRPr="00345E98" w:rsidTr="00ED1E12">
        <w:trPr>
          <w:trHeight w:val="624"/>
        </w:trPr>
        <w:tc>
          <w:tcPr>
            <w:tcW w:w="855" w:type="dxa"/>
            <w:vAlign w:val="center"/>
          </w:tcPr>
          <w:p w:rsidR="001D50C0" w:rsidRPr="00345E98" w:rsidRDefault="00004FBE" w:rsidP="00ED1E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  <w:vAlign w:val="center"/>
          </w:tcPr>
          <w:p w:rsidR="001D50C0" w:rsidRPr="000D5948" w:rsidRDefault="001D50C0" w:rsidP="00ED1E1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D5948">
              <w:rPr>
                <w:rFonts w:ascii="Liberation Serif" w:hAnsi="Liberation Serif" w:cs="Liberation Serif"/>
                <w:b/>
              </w:rPr>
              <w:t>4. Повышение эффективности труда, формирование условий для профессионального развития работников, повышение грамотности населения</w:t>
            </w:r>
          </w:p>
        </w:tc>
      </w:tr>
      <w:tr w:rsidR="001D50C0" w:rsidRPr="00345E98" w:rsidTr="00F63253">
        <w:trPr>
          <w:trHeight w:val="386"/>
        </w:trPr>
        <w:tc>
          <w:tcPr>
            <w:tcW w:w="855" w:type="dxa"/>
          </w:tcPr>
          <w:p w:rsidR="001D50C0" w:rsidRPr="00345E98" w:rsidRDefault="00004FBE" w:rsidP="001D50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1D50C0" w:rsidRPr="00345E98" w:rsidRDefault="00722B7B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4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t xml:space="preserve">.1. Повышение эффективности труда 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br/>
              <w:t>в результате мобильности трудовых ресурсов</w:t>
            </w:r>
          </w:p>
        </w:tc>
        <w:tc>
          <w:tcPr>
            <w:tcW w:w="3605" w:type="dxa"/>
          </w:tcPr>
          <w:p w:rsidR="001D50C0" w:rsidRPr="00345E98" w:rsidRDefault="00722B7B" w:rsidP="0016363A">
            <w:pPr>
              <w:spacing w:line="240" w:lineRule="auto"/>
              <w:jc w:val="both"/>
              <w:rPr>
                <w:rFonts w:ascii="Liberation Serif" w:eastAsia="Times New Roman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4.1.1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t xml:space="preserve">. Наполнение информационно-аналитической системы «Общероссийская база вакансий «Работа в России» сведениями, направленными на повышение мобильности граждан Российской Федерации, а также поддержание </w:t>
            </w:r>
            <w:r w:rsidR="001D50C0" w:rsidRPr="00345E98">
              <w:rPr>
                <w:rFonts w:ascii="Liberation Serif" w:eastAsia="Times New Roman" w:hAnsi="Liberation Serif" w:cs="Liberation Serif"/>
              </w:rPr>
              <w:br/>
              <w:t>их в актуальном состоянии</w:t>
            </w:r>
          </w:p>
        </w:tc>
        <w:tc>
          <w:tcPr>
            <w:tcW w:w="3485" w:type="dxa"/>
          </w:tcPr>
          <w:p w:rsidR="001D50C0" w:rsidRPr="00345E98" w:rsidRDefault="001D50C0" w:rsidP="007B3175">
            <w:pPr>
              <w:spacing w:line="240" w:lineRule="auto"/>
              <w:ind w:right="63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размещена и актуализирована на постоянной основе </w:t>
            </w:r>
            <w:r w:rsidRPr="00345E98">
              <w:rPr>
                <w:rFonts w:ascii="Liberation Serif" w:hAnsi="Liberation Serif" w:cs="Liberation Serif"/>
              </w:rPr>
              <w:br/>
            </w:r>
            <w:r w:rsidR="007B3175">
              <w:rPr>
                <w:rFonts w:ascii="Liberation Serif" w:hAnsi="Liberation Serif" w:cs="Liberation Serif"/>
              </w:rPr>
              <w:t>ссылка на</w:t>
            </w:r>
            <w:r w:rsidRPr="00345E98">
              <w:rPr>
                <w:rFonts w:ascii="Liberation Serif" w:hAnsi="Liberation Serif" w:cs="Liberation Serif"/>
              </w:rPr>
              <w:t xml:space="preserve"> информационно-аналитическ</w:t>
            </w:r>
            <w:r w:rsidR="007B3175">
              <w:rPr>
                <w:rFonts w:ascii="Liberation Serif" w:hAnsi="Liberation Serif" w:cs="Liberation Serif"/>
              </w:rPr>
              <w:t>ую</w:t>
            </w:r>
            <w:r w:rsidRPr="00345E98">
              <w:rPr>
                <w:rFonts w:ascii="Liberation Serif" w:hAnsi="Liberation Serif" w:cs="Liberation Serif"/>
              </w:rPr>
              <w:t xml:space="preserve"> систе</w:t>
            </w:r>
            <w:r w:rsidR="007B3175">
              <w:rPr>
                <w:rFonts w:ascii="Liberation Serif" w:hAnsi="Liberation Serif" w:cs="Liberation Serif"/>
              </w:rPr>
              <w:t xml:space="preserve">му </w:t>
            </w:r>
            <w:r w:rsidRPr="00345E98">
              <w:rPr>
                <w:rFonts w:ascii="Liberation Serif" w:hAnsi="Liberation Serif" w:cs="Liberation Serif"/>
              </w:rPr>
              <w:t>«Общероссийская база вакансий «Работа в России»</w:t>
            </w:r>
            <w:r w:rsidR="007B3175">
              <w:rPr>
                <w:rFonts w:ascii="Liberation Serif" w:hAnsi="Liberation Serif" w:cs="Liberation Serif"/>
              </w:rPr>
              <w:t>. Данные</w:t>
            </w:r>
            <w:r w:rsidRPr="00345E98">
              <w:rPr>
                <w:rFonts w:ascii="Liberation Serif" w:hAnsi="Liberation Serif" w:cs="Liberation Serif"/>
              </w:rPr>
              <w:t xml:space="preserve"> </w:t>
            </w:r>
          </w:p>
          <w:p w:rsidR="001D50C0" w:rsidRPr="00345E98" w:rsidRDefault="008F57DF" w:rsidP="007B3175">
            <w:pPr>
              <w:spacing w:line="240" w:lineRule="auto"/>
              <w:ind w:right="63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о Арамильском городском округе</w:t>
            </w:r>
            <w:r w:rsidR="001D50C0" w:rsidRPr="00345E98">
              <w:rPr>
                <w:rFonts w:ascii="Liberation Serif" w:hAnsi="Liberation Serif" w:cs="Liberation Serif"/>
              </w:rPr>
              <w:t xml:space="preserve">, </w:t>
            </w:r>
            <w:r w:rsidR="007B3175">
              <w:rPr>
                <w:rFonts w:ascii="Liberation Serif" w:hAnsi="Liberation Serif" w:cs="Liberation Serif"/>
              </w:rPr>
              <w:t xml:space="preserve">и </w:t>
            </w:r>
            <w:r w:rsidR="001D50C0" w:rsidRPr="00345E98">
              <w:rPr>
                <w:rFonts w:ascii="Liberation Serif" w:hAnsi="Liberation Serif" w:cs="Liberation Serif"/>
              </w:rPr>
              <w:t>ваканси</w:t>
            </w:r>
            <w:r w:rsidR="007B3175">
              <w:rPr>
                <w:rFonts w:ascii="Liberation Serif" w:hAnsi="Liberation Serif" w:cs="Liberation Serif"/>
              </w:rPr>
              <w:t>и</w:t>
            </w:r>
            <w:r w:rsidR="001D50C0" w:rsidRPr="00345E98">
              <w:rPr>
                <w:rFonts w:ascii="Liberation Serif" w:hAnsi="Liberation Serif" w:cs="Liberation Serif"/>
              </w:rPr>
              <w:t xml:space="preserve"> работодателей </w:t>
            </w:r>
            <w:r w:rsidR="001D50C0" w:rsidRPr="00345E98">
              <w:rPr>
                <w:rFonts w:ascii="Liberation Serif" w:hAnsi="Liberation Serif" w:cs="Liberation Serif"/>
              </w:rPr>
              <w:br/>
              <w:t>и резюме соискателей</w:t>
            </w:r>
          </w:p>
        </w:tc>
        <w:tc>
          <w:tcPr>
            <w:tcW w:w="1524" w:type="dxa"/>
          </w:tcPr>
          <w:p w:rsidR="001D50C0" w:rsidRPr="00345E98" w:rsidRDefault="000D5948" w:rsidP="000D59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2272" w:type="dxa"/>
          </w:tcPr>
          <w:p w:rsidR="001D50C0" w:rsidRPr="00345E98" w:rsidRDefault="007B3175" w:rsidP="001D50C0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Комитет по экономике и стратегическому развитию Администрации Арамильского городского округа</w:t>
            </w:r>
            <w:r w:rsidR="00004FB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22B7B" w:rsidRPr="00345E98" w:rsidTr="00ED1E12">
        <w:trPr>
          <w:trHeight w:val="454"/>
        </w:trPr>
        <w:tc>
          <w:tcPr>
            <w:tcW w:w="855" w:type="dxa"/>
            <w:vAlign w:val="center"/>
          </w:tcPr>
          <w:p w:rsidR="00722B7B" w:rsidRPr="00345E98" w:rsidRDefault="00004FBE" w:rsidP="00ED1E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  <w:vAlign w:val="center"/>
          </w:tcPr>
          <w:p w:rsidR="00722B7B" w:rsidRPr="000D5948" w:rsidRDefault="00722B7B" w:rsidP="00ED1E1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D5948">
              <w:rPr>
                <w:rFonts w:ascii="Liberation Serif" w:hAnsi="Liberation Serif" w:cs="Liberation Serif"/>
                <w:b/>
              </w:rPr>
              <w:t>5. Повышение качества и доступности финансовых услуг</w:t>
            </w:r>
          </w:p>
        </w:tc>
      </w:tr>
      <w:tr w:rsidR="00722B7B" w:rsidRPr="00345E98" w:rsidTr="00F63253">
        <w:trPr>
          <w:trHeight w:val="386"/>
        </w:trPr>
        <w:tc>
          <w:tcPr>
            <w:tcW w:w="855" w:type="dxa"/>
          </w:tcPr>
          <w:p w:rsidR="00722B7B" w:rsidRPr="00345E98" w:rsidRDefault="00004FBE" w:rsidP="00722B7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722B7B" w:rsidRPr="00345E98" w:rsidRDefault="00722B7B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5.1. П</w:t>
            </w:r>
            <w:r w:rsidRPr="00345E98">
              <w:rPr>
                <w:rFonts w:ascii="Liberation Serif" w:hAnsi="Liberation Serif" w:cs="Liberation Serif"/>
                <w:lang w:eastAsia="ru-RU"/>
              </w:rPr>
              <w:t>овышение доступности финансовых услуг для субъектов экономической деятельности</w:t>
            </w:r>
          </w:p>
        </w:tc>
        <w:tc>
          <w:tcPr>
            <w:tcW w:w="3605" w:type="dxa"/>
          </w:tcPr>
          <w:p w:rsidR="00722B7B" w:rsidRPr="00345E98" w:rsidRDefault="00722B7B" w:rsidP="007B3175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 xml:space="preserve">5.1.1. </w:t>
            </w:r>
            <w:r w:rsidR="001630C8" w:rsidRPr="00345E98">
              <w:rPr>
                <w:rFonts w:ascii="Liberation Serif" w:hAnsi="Liberation Serif" w:cs="Liberation Serif"/>
              </w:rPr>
              <w:t>Организация и проведения консультаций по</w:t>
            </w:r>
            <w:r w:rsidR="007B3175">
              <w:rPr>
                <w:rFonts w:ascii="Liberation Serif" w:hAnsi="Liberation Serif" w:cs="Liberation Serif"/>
              </w:rPr>
              <w:t xml:space="preserve"> вопросу получения </w:t>
            </w:r>
            <w:proofErr w:type="spellStart"/>
            <w:r w:rsidR="007B3175">
              <w:rPr>
                <w:rFonts w:ascii="Liberation Serif" w:hAnsi="Liberation Serif" w:cs="Liberation Serif"/>
              </w:rPr>
              <w:t>микрозаймов</w:t>
            </w:r>
            <w:proofErr w:type="spellEnd"/>
            <w:r w:rsidR="007B3175">
              <w:rPr>
                <w:rFonts w:ascii="Liberation Serif" w:hAnsi="Liberation Serif" w:cs="Liberation Serif"/>
              </w:rPr>
              <w:t>.</w:t>
            </w:r>
            <w:r w:rsidR="001630C8" w:rsidRPr="00345E98">
              <w:rPr>
                <w:rFonts w:ascii="Liberation Serif" w:hAnsi="Liberation Serif" w:cs="Liberation Serif"/>
              </w:rPr>
              <w:t xml:space="preserve"> </w:t>
            </w:r>
            <w:r w:rsidRPr="00345E98">
              <w:rPr>
                <w:rFonts w:ascii="Liberation Serif" w:hAnsi="Liberation Serif" w:cs="Liberation Serif"/>
              </w:rPr>
              <w:t>Реализация обучающих программ для потенциальных и действующих предпринимателей по использованию финансовых услуг и инструментов для развития бизнеса</w:t>
            </w:r>
          </w:p>
        </w:tc>
        <w:tc>
          <w:tcPr>
            <w:tcW w:w="3485" w:type="dxa"/>
          </w:tcPr>
          <w:p w:rsidR="00722B7B" w:rsidRPr="00345E98" w:rsidRDefault="00ED1E12" w:rsidP="00ED1E1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проведено не менее </w:t>
            </w:r>
            <w:r w:rsidR="007B3175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мероприятий для потенциальных и </w:t>
            </w:r>
            <w:r w:rsidR="00722B7B" w:rsidRPr="00345E98">
              <w:rPr>
                <w:rFonts w:ascii="Liberation Serif" w:hAnsi="Liberation Serif" w:cs="Liberation Serif"/>
              </w:rPr>
              <w:t>действующих предпринимателей</w:t>
            </w:r>
          </w:p>
        </w:tc>
        <w:tc>
          <w:tcPr>
            <w:tcW w:w="1524" w:type="dxa"/>
          </w:tcPr>
          <w:p w:rsidR="00722B7B" w:rsidRPr="00345E98" w:rsidRDefault="00722B7B" w:rsidP="000D5948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</w:t>
            </w:r>
            <w:r w:rsidR="000D5948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272" w:type="dxa"/>
          </w:tcPr>
          <w:p w:rsidR="00722B7B" w:rsidRPr="00345E98" w:rsidRDefault="00933FFA" w:rsidP="00722B7B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Информационно- консультационный центр поддержки предпринимательства в Арамильском городском округе</w:t>
            </w:r>
          </w:p>
        </w:tc>
      </w:tr>
      <w:tr w:rsidR="004F50B0" w:rsidRPr="00345E98" w:rsidTr="00ED1E12">
        <w:trPr>
          <w:trHeight w:val="454"/>
        </w:trPr>
        <w:tc>
          <w:tcPr>
            <w:tcW w:w="855" w:type="dxa"/>
            <w:vAlign w:val="center"/>
          </w:tcPr>
          <w:p w:rsidR="004F50B0" w:rsidRPr="00345E98" w:rsidRDefault="00004FBE" w:rsidP="00ED1E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604" w:type="dxa"/>
            <w:gridSpan w:val="5"/>
            <w:vAlign w:val="center"/>
          </w:tcPr>
          <w:p w:rsidR="004F50B0" w:rsidRPr="000D5948" w:rsidRDefault="004F50B0" w:rsidP="00ED1E1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D5948">
              <w:rPr>
                <w:rFonts w:ascii="Liberation Serif" w:hAnsi="Liberation Serif" w:cs="Liberation Serif"/>
                <w:b/>
              </w:rPr>
              <w:t>6. Повышение эффективности контроля за соблюдением жилищного законодательства</w:t>
            </w:r>
          </w:p>
        </w:tc>
      </w:tr>
      <w:tr w:rsidR="004F50B0" w:rsidRPr="00345E98" w:rsidTr="00F63253">
        <w:trPr>
          <w:trHeight w:val="386"/>
        </w:trPr>
        <w:tc>
          <w:tcPr>
            <w:tcW w:w="855" w:type="dxa"/>
          </w:tcPr>
          <w:p w:rsidR="004F50B0" w:rsidRPr="00345E98" w:rsidRDefault="00004FBE" w:rsidP="004F50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2C0654" w:rsidRPr="00345E9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18" w:type="dxa"/>
          </w:tcPr>
          <w:p w:rsidR="004F50B0" w:rsidRPr="00345E98" w:rsidRDefault="004F50B0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eastAsia="Times New Roman" w:hAnsi="Liberation Serif" w:cs="Liberation Serif"/>
              </w:rPr>
              <w:t>6.1. Повышение качества жилищно-коммунальных услуг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  <w:p w:rsidR="004F50B0" w:rsidRPr="00345E98" w:rsidRDefault="004F50B0" w:rsidP="0016363A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05" w:type="dxa"/>
          </w:tcPr>
          <w:p w:rsidR="004F50B0" w:rsidRPr="00345E98" w:rsidRDefault="004F50B0" w:rsidP="001636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 xml:space="preserve">6.1.1. Обеспечение функционирования в </w:t>
            </w:r>
            <w:r w:rsidR="00C210BB" w:rsidRPr="00345E98">
              <w:rPr>
                <w:rFonts w:ascii="Liberation Serif" w:hAnsi="Liberation Serif" w:cs="Liberation Serif"/>
                <w:lang w:eastAsia="ru-RU"/>
              </w:rPr>
              <w:t xml:space="preserve">Арамильском городском округе </w:t>
            </w:r>
            <w:r w:rsidRPr="00345E98">
              <w:rPr>
                <w:rFonts w:ascii="Liberation Serif" w:hAnsi="Liberation Serif" w:cs="Liberation Serif"/>
                <w:lang w:eastAsia="ru-RU"/>
              </w:rPr>
              <w:t xml:space="preserve">«горячей» телефонной линии, </w:t>
            </w:r>
            <w:r w:rsidR="00C210BB" w:rsidRPr="00345E98">
              <w:rPr>
                <w:rFonts w:ascii="Liberation Serif" w:hAnsi="Liberation Serif" w:cs="Liberation Serif"/>
                <w:lang w:eastAsia="ru-RU"/>
              </w:rPr>
              <w:t>по вопросам жилищно-коммунального хозяйства</w:t>
            </w:r>
            <w:r w:rsidRPr="00345E98">
              <w:rPr>
                <w:rFonts w:ascii="Liberation Serif" w:hAnsi="Liberation Serif" w:cs="Liberation Serif"/>
                <w:lang w:eastAsia="ru-RU"/>
              </w:rPr>
              <w:br/>
            </w:r>
          </w:p>
        </w:tc>
        <w:tc>
          <w:tcPr>
            <w:tcW w:w="3485" w:type="dxa"/>
          </w:tcPr>
          <w:p w:rsidR="004F50B0" w:rsidRPr="00345E98" w:rsidRDefault="004F50B0" w:rsidP="000D5948">
            <w:pPr>
              <w:spacing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345E98">
              <w:rPr>
                <w:rFonts w:ascii="Liberation Serif" w:hAnsi="Liberation Serif" w:cs="Liberation Serif"/>
                <w:lang w:eastAsia="ru-RU"/>
              </w:rPr>
              <w:t>уровень удовлетворенности населения</w:t>
            </w:r>
            <w:r w:rsidR="000D5948">
              <w:rPr>
                <w:rFonts w:ascii="Liberation Serif" w:hAnsi="Liberation Serif" w:cs="Liberation Serif"/>
                <w:lang w:eastAsia="ru-RU"/>
              </w:rPr>
              <w:t xml:space="preserve"> жилищно-коммунальными услугами в </w:t>
            </w:r>
            <w:r w:rsidR="000D5948">
              <w:rPr>
                <w:rFonts w:ascii="Liberation Serif" w:hAnsi="Liberation Serif" w:cs="Liberation Serif"/>
              </w:rPr>
              <w:t>2019 году составил 75,5%</w:t>
            </w:r>
          </w:p>
        </w:tc>
        <w:tc>
          <w:tcPr>
            <w:tcW w:w="1524" w:type="dxa"/>
          </w:tcPr>
          <w:p w:rsidR="004F50B0" w:rsidRPr="00345E98" w:rsidRDefault="004F50B0" w:rsidP="000D5948">
            <w:pPr>
              <w:jc w:val="center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2019</w:t>
            </w:r>
            <w:r w:rsidR="000D5948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272" w:type="dxa"/>
          </w:tcPr>
          <w:p w:rsidR="008B5DF3" w:rsidRPr="00345E98" w:rsidRDefault="008B5DF3" w:rsidP="008B5DF3">
            <w:pPr>
              <w:keepLines/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Администрация Арамильского городского округа,</w:t>
            </w:r>
          </w:p>
          <w:p w:rsidR="008B5DF3" w:rsidRPr="00345E98" w:rsidRDefault="008B5DF3" w:rsidP="008B5DF3">
            <w:pPr>
              <w:jc w:val="both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Муниципальное казенное учреждение «</w:t>
            </w:r>
            <w:r w:rsidRPr="00345E98">
              <w:rPr>
                <w:rFonts w:ascii="Liberation Serif" w:hAnsi="Liberation Serif" w:cs="Liberation Serif"/>
                <w:bCs/>
              </w:rPr>
              <w:t xml:space="preserve">Единая дежурно-диспетчерская служба </w:t>
            </w:r>
            <w:r w:rsidRPr="00345E98">
              <w:rPr>
                <w:rFonts w:ascii="Liberation Serif" w:hAnsi="Liberation Serif" w:cs="Liberation Serif"/>
                <w:bCs/>
              </w:rPr>
              <w:lastRenderedPageBreak/>
              <w:t>Арамильского городского округа»</w:t>
            </w:r>
            <w:r w:rsidR="00B61C24">
              <w:rPr>
                <w:rFonts w:ascii="Liberation Serif" w:hAnsi="Liberation Serif" w:cs="Liberation Serif"/>
                <w:bCs/>
              </w:rPr>
              <w:t>,</w:t>
            </w:r>
          </w:p>
          <w:p w:rsidR="004F50B0" w:rsidRPr="00345E98" w:rsidRDefault="008B5DF3" w:rsidP="008B5DF3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345E98">
              <w:rPr>
                <w:rFonts w:ascii="Liberation Serif" w:hAnsi="Liberation Serif" w:cs="Liberation Serif"/>
              </w:rPr>
              <w:t>Отдел ж</w:t>
            </w:r>
            <w:r w:rsidR="00B61C24">
              <w:rPr>
                <w:rFonts w:ascii="Liberation Serif" w:hAnsi="Liberation Serif" w:cs="Liberation Serif"/>
              </w:rPr>
              <w:t>илищно-коммунального хозяйства</w:t>
            </w:r>
          </w:p>
        </w:tc>
      </w:tr>
    </w:tbl>
    <w:p w:rsidR="00C636B3" w:rsidRPr="00345E98" w:rsidRDefault="00C636B3" w:rsidP="007B3175">
      <w:pPr>
        <w:rPr>
          <w:rFonts w:ascii="Liberation Serif" w:hAnsi="Liberation Serif" w:cs="Liberation Serif"/>
          <w:sz w:val="28"/>
          <w:szCs w:val="28"/>
        </w:rPr>
      </w:pPr>
    </w:p>
    <w:sectPr w:rsidR="00C636B3" w:rsidRPr="00345E98" w:rsidSect="00353BD4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8D" w:rsidRDefault="0039018D" w:rsidP="004B3106">
      <w:pPr>
        <w:spacing w:after="0" w:line="240" w:lineRule="auto"/>
      </w:pPr>
      <w:r>
        <w:separator/>
      </w:r>
    </w:p>
  </w:endnote>
  <w:endnote w:type="continuationSeparator" w:id="0">
    <w:p w:rsidR="0039018D" w:rsidRDefault="0039018D" w:rsidP="004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8D" w:rsidRDefault="0039018D" w:rsidP="004B3106">
      <w:pPr>
        <w:spacing w:after="0" w:line="240" w:lineRule="auto"/>
      </w:pPr>
      <w:r>
        <w:separator/>
      </w:r>
    </w:p>
  </w:footnote>
  <w:footnote w:type="continuationSeparator" w:id="0">
    <w:p w:rsidR="0039018D" w:rsidRDefault="0039018D" w:rsidP="004B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46449"/>
      <w:docPartObj>
        <w:docPartGallery w:val="Page Numbers (Top of Page)"/>
        <w:docPartUnique/>
      </w:docPartObj>
    </w:sdtPr>
    <w:sdtEndPr/>
    <w:sdtContent>
      <w:p w:rsidR="00023502" w:rsidRDefault="00023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21">
          <w:rPr>
            <w:noProof/>
          </w:rPr>
          <w:t>17</w:t>
        </w:r>
        <w:r>
          <w:fldChar w:fldCharType="end"/>
        </w:r>
      </w:p>
    </w:sdtContent>
  </w:sdt>
  <w:p w:rsidR="00023502" w:rsidRDefault="00023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95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12B0"/>
    <w:multiLevelType w:val="hybridMultilevel"/>
    <w:tmpl w:val="82A68210"/>
    <w:lvl w:ilvl="0" w:tplc="972CF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3A"/>
    <w:rsid w:val="000011E4"/>
    <w:rsid w:val="00002640"/>
    <w:rsid w:val="00004FBE"/>
    <w:rsid w:val="000221EF"/>
    <w:rsid w:val="00023502"/>
    <w:rsid w:val="0002696F"/>
    <w:rsid w:val="000322DD"/>
    <w:rsid w:val="000455A4"/>
    <w:rsid w:val="00057C6C"/>
    <w:rsid w:val="000641FE"/>
    <w:rsid w:val="00076EE9"/>
    <w:rsid w:val="00080376"/>
    <w:rsid w:val="00080FDE"/>
    <w:rsid w:val="00081392"/>
    <w:rsid w:val="0008230D"/>
    <w:rsid w:val="0008778E"/>
    <w:rsid w:val="0009783E"/>
    <w:rsid w:val="000B673D"/>
    <w:rsid w:val="000D1910"/>
    <w:rsid w:val="000D2732"/>
    <w:rsid w:val="000D5948"/>
    <w:rsid w:val="000E17D6"/>
    <w:rsid w:val="000E2BB2"/>
    <w:rsid w:val="000E3C29"/>
    <w:rsid w:val="000F3755"/>
    <w:rsid w:val="000F6817"/>
    <w:rsid w:val="001233A9"/>
    <w:rsid w:val="001362D6"/>
    <w:rsid w:val="0014013F"/>
    <w:rsid w:val="00156C40"/>
    <w:rsid w:val="001630C8"/>
    <w:rsid w:val="0016363A"/>
    <w:rsid w:val="00166E31"/>
    <w:rsid w:val="001708AD"/>
    <w:rsid w:val="00186AA7"/>
    <w:rsid w:val="001A3A6E"/>
    <w:rsid w:val="001C6769"/>
    <w:rsid w:val="001D2865"/>
    <w:rsid w:val="001D50C0"/>
    <w:rsid w:val="001E04B5"/>
    <w:rsid w:val="001E3A46"/>
    <w:rsid w:val="001F1071"/>
    <w:rsid w:val="001F341F"/>
    <w:rsid w:val="0021541D"/>
    <w:rsid w:val="00217D18"/>
    <w:rsid w:val="00236A1C"/>
    <w:rsid w:val="00251295"/>
    <w:rsid w:val="00252E8A"/>
    <w:rsid w:val="002542EF"/>
    <w:rsid w:val="0026146B"/>
    <w:rsid w:val="00280382"/>
    <w:rsid w:val="0028763A"/>
    <w:rsid w:val="00291641"/>
    <w:rsid w:val="002957FB"/>
    <w:rsid w:val="002B0EBE"/>
    <w:rsid w:val="002B0FCD"/>
    <w:rsid w:val="002B4B12"/>
    <w:rsid w:val="002B4F86"/>
    <w:rsid w:val="002C0654"/>
    <w:rsid w:val="002C169B"/>
    <w:rsid w:val="002E5064"/>
    <w:rsid w:val="002E52AF"/>
    <w:rsid w:val="002F6BDD"/>
    <w:rsid w:val="003014D0"/>
    <w:rsid w:val="00302F78"/>
    <w:rsid w:val="00305AD1"/>
    <w:rsid w:val="003109A6"/>
    <w:rsid w:val="00310A4E"/>
    <w:rsid w:val="0032037B"/>
    <w:rsid w:val="00321694"/>
    <w:rsid w:val="0034036F"/>
    <w:rsid w:val="00344603"/>
    <w:rsid w:val="00345E98"/>
    <w:rsid w:val="0034612F"/>
    <w:rsid w:val="00353857"/>
    <w:rsid w:val="00353BD4"/>
    <w:rsid w:val="003557C5"/>
    <w:rsid w:val="00357F6F"/>
    <w:rsid w:val="00363545"/>
    <w:rsid w:val="0036594D"/>
    <w:rsid w:val="00375197"/>
    <w:rsid w:val="00386CC2"/>
    <w:rsid w:val="0039018D"/>
    <w:rsid w:val="0039465B"/>
    <w:rsid w:val="00395671"/>
    <w:rsid w:val="003A30FE"/>
    <w:rsid w:val="003B35AB"/>
    <w:rsid w:val="003C4DCB"/>
    <w:rsid w:val="003D2AAC"/>
    <w:rsid w:val="003D3D64"/>
    <w:rsid w:val="003E17B4"/>
    <w:rsid w:val="003E292D"/>
    <w:rsid w:val="003F1418"/>
    <w:rsid w:val="003F678F"/>
    <w:rsid w:val="00403A71"/>
    <w:rsid w:val="00414891"/>
    <w:rsid w:val="00417790"/>
    <w:rsid w:val="0042376D"/>
    <w:rsid w:val="004242A8"/>
    <w:rsid w:val="00431877"/>
    <w:rsid w:val="004322D1"/>
    <w:rsid w:val="00460032"/>
    <w:rsid w:val="004657CC"/>
    <w:rsid w:val="00480449"/>
    <w:rsid w:val="00481E1F"/>
    <w:rsid w:val="004933BB"/>
    <w:rsid w:val="00493D5A"/>
    <w:rsid w:val="004A0064"/>
    <w:rsid w:val="004A550E"/>
    <w:rsid w:val="004B0F86"/>
    <w:rsid w:val="004B3106"/>
    <w:rsid w:val="004B3D0C"/>
    <w:rsid w:val="004C16B9"/>
    <w:rsid w:val="004D000D"/>
    <w:rsid w:val="004D31C4"/>
    <w:rsid w:val="004D527C"/>
    <w:rsid w:val="004D6712"/>
    <w:rsid w:val="004E42F7"/>
    <w:rsid w:val="004E52AA"/>
    <w:rsid w:val="004E7066"/>
    <w:rsid w:val="004F50B0"/>
    <w:rsid w:val="00503248"/>
    <w:rsid w:val="0051156F"/>
    <w:rsid w:val="0051393A"/>
    <w:rsid w:val="00513CD9"/>
    <w:rsid w:val="00514BD6"/>
    <w:rsid w:val="005219B2"/>
    <w:rsid w:val="0053765A"/>
    <w:rsid w:val="00551C68"/>
    <w:rsid w:val="005630EC"/>
    <w:rsid w:val="00563DF7"/>
    <w:rsid w:val="005834C7"/>
    <w:rsid w:val="005840C2"/>
    <w:rsid w:val="005B50B5"/>
    <w:rsid w:val="005B67AB"/>
    <w:rsid w:val="005E3FD2"/>
    <w:rsid w:val="005F3BA0"/>
    <w:rsid w:val="005F450B"/>
    <w:rsid w:val="00621CF2"/>
    <w:rsid w:val="006321BC"/>
    <w:rsid w:val="00656692"/>
    <w:rsid w:val="0065715B"/>
    <w:rsid w:val="006832E7"/>
    <w:rsid w:val="00684B8B"/>
    <w:rsid w:val="006875D1"/>
    <w:rsid w:val="00692942"/>
    <w:rsid w:val="00695C80"/>
    <w:rsid w:val="00695D02"/>
    <w:rsid w:val="006A1EF3"/>
    <w:rsid w:val="006B3405"/>
    <w:rsid w:val="006C1372"/>
    <w:rsid w:val="006C1C98"/>
    <w:rsid w:val="006D4D93"/>
    <w:rsid w:val="006D72C5"/>
    <w:rsid w:val="006E0E53"/>
    <w:rsid w:val="006E31B2"/>
    <w:rsid w:val="00701500"/>
    <w:rsid w:val="0071581E"/>
    <w:rsid w:val="007159F3"/>
    <w:rsid w:val="007174FA"/>
    <w:rsid w:val="00720153"/>
    <w:rsid w:val="00722B7B"/>
    <w:rsid w:val="00725EA0"/>
    <w:rsid w:val="007271D1"/>
    <w:rsid w:val="007349A6"/>
    <w:rsid w:val="007355B1"/>
    <w:rsid w:val="00755B98"/>
    <w:rsid w:val="0075618D"/>
    <w:rsid w:val="0076187E"/>
    <w:rsid w:val="00767F1F"/>
    <w:rsid w:val="00771D68"/>
    <w:rsid w:val="0077519F"/>
    <w:rsid w:val="007923EC"/>
    <w:rsid w:val="007A7142"/>
    <w:rsid w:val="007B3175"/>
    <w:rsid w:val="007C3BB1"/>
    <w:rsid w:val="007C4D32"/>
    <w:rsid w:val="007C6B20"/>
    <w:rsid w:val="008017CD"/>
    <w:rsid w:val="008122A4"/>
    <w:rsid w:val="00815793"/>
    <w:rsid w:val="008256C4"/>
    <w:rsid w:val="00831044"/>
    <w:rsid w:val="00846662"/>
    <w:rsid w:val="00850DCA"/>
    <w:rsid w:val="00866EE0"/>
    <w:rsid w:val="008707B4"/>
    <w:rsid w:val="00880ED0"/>
    <w:rsid w:val="00892549"/>
    <w:rsid w:val="008943D3"/>
    <w:rsid w:val="008A1B17"/>
    <w:rsid w:val="008A4757"/>
    <w:rsid w:val="008B1784"/>
    <w:rsid w:val="008B5DF3"/>
    <w:rsid w:val="008B675B"/>
    <w:rsid w:val="008C0EFA"/>
    <w:rsid w:val="008D6668"/>
    <w:rsid w:val="008E32E3"/>
    <w:rsid w:val="008E780E"/>
    <w:rsid w:val="008E7AF0"/>
    <w:rsid w:val="008F08B1"/>
    <w:rsid w:val="008F57DF"/>
    <w:rsid w:val="008F784F"/>
    <w:rsid w:val="0090331F"/>
    <w:rsid w:val="00916688"/>
    <w:rsid w:val="00923138"/>
    <w:rsid w:val="009246D0"/>
    <w:rsid w:val="00933FFA"/>
    <w:rsid w:val="0094221B"/>
    <w:rsid w:val="00946409"/>
    <w:rsid w:val="009528EC"/>
    <w:rsid w:val="009549EA"/>
    <w:rsid w:val="00956AE3"/>
    <w:rsid w:val="00962D41"/>
    <w:rsid w:val="00963D60"/>
    <w:rsid w:val="00971A83"/>
    <w:rsid w:val="009763D9"/>
    <w:rsid w:val="009808D5"/>
    <w:rsid w:val="00983DF0"/>
    <w:rsid w:val="00991BE1"/>
    <w:rsid w:val="009931BE"/>
    <w:rsid w:val="009A21C4"/>
    <w:rsid w:val="009A24D2"/>
    <w:rsid w:val="009A7FB2"/>
    <w:rsid w:val="009B263B"/>
    <w:rsid w:val="009B6CA3"/>
    <w:rsid w:val="009C18CD"/>
    <w:rsid w:val="009D4EA2"/>
    <w:rsid w:val="009F486C"/>
    <w:rsid w:val="009F4A60"/>
    <w:rsid w:val="00A01EC8"/>
    <w:rsid w:val="00A0306F"/>
    <w:rsid w:val="00A0746D"/>
    <w:rsid w:val="00A321F8"/>
    <w:rsid w:val="00A36897"/>
    <w:rsid w:val="00A41A69"/>
    <w:rsid w:val="00A52635"/>
    <w:rsid w:val="00A7547A"/>
    <w:rsid w:val="00A75F68"/>
    <w:rsid w:val="00A8232C"/>
    <w:rsid w:val="00A914D8"/>
    <w:rsid w:val="00A94DE7"/>
    <w:rsid w:val="00AC124F"/>
    <w:rsid w:val="00AC20CE"/>
    <w:rsid w:val="00AC55DA"/>
    <w:rsid w:val="00AC7312"/>
    <w:rsid w:val="00AD4CEE"/>
    <w:rsid w:val="00AE6E69"/>
    <w:rsid w:val="00AF00BD"/>
    <w:rsid w:val="00AF1332"/>
    <w:rsid w:val="00AF3B84"/>
    <w:rsid w:val="00AF4325"/>
    <w:rsid w:val="00AF56DA"/>
    <w:rsid w:val="00AF5779"/>
    <w:rsid w:val="00B06E61"/>
    <w:rsid w:val="00B2419B"/>
    <w:rsid w:val="00B2527D"/>
    <w:rsid w:val="00B300D7"/>
    <w:rsid w:val="00B34DA0"/>
    <w:rsid w:val="00B40252"/>
    <w:rsid w:val="00B44E84"/>
    <w:rsid w:val="00B50F65"/>
    <w:rsid w:val="00B54D5A"/>
    <w:rsid w:val="00B61C24"/>
    <w:rsid w:val="00B67BCD"/>
    <w:rsid w:val="00B71C66"/>
    <w:rsid w:val="00B84C49"/>
    <w:rsid w:val="00B963B5"/>
    <w:rsid w:val="00BB3152"/>
    <w:rsid w:val="00BB381B"/>
    <w:rsid w:val="00BC17DA"/>
    <w:rsid w:val="00BE0378"/>
    <w:rsid w:val="00BF2C4C"/>
    <w:rsid w:val="00C04A75"/>
    <w:rsid w:val="00C210BB"/>
    <w:rsid w:val="00C25635"/>
    <w:rsid w:val="00C41454"/>
    <w:rsid w:val="00C437BF"/>
    <w:rsid w:val="00C45025"/>
    <w:rsid w:val="00C52012"/>
    <w:rsid w:val="00C63131"/>
    <w:rsid w:val="00C636B3"/>
    <w:rsid w:val="00C72373"/>
    <w:rsid w:val="00C751F9"/>
    <w:rsid w:val="00C967E1"/>
    <w:rsid w:val="00CB524F"/>
    <w:rsid w:val="00CC6FC7"/>
    <w:rsid w:val="00CD7310"/>
    <w:rsid w:val="00CE2071"/>
    <w:rsid w:val="00CE4716"/>
    <w:rsid w:val="00CF5159"/>
    <w:rsid w:val="00D046F6"/>
    <w:rsid w:val="00D26B8F"/>
    <w:rsid w:val="00D326F0"/>
    <w:rsid w:val="00D402B8"/>
    <w:rsid w:val="00D52EA0"/>
    <w:rsid w:val="00D53388"/>
    <w:rsid w:val="00D63D92"/>
    <w:rsid w:val="00D70414"/>
    <w:rsid w:val="00D737AE"/>
    <w:rsid w:val="00D85D97"/>
    <w:rsid w:val="00D8691F"/>
    <w:rsid w:val="00D86A4E"/>
    <w:rsid w:val="00D900EA"/>
    <w:rsid w:val="00D95BB1"/>
    <w:rsid w:val="00D971CB"/>
    <w:rsid w:val="00DA4E68"/>
    <w:rsid w:val="00DA5ABE"/>
    <w:rsid w:val="00DA6090"/>
    <w:rsid w:val="00DA7AE7"/>
    <w:rsid w:val="00DB2115"/>
    <w:rsid w:val="00DD1A35"/>
    <w:rsid w:val="00DD3250"/>
    <w:rsid w:val="00DD59AA"/>
    <w:rsid w:val="00DE01F7"/>
    <w:rsid w:val="00DF27E8"/>
    <w:rsid w:val="00E01BC0"/>
    <w:rsid w:val="00E136B4"/>
    <w:rsid w:val="00E27C0B"/>
    <w:rsid w:val="00E42942"/>
    <w:rsid w:val="00E4425E"/>
    <w:rsid w:val="00E5770C"/>
    <w:rsid w:val="00E71AAE"/>
    <w:rsid w:val="00E727FC"/>
    <w:rsid w:val="00E757B2"/>
    <w:rsid w:val="00E80A11"/>
    <w:rsid w:val="00EA2B4F"/>
    <w:rsid w:val="00EA4B02"/>
    <w:rsid w:val="00EB139F"/>
    <w:rsid w:val="00EB2661"/>
    <w:rsid w:val="00EB4D1D"/>
    <w:rsid w:val="00EB5417"/>
    <w:rsid w:val="00EB64F6"/>
    <w:rsid w:val="00EB7E3A"/>
    <w:rsid w:val="00EC3CF3"/>
    <w:rsid w:val="00ED1E12"/>
    <w:rsid w:val="00ED2B21"/>
    <w:rsid w:val="00F043FA"/>
    <w:rsid w:val="00F11AA3"/>
    <w:rsid w:val="00F1320A"/>
    <w:rsid w:val="00F176EE"/>
    <w:rsid w:val="00F42043"/>
    <w:rsid w:val="00F528E9"/>
    <w:rsid w:val="00F53A58"/>
    <w:rsid w:val="00F55746"/>
    <w:rsid w:val="00F55B66"/>
    <w:rsid w:val="00F61F9C"/>
    <w:rsid w:val="00F63253"/>
    <w:rsid w:val="00F659EB"/>
    <w:rsid w:val="00F73373"/>
    <w:rsid w:val="00F900D9"/>
    <w:rsid w:val="00F937F5"/>
    <w:rsid w:val="00F94D91"/>
    <w:rsid w:val="00F966BA"/>
    <w:rsid w:val="00F96C74"/>
    <w:rsid w:val="00FA1146"/>
    <w:rsid w:val="00FD13D8"/>
    <w:rsid w:val="00FD40E0"/>
    <w:rsid w:val="00FD5B78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06A4"/>
  <w15:chartTrackingRefBased/>
  <w15:docId w15:val="{E329201A-EC9A-4125-9FF7-EC442D2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0A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06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A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56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18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84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99"/>
    <w:qFormat/>
    <w:rsid w:val="0032169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basedOn w:val="a0"/>
    <w:uiPriority w:val="20"/>
    <w:qFormat/>
    <w:rsid w:val="002C169B"/>
    <w:rPr>
      <w:i/>
      <w:iCs/>
    </w:rPr>
  </w:style>
  <w:style w:type="character" w:styleId="aa">
    <w:name w:val="Hyperlink"/>
    <w:basedOn w:val="a0"/>
    <w:uiPriority w:val="99"/>
    <w:unhideWhenUsed/>
    <w:rsid w:val="004B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7F9C-8C72-4D34-B057-9551CEC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Воронкова</dc:creator>
  <cp:keywords/>
  <dc:description/>
  <cp:lastModifiedBy>Елена Воронкова</cp:lastModifiedBy>
  <cp:revision>5</cp:revision>
  <dcterms:created xsi:type="dcterms:W3CDTF">2020-05-13T04:43:00Z</dcterms:created>
  <dcterms:modified xsi:type="dcterms:W3CDTF">2020-05-13T05:17:00Z</dcterms:modified>
</cp:coreProperties>
</file>