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810" w:rsidRPr="00EE29A6" w:rsidRDefault="00DB4810" w:rsidP="00DB4810">
      <w:pPr>
        <w:spacing w:after="0" w:line="240" w:lineRule="auto"/>
        <w:ind w:firstLine="142"/>
        <w:jc w:val="center"/>
        <w:rPr>
          <w:rFonts w:ascii="Times New Roman" w:eastAsia="Calibri" w:hAnsi="Times New Roman" w:cs="Times New Roman"/>
          <w:sz w:val="28"/>
          <w:szCs w:val="28"/>
        </w:rPr>
      </w:pPr>
      <w:r w:rsidRPr="00EE29A6">
        <w:rPr>
          <w:rFonts w:ascii="Times New Roman" w:eastAsia="Calibri" w:hAnsi="Times New Roman" w:cs="Times New Roman"/>
          <w:sz w:val="28"/>
          <w:szCs w:val="28"/>
        </w:rPr>
        <w:t xml:space="preserve">Отчет </w:t>
      </w:r>
    </w:p>
    <w:p w:rsidR="00DB4810" w:rsidRPr="00EE29A6" w:rsidRDefault="00DB4810" w:rsidP="00DB4810">
      <w:pPr>
        <w:spacing w:after="0" w:line="240" w:lineRule="auto"/>
        <w:jc w:val="center"/>
        <w:rPr>
          <w:rFonts w:ascii="Times New Roman" w:eastAsia="Calibri" w:hAnsi="Times New Roman" w:cs="Times New Roman"/>
          <w:sz w:val="28"/>
          <w:szCs w:val="28"/>
        </w:rPr>
      </w:pPr>
      <w:r w:rsidRPr="00EE29A6">
        <w:rPr>
          <w:rFonts w:ascii="Times New Roman" w:eastAsia="Calibri" w:hAnsi="Times New Roman" w:cs="Times New Roman"/>
          <w:sz w:val="28"/>
          <w:szCs w:val="28"/>
        </w:rPr>
        <w:t xml:space="preserve">о деятельности Контрольно-счетной палаты </w:t>
      </w:r>
    </w:p>
    <w:p w:rsidR="00DB4810" w:rsidRPr="00EE29A6" w:rsidRDefault="00DB4810" w:rsidP="00DB4810">
      <w:pPr>
        <w:spacing w:after="0" w:line="240" w:lineRule="auto"/>
        <w:jc w:val="center"/>
        <w:rPr>
          <w:rFonts w:ascii="Times New Roman" w:eastAsia="Calibri" w:hAnsi="Times New Roman" w:cs="Times New Roman"/>
          <w:sz w:val="28"/>
          <w:szCs w:val="28"/>
        </w:rPr>
      </w:pPr>
      <w:r w:rsidRPr="00EE29A6">
        <w:rPr>
          <w:rFonts w:ascii="Times New Roman" w:eastAsia="Calibri" w:hAnsi="Times New Roman" w:cs="Times New Roman"/>
          <w:sz w:val="28"/>
          <w:szCs w:val="28"/>
        </w:rPr>
        <w:t>Арамильского городского округа за 2024 год</w:t>
      </w:r>
    </w:p>
    <w:p w:rsidR="00DB4810" w:rsidRPr="00EE29A6" w:rsidRDefault="00DB4810" w:rsidP="00DB4810">
      <w:pPr>
        <w:spacing w:after="0" w:line="240" w:lineRule="auto"/>
        <w:ind w:firstLine="709"/>
        <w:jc w:val="center"/>
        <w:rPr>
          <w:rFonts w:ascii="Times New Roman" w:eastAsia="Calibri" w:hAnsi="Times New Roman" w:cs="Times New Roman"/>
          <w:sz w:val="28"/>
          <w:szCs w:val="28"/>
        </w:rPr>
      </w:pPr>
    </w:p>
    <w:p w:rsidR="00DB4810" w:rsidRDefault="00DB4810" w:rsidP="00DB4810">
      <w:pPr>
        <w:spacing w:after="0" w:line="240" w:lineRule="auto"/>
        <w:jc w:val="center"/>
        <w:rPr>
          <w:rFonts w:ascii="Times New Roman" w:hAnsi="Times New Roman" w:cs="Times New Roman"/>
          <w:sz w:val="28"/>
          <w:szCs w:val="28"/>
        </w:rPr>
      </w:pPr>
      <w:r w:rsidRPr="00EE29A6">
        <w:rPr>
          <w:rFonts w:ascii="Times New Roman" w:hAnsi="Times New Roman" w:cs="Times New Roman"/>
          <w:sz w:val="28"/>
          <w:szCs w:val="28"/>
        </w:rPr>
        <w:t xml:space="preserve">1. Общие положения </w:t>
      </w:r>
    </w:p>
    <w:p w:rsidR="00DB4810" w:rsidRPr="00EE29A6" w:rsidRDefault="00DB4810" w:rsidP="00DB4810">
      <w:pPr>
        <w:spacing w:after="0" w:line="240" w:lineRule="auto"/>
        <w:ind w:firstLine="709"/>
        <w:jc w:val="both"/>
        <w:rPr>
          <w:rFonts w:ascii="Times New Roman" w:hAnsi="Times New Roman" w:cs="Times New Roman"/>
          <w:b/>
          <w:spacing w:val="-2"/>
          <w:sz w:val="28"/>
          <w:szCs w:val="28"/>
        </w:rPr>
      </w:pPr>
      <w:r w:rsidRPr="00EE29A6">
        <w:rPr>
          <w:rFonts w:ascii="Times New Roman" w:hAnsi="Times New Roman" w:cs="Times New Roman"/>
          <w:sz w:val="28"/>
          <w:szCs w:val="28"/>
        </w:rPr>
        <w:t>Отчет о деятельности Контрольно</w:t>
      </w:r>
      <w:r>
        <w:rPr>
          <w:rFonts w:ascii="Times New Roman" w:hAnsi="Times New Roman" w:cs="Times New Roman"/>
          <w:sz w:val="28"/>
          <w:szCs w:val="28"/>
        </w:rPr>
        <w:t>-счетной палаты</w:t>
      </w:r>
      <w:r w:rsidRPr="00EE29A6">
        <w:rPr>
          <w:rFonts w:ascii="Times New Roman" w:hAnsi="Times New Roman" w:cs="Times New Roman"/>
          <w:sz w:val="28"/>
          <w:szCs w:val="28"/>
        </w:rPr>
        <w:t xml:space="preserve"> Арамильского </w:t>
      </w:r>
      <w:r>
        <w:rPr>
          <w:rFonts w:ascii="Times New Roman" w:hAnsi="Times New Roman" w:cs="Times New Roman"/>
          <w:sz w:val="28"/>
          <w:szCs w:val="28"/>
        </w:rPr>
        <w:t>городск</w:t>
      </w:r>
      <w:r w:rsidRPr="00EE29A6">
        <w:rPr>
          <w:rFonts w:ascii="Times New Roman" w:hAnsi="Times New Roman" w:cs="Times New Roman"/>
          <w:sz w:val="28"/>
          <w:szCs w:val="28"/>
        </w:rPr>
        <w:t xml:space="preserve">ого округа </w:t>
      </w:r>
      <w:r>
        <w:rPr>
          <w:rFonts w:ascii="Times New Roman" w:hAnsi="Times New Roman" w:cs="Times New Roman"/>
          <w:sz w:val="28"/>
          <w:szCs w:val="28"/>
        </w:rPr>
        <w:t xml:space="preserve">(далее – </w:t>
      </w:r>
      <w:r w:rsidRPr="00EE29A6">
        <w:rPr>
          <w:rFonts w:ascii="Times New Roman" w:hAnsi="Times New Roman" w:cs="Times New Roman"/>
          <w:sz w:val="28"/>
          <w:szCs w:val="28"/>
        </w:rPr>
        <w:t>КСП АГО</w:t>
      </w:r>
      <w:r>
        <w:rPr>
          <w:rFonts w:ascii="Times New Roman" w:hAnsi="Times New Roman" w:cs="Times New Roman"/>
          <w:sz w:val="28"/>
          <w:szCs w:val="28"/>
        </w:rPr>
        <w:t>)</w:t>
      </w:r>
      <w:r w:rsidRPr="00EE29A6">
        <w:rPr>
          <w:rFonts w:ascii="Times New Roman" w:hAnsi="Times New Roman" w:cs="Times New Roman"/>
          <w:sz w:val="28"/>
          <w:szCs w:val="28"/>
        </w:rPr>
        <w:t xml:space="preserve"> за 2024 год подготовлен в соответствии требований статьи 19 Федерального закона от 07.02.2011 № 6-ФЗ «Об общих принципах организации деятельности контрольно-счетных органов субъектов Российской Федерации, федеральных территорий и муниципальных образований» (далее – Федеральный </w:t>
      </w:r>
      <w:r>
        <w:rPr>
          <w:rFonts w:ascii="Times New Roman" w:hAnsi="Times New Roman" w:cs="Times New Roman"/>
          <w:sz w:val="28"/>
          <w:szCs w:val="28"/>
        </w:rPr>
        <w:t>за</w:t>
      </w:r>
      <w:r w:rsidRPr="00EE29A6">
        <w:rPr>
          <w:rFonts w:ascii="Times New Roman" w:hAnsi="Times New Roman" w:cs="Times New Roman"/>
          <w:sz w:val="28"/>
          <w:szCs w:val="28"/>
        </w:rPr>
        <w:t>кон № 6-ФЗ), Положения о Контрольно-счетной палате Арамильского городского округа, утвержденного Решением Думы Арамильского городского округа от 13.10.2022 № 22/8 (ред. от 14.11.2024), стандарта организации деятельности «Подготовка годового отчета о деятельности Контрольно</w:t>
      </w:r>
      <w:r>
        <w:rPr>
          <w:rFonts w:ascii="Times New Roman" w:hAnsi="Times New Roman" w:cs="Times New Roman"/>
          <w:sz w:val="28"/>
          <w:szCs w:val="28"/>
        </w:rPr>
        <w:t>-счетной палаты</w:t>
      </w:r>
      <w:r w:rsidRPr="00EE29A6">
        <w:rPr>
          <w:rFonts w:ascii="Times New Roman" w:hAnsi="Times New Roman" w:cs="Times New Roman"/>
          <w:sz w:val="28"/>
          <w:szCs w:val="28"/>
        </w:rPr>
        <w:t xml:space="preserve"> Арамильского </w:t>
      </w:r>
      <w:r>
        <w:rPr>
          <w:rFonts w:ascii="Times New Roman" w:hAnsi="Times New Roman" w:cs="Times New Roman"/>
          <w:sz w:val="28"/>
          <w:szCs w:val="28"/>
        </w:rPr>
        <w:t>городск</w:t>
      </w:r>
      <w:r w:rsidRPr="00EE29A6">
        <w:rPr>
          <w:rFonts w:ascii="Times New Roman" w:hAnsi="Times New Roman" w:cs="Times New Roman"/>
          <w:sz w:val="28"/>
          <w:szCs w:val="28"/>
        </w:rPr>
        <w:t xml:space="preserve">ого округа», утвержденного приказом председателя КСП АГО от 04.02.2025 № 5, разработанного в соответствии с </w:t>
      </w:r>
      <w:r w:rsidRPr="00EE29A6">
        <w:rPr>
          <w:rFonts w:ascii="Times New Roman" w:hAnsi="Times New Roman" w:cs="Times New Roman"/>
          <w:sz w:val="28"/>
          <w:szCs w:val="28"/>
          <w:shd w:val="clear" w:color="auto" w:fill="FFFFFF"/>
        </w:rPr>
        <w:t>методическими рекомендаци</w:t>
      </w:r>
      <w:r>
        <w:rPr>
          <w:rFonts w:ascii="Times New Roman" w:hAnsi="Times New Roman" w:cs="Times New Roman"/>
          <w:sz w:val="28"/>
          <w:szCs w:val="28"/>
          <w:shd w:val="clear" w:color="auto" w:fill="FFFFFF"/>
        </w:rPr>
        <w:t>ями</w:t>
      </w:r>
      <w:r w:rsidRPr="00EE29A6">
        <w:rPr>
          <w:rFonts w:ascii="Times New Roman" w:hAnsi="Times New Roman" w:cs="Times New Roman"/>
          <w:sz w:val="28"/>
          <w:szCs w:val="28"/>
          <w:shd w:val="clear" w:color="auto" w:fill="FFFFFF"/>
        </w:rPr>
        <w:t xml:space="preserve"> Счетной палаты Российской Федерации по формированию годового отчета о деятельности муниципального контрольно-счетного органа (одобренные </w:t>
      </w:r>
      <w:r w:rsidRPr="00EE29A6">
        <w:rPr>
          <w:rFonts w:ascii="Times New Roman" w:hAnsi="Times New Roman" w:cs="Times New Roman"/>
          <w:sz w:val="28"/>
          <w:szCs w:val="28"/>
        </w:rPr>
        <w:t>Президиумом Совета контрольно-счетных органов при Счетной палате Российской Федерации 13 декабря 2024 года)</w:t>
      </w:r>
      <w:r>
        <w:rPr>
          <w:rFonts w:ascii="Times New Roman" w:hAnsi="Times New Roman" w:cs="Times New Roman"/>
          <w:sz w:val="28"/>
          <w:szCs w:val="28"/>
        </w:rPr>
        <w:t>.</w:t>
      </w:r>
    </w:p>
    <w:p w:rsidR="00DB4810" w:rsidRPr="004A7652" w:rsidRDefault="00DB4810" w:rsidP="00DB4810">
      <w:pPr>
        <w:autoSpaceDE w:val="0"/>
        <w:autoSpaceDN w:val="0"/>
        <w:adjustRightInd w:val="0"/>
        <w:spacing w:after="0" w:line="240" w:lineRule="auto"/>
        <w:jc w:val="both"/>
        <w:rPr>
          <w:sz w:val="16"/>
          <w:szCs w:val="16"/>
        </w:rPr>
      </w:pPr>
    </w:p>
    <w:p w:rsidR="00DB4810" w:rsidRPr="00A0005C" w:rsidRDefault="00DB4810" w:rsidP="00DB4810">
      <w:pPr>
        <w:spacing w:after="0" w:line="240" w:lineRule="auto"/>
        <w:jc w:val="center"/>
        <w:rPr>
          <w:rFonts w:ascii="Times New Roman" w:hAnsi="Times New Roman" w:cs="Times New Roman"/>
          <w:sz w:val="28"/>
          <w:szCs w:val="28"/>
        </w:rPr>
      </w:pPr>
      <w:r w:rsidRPr="00C02183">
        <w:rPr>
          <w:rFonts w:ascii="Times New Roman" w:hAnsi="Times New Roman" w:cs="Times New Roman"/>
          <w:sz w:val="28"/>
          <w:szCs w:val="28"/>
        </w:rPr>
        <w:t>1.</w:t>
      </w:r>
      <w:r w:rsidRPr="00A0005C">
        <w:rPr>
          <w:rFonts w:ascii="Times New Roman" w:hAnsi="Times New Roman" w:cs="Times New Roman"/>
          <w:sz w:val="28"/>
          <w:szCs w:val="28"/>
        </w:rPr>
        <w:t xml:space="preserve">1. Задачи и функции </w:t>
      </w:r>
    </w:p>
    <w:p w:rsidR="00DB4810" w:rsidRPr="00A0005C" w:rsidRDefault="00DB4810" w:rsidP="00DB4810">
      <w:pPr>
        <w:autoSpaceDE w:val="0"/>
        <w:spacing w:after="0" w:line="240" w:lineRule="auto"/>
        <w:ind w:firstLine="709"/>
        <w:jc w:val="both"/>
        <w:rPr>
          <w:rFonts w:ascii="Times New Roman" w:hAnsi="Times New Roman" w:cs="Times New Roman"/>
          <w:bCs/>
          <w:sz w:val="28"/>
          <w:szCs w:val="28"/>
        </w:rPr>
      </w:pPr>
      <w:r w:rsidRPr="00A0005C">
        <w:rPr>
          <w:rFonts w:ascii="Times New Roman" w:hAnsi="Times New Roman" w:cs="Times New Roman"/>
          <w:bCs/>
          <w:sz w:val="28"/>
          <w:szCs w:val="28"/>
        </w:rPr>
        <w:t>КСП АГО является постоянно действующим органом местного самоуправления, осуществляющим внешний муниципальный финансовый контроль.</w:t>
      </w:r>
    </w:p>
    <w:p w:rsidR="00DB4810" w:rsidRPr="004D429E" w:rsidRDefault="00DB4810" w:rsidP="00DB4810">
      <w:pPr>
        <w:spacing w:after="0" w:line="240" w:lineRule="auto"/>
        <w:ind w:firstLine="709"/>
        <w:jc w:val="both"/>
        <w:rPr>
          <w:rFonts w:ascii="Times New Roman" w:hAnsi="Times New Roman" w:cs="Times New Roman"/>
          <w:sz w:val="28"/>
          <w:szCs w:val="28"/>
        </w:rPr>
      </w:pPr>
      <w:r w:rsidRPr="004D429E">
        <w:rPr>
          <w:rFonts w:ascii="Times New Roman" w:hAnsi="Times New Roman" w:cs="Times New Roman"/>
          <w:sz w:val="28"/>
          <w:szCs w:val="28"/>
        </w:rPr>
        <w:t>В соответствии с основными полномочиями, деятельность КСП АГО в отчетном периоде была направлена на выявление и предотвращение нарушений законодательства при формировании и исполнении местного бюджета, использовании муниципальной собственности, распоряжении и управлении муниципальным имуществом, проводились проверки по контролю за законностью, результативностью использования средств местного бюджета, также проводилась внешняя проверка отчета об исполнении местного бюджета в соответствии с требованиями БК РФ, проводилась экспертиза проекта местного бюджета, проектов внесения изменений в бюджет, проекта решения Думы об утверждении отчета об исполнении бюджета городского округа, проверка отчета об исполнении бюджета за первый квартал, первое полугодие, девять месяцев 2024 года.</w:t>
      </w:r>
    </w:p>
    <w:p w:rsidR="00DB4810" w:rsidRPr="00A0005C" w:rsidRDefault="00DB4810" w:rsidP="00DB4810">
      <w:pPr>
        <w:autoSpaceDE w:val="0"/>
        <w:spacing w:after="0" w:line="240" w:lineRule="auto"/>
        <w:ind w:firstLine="709"/>
        <w:jc w:val="both"/>
        <w:rPr>
          <w:rFonts w:ascii="Times New Roman" w:hAnsi="Times New Roman" w:cs="Times New Roman"/>
          <w:sz w:val="28"/>
          <w:szCs w:val="28"/>
        </w:rPr>
      </w:pPr>
      <w:r w:rsidRPr="00A0005C">
        <w:rPr>
          <w:rFonts w:ascii="Times New Roman" w:hAnsi="Times New Roman" w:cs="Times New Roman"/>
          <w:sz w:val="28"/>
          <w:szCs w:val="28"/>
        </w:rPr>
        <w:t xml:space="preserve">В 2024 году </w:t>
      </w:r>
      <w:r w:rsidRPr="00A0005C">
        <w:rPr>
          <w:rFonts w:ascii="Times New Roman" w:hAnsi="Times New Roman" w:cs="Times New Roman"/>
          <w:bCs/>
          <w:sz w:val="28"/>
          <w:szCs w:val="28"/>
        </w:rPr>
        <w:t xml:space="preserve">КСП АГО </w:t>
      </w:r>
      <w:r w:rsidRPr="00A0005C">
        <w:rPr>
          <w:rFonts w:ascii="Times New Roman" w:hAnsi="Times New Roman" w:cs="Times New Roman"/>
          <w:sz w:val="28"/>
          <w:szCs w:val="28"/>
        </w:rPr>
        <w:t>осуществляла следующие функции:</w:t>
      </w:r>
    </w:p>
    <w:p w:rsidR="00DB4810" w:rsidRPr="00A0005C" w:rsidRDefault="00DB4810" w:rsidP="00DB4810">
      <w:pPr>
        <w:autoSpaceDE w:val="0"/>
        <w:autoSpaceDN w:val="0"/>
        <w:adjustRightInd w:val="0"/>
        <w:spacing w:after="0" w:line="240" w:lineRule="auto"/>
        <w:ind w:firstLine="709"/>
        <w:jc w:val="both"/>
        <w:rPr>
          <w:rFonts w:ascii="Times New Roman" w:hAnsi="Times New Roman" w:cs="Times New Roman"/>
          <w:sz w:val="28"/>
          <w:szCs w:val="28"/>
        </w:rPr>
      </w:pPr>
      <w:r w:rsidRPr="00A0005C">
        <w:rPr>
          <w:rFonts w:ascii="Times New Roman" w:hAnsi="Times New Roman" w:cs="Times New Roman"/>
          <w:sz w:val="28"/>
          <w:szCs w:val="28"/>
        </w:rPr>
        <w:t>- контроль за исполнением бюджета городского округа;</w:t>
      </w:r>
    </w:p>
    <w:p w:rsidR="00DB4810" w:rsidRPr="00A0005C" w:rsidRDefault="00DB4810" w:rsidP="00DB4810">
      <w:pPr>
        <w:autoSpaceDE w:val="0"/>
        <w:autoSpaceDN w:val="0"/>
        <w:adjustRightInd w:val="0"/>
        <w:spacing w:after="0" w:line="240" w:lineRule="auto"/>
        <w:ind w:firstLine="709"/>
        <w:jc w:val="both"/>
        <w:rPr>
          <w:rFonts w:ascii="Times New Roman" w:hAnsi="Times New Roman" w:cs="Times New Roman"/>
          <w:sz w:val="28"/>
          <w:szCs w:val="28"/>
        </w:rPr>
      </w:pPr>
      <w:r w:rsidRPr="00A0005C">
        <w:rPr>
          <w:rFonts w:ascii="Times New Roman" w:hAnsi="Times New Roman" w:cs="Times New Roman"/>
          <w:sz w:val="28"/>
          <w:szCs w:val="28"/>
        </w:rPr>
        <w:t>- экспертиза проектов бюджета городского округа;</w:t>
      </w:r>
    </w:p>
    <w:p w:rsidR="00DB4810" w:rsidRPr="00A0005C" w:rsidRDefault="00DB4810" w:rsidP="00DB4810">
      <w:pPr>
        <w:autoSpaceDE w:val="0"/>
        <w:autoSpaceDN w:val="0"/>
        <w:adjustRightInd w:val="0"/>
        <w:spacing w:after="0" w:line="240" w:lineRule="auto"/>
        <w:ind w:firstLine="709"/>
        <w:jc w:val="both"/>
        <w:rPr>
          <w:rFonts w:ascii="Times New Roman" w:hAnsi="Times New Roman" w:cs="Times New Roman"/>
          <w:sz w:val="28"/>
          <w:szCs w:val="28"/>
        </w:rPr>
      </w:pPr>
      <w:r w:rsidRPr="00A0005C">
        <w:rPr>
          <w:rFonts w:ascii="Times New Roman" w:hAnsi="Times New Roman" w:cs="Times New Roman"/>
          <w:sz w:val="28"/>
          <w:szCs w:val="28"/>
        </w:rPr>
        <w:t>- внешняя проверка годового отчета об исполнении бюджета городского округа;</w:t>
      </w:r>
    </w:p>
    <w:p w:rsidR="00DB4810" w:rsidRPr="00A0005C" w:rsidRDefault="00DB4810" w:rsidP="00DB4810">
      <w:pPr>
        <w:autoSpaceDE w:val="0"/>
        <w:autoSpaceDN w:val="0"/>
        <w:adjustRightInd w:val="0"/>
        <w:spacing w:after="0" w:line="240" w:lineRule="auto"/>
        <w:ind w:firstLine="709"/>
        <w:jc w:val="both"/>
        <w:rPr>
          <w:rFonts w:ascii="Times New Roman" w:hAnsi="Times New Roman" w:cs="Times New Roman"/>
          <w:sz w:val="28"/>
          <w:szCs w:val="28"/>
        </w:rPr>
      </w:pPr>
      <w:r w:rsidRPr="00A0005C">
        <w:rPr>
          <w:rFonts w:ascii="Times New Roman" w:hAnsi="Times New Roman" w:cs="Times New Roman"/>
          <w:sz w:val="28"/>
          <w:szCs w:val="28"/>
        </w:rPr>
        <w:lastRenderedPageBreak/>
        <w:t>- организация и осуществление контроля за законностью, результативностью (эффективностью и экономностью) использования средств бюджета городского округа;</w:t>
      </w:r>
    </w:p>
    <w:p w:rsidR="00DB4810" w:rsidRPr="00A0005C" w:rsidRDefault="00DB4810" w:rsidP="00DB4810">
      <w:pPr>
        <w:autoSpaceDE w:val="0"/>
        <w:autoSpaceDN w:val="0"/>
        <w:adjustRightInd w:val="0"/>
        <w:spacing w:after="0" w:line="240" w:lineRule="auto"/>
        <w:ind w:firstLine="709"/>
        <w:jc w:val="both"/>
        <w:rPr>
          <w:rFonts w:ascii="Times New Roman" w:hAnsi="Times New Roman" w:cs="Times New Roman"/>
          <w:sz w:val="28"/>
          <w:szCs w:val="28"/>
        </w:rPr>
      </w:pPr>
      <w:r w:rsidRPr="00A0005C">
        <w:rPr>
          <w:rFonts w:ascii="Times New Roman" w:hAnsi="Times New Roman" w:cs="Times New Roman"/>
          <w:sz w:val="28"/>
          <w:szCs w:val="28"/>
        </w:rPr>
        <w:t>- контроль за соблюдением установленного порядка управления и распоряжения имуществом, находящимся в собственности городского округа;</w:t>
      </w:r>
    </w:p>
    <w:p w:rsidR="00DB4810" w:rsidRPr="00A0005C" w:rsidRDefault="00DB4810" w:rsidP="00DB4810">
      <w:pPr>
        <w:autoSpaceDE w:val="0"/>
        <w:autoSpaceDN w:val="0"/>
        <w:adjustRightInd w:val="0"/>
        <w:spacing w:after="0" w:line="240" w:lineRule="auto"/>
        <w:ind w:firstLine="709"/>
        <w:jc w:val="both"/>
        <w:rPr>
          <w:rFonts w:ascii="Times New Roman" w:hAnsi="Times New Roman" w:cs="Times New Roman"/>
          <w:sz w:val="28"/>
          <w:szCs w:val="28"/>
        </w:rPr>
      </w:pPr>
      <w:r w:rsidRPr="00A0005C">
        <w:rPr>
          <w:rFonts w:ascii="Times New Roman" w:hAnsi="Times New Roman" w:cs="Times New Roman"/>
          <w:sz w:val="28"/>
          <w:szCs w:val="28"/>
        </w:rPr>
        <w:t>-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городского округа, а также муниципальных программ;</w:t>
      </w:r>
    </w:p>
    <w:p w:rsidR="00DB4810" w:rsidRPr="00A0005C" w:rsidRDefault="00DB4810" w:rsidP="00DB4810">
      <w:pPr>
        <w:autoSpaceDE w:val="0"/>
        <w:autoSpaceDN w:val="0"/>
        <w:adjustRightInd w:val="0"/>
        <w:spacing w:after="0" w:line="240" w:lineRule="auto"/>
        <w:ind w:firstLine="709"/>
        <w:jc w:val="both"/>
        <w:rPr>
          <w:rFonts w:ascii="Times New Roman" w:hAnsi="Times New Roman" w:cs="Times New Roman"/>
          <w:sz w:val="28"/>
          <w:szCs w:val="28"/>
        </w:rPr>
      </w:pPr>
      <w:r w:rsidRPr="00A0005C">
        <w:rPr>
          <w:rFonts w:ascii="Times New Roman" w:hAnsi="Times New Roman" w:cs="Times New Roman"/>
          <w:sz w:val="28"/>
          <w:szCs w:val="28"/>
        </w:rPr>
        <w:t xml:space="preserve"> - </w:t>
      </w:r>
      <w:r w:rsidRPr="00701113">
        <w:rPr>
          <w:rFonts w:ascii="Times New Roman" w:hAnsi="Times New Roman" w:cs="Times New Roman"/>
          <w:sz w:val="28"/>
          <w:szCs w:val="28"/>
        </w:rPr>
        <w:t>подготовка информации о ходе исполнения бюджета городского округа и представление заключений в Думу Арамильского городского округа и Главе Арамильского городского округа;</w:t>
      </w:r>
    </w:p>
    <w:p w:rsidR="00DB4810" w:rsidRPr="00A0005C" w:rsidRDefault="00DB4810" w:rsidP="00DB4810">
      <w:pPr>
        <w:autoSpaceDE w:val="0"/>
        <w:autoSpaceDN w:val="0"/>
        <w:adjustRightInd w:val="0"/>
        <w:spacing w:after="0" w:line="240" w:lineRule="auto"/>
        <w:ind w:firstLine="709"/>
        <w:jc w:val="both"/>
        <w:rPr>
          <w:rFonts w:ascii="Times New Roman" w:hAnsi="Times New Roman" w:cs="Times New Roman"/>
          <w:sz w:val="28"/>
          <w:szCs w:val="28"/>
        </w:rPr>
      </w:pPr>
      <w:r w:rsidRPr="00A0005C">
        <w:rPr>
          <w:rFonts w:ascii="Times New Roman" w:hAnsi="Times New Roman" w:cs="Times New Roman"/>
          <w:sz w:val="28"/>
          <w:szCs w:val="28"/>
        </w:rPr>
        <w:t>- участие в пределах полномочий в мероприятиях, направленных на противодействие коррупции.</w:t>
      </w:r>
    </w:p>
    <w:p w:rsidR="00DB4810" w:rsidRPr="00A0005C" w:rsidRDefault="00DB4810" w:rsidP="00DB4810">
      <w:pPr>
        <w:spacing w:after="0" w:line="240" w:lineRule="auto"/>
        <w:ind w:firstLine="709"/>
        <w:jc w:val="both"/>
        <w:rPr>
          <w:rFonts w:ascii="Times New Roman" w:hAnsi="Times New Roman" w:cs="Times New Roman"/>
          <w:sz w:val="28"/>
          <w:szCs w:val="28"/>
        </w:rPr>
      </w:pPr>
      <w:r w:rsidRPr="00A0005C">
        <w:rPr>
          <w:rFonts w:ascii="Times New Roman" w:hAnsi="Times New Roman" w:cs="Times New Roman"/>
          <w:sz w:val="28"/>
          <w:szCs w:val="28"/>
        </w:rPr>
        <w:t>Для организации и осуществления деятельности КСП АГО самостоятельно осуществляет обеспечение своей деятельности, в том числе кадровый учет и делопроизводство, материально-техническое, информационно-технологическое, документально-правовое и архивное обеспечение.</w:t>
      </w:r>
    </w:p>
    <w:p w:rsidR="00DB4810" w:rsidRPr="00A0005C" w:rsidRDefault="00DB4810" w:rsidP="00DB4810">
      <w:pPr>
        <w:spacing w:after="0" w:line="240" w:lineRule="auto"/>
        <w:ind w:firstLine="709"/>
        <w:jc w:val="both"/>
        <w:rPr>
          <w:rFonts w:ascii="Times New Roman" w:hAnsi="Times New Roman" w:cs="Times New Roman"/>
          <w:sz w:val="16"/>
          <w:szCs w:val="16"/>
        </w:rPr>
      </w:pPr>
    </w:p>
    <w:p w:rsidR="00DB4810" w:rsidRPr="00A0005C" w:rsidRDefault="00DB4810" w:rsidP="00DB4810">
      <w:pPr>
        <w:pStyle w:val="a7"/>
        <w:ind w:left="0" w:firstLine="709"/>
        <w:jc w:val="center"/>
        <w:rPr>
          <w:sz w:val="28"/>
          <w:szCs w:val="28"/>
        </w:rPr>
      </w:pPr>
      <w:r w:rsidRPr="00A0005C">
        <w:rPr>
          <w:sz w:val="28"/>
          <w:szCs w:val="28"/>
        </w:rPr>
        <w:t xml:space="preserve">1.2. Основные направления деятельности в отчетном году </w:t>
      </w:r>
    </w:p>
    <w:p w:rsidR="00DB4810" w:rsidRPr="00A0005C" w:rsidRDefault="00DB4810" w:rsidP="00DB4810">
      <w:pPr>
        <w:spacing w:after="0" w:line="240" w:lineRule="auto"/>
        <w:ind w:firstLine="709"/>
        <w:jc w:val="both"/>
        <w:rPr>
          <w:rFonts w:ascii="Times New Roman" w:hAnsi="Times New Roman" w:cs="Times New Roman"/>
          <w:sz w:val="28"/>
          <w:szCs w:val="28"/>
        </w:rPr>
      </w:pPr>
      <w:r w:rsidRPr="00A0005C">
        <w:rPr>
          <w:rFonts w:ascii="Times New Roman" w:hAnsi="Times New Roman" w:cs="Times New Roman"/>
          <w:sz w:val="28"/>
          <w:szCs w:val="28"/>
        </w:rPr>
        <w:t>В 2024 году КСП АГО осуществлялся внешний муниципальный финансовый контроль путем проведения контрольных и экспертно-аналитических мероприятий.</w:t>
      </w:r>
    </w:p>
    <w:p w:rsidR="00DB4810" w:rsidRPr="00A0005C" w:rsidRDefault="00DB4810" w:rsidP="00DB4810">
      <w:pPr>
        <w:spacing w:after="0" w:line="240" w:lineRule="auto"/>
        <w:ind w:firstLine="709"/>
        <w:jc w:val="both"/>
        <w:rPr>
          <w:rFonts w:ascii="Times New Roman" w:hAnsi="Times New Roman" w:cs="Times New Roman"/>
          <w:sz w:val="28"/>
          <w:szCs w:val="28"/>
        </w:rPr>
      </w:pPr>
      <w:r w:rsidRPr="00A0005C">
        <w:rPr>
          <w:rFonts w:ascii="Times New Roman" w:hAnsi="Times New Roman" w:cs="Times New Roman"/>
          <w:sz w:val="28"/>
          <w:szCs w:val="28"/>
        </w:rPr>
        <w:t>В рамках контрольной деятельности применяются стандарты внешнего муниципального финансового контроля, разработанные КСП АГО в соответствии с общими требованиями, утвержденными Счетной палатой Российской Федерации.</w:t>
      </w:r>
    </w:p>
    <w:p w:rsidR="00DB4810" w:rsidRPr="00A0005C" w:rsidRDefault="00DB4810" w:rsidP="00DB4810">
      <w:pPr>
        <w:spacing w:after="0" w:line="240" w:lineRule="auto"/>
        <w:ind w:firstLine="709"/>
        <w:jc w:val="both"/>
        <w:rPr>
          <w:rFonts w:ascii="Times New Roman" w:eastAsia="Calibri" w:hAnsi="Times New Roman" w:cs="Times New Roman"/>
          <w:sz w:val="28"/>
          <w:szCs w:val="28"/>
        </w:rPr>
      </w:pPr>
      <w:r w:rsidRPr="00A0005C">
        <w:rPr>
          <w:rFonts w:ascii="Times New Roman" w:eastAsia="Calibri" w:hAnsi="Times New Roman" w:cs="Times New Roman"/>
          <w:sz w:val="28"/>
          <w:szCs w:val="28"/>
        </w:rPr>
        <w:t>В отчетном периоде проведены следующие мероприятия:</w:t>
      </w:r>
    </w:p>
    <w:p w:rsidR="00DB4810" w:rsidRPr="00A0005C" w:rsidRDefault="00DB4810" w:rsidP="00DB4810">
      <w:pPr>
        <w:spacing w:after="0" w:line="240" w:lineRule="auto"/>
        <w:ind w:firstLine="709"/>
        <w:jc w:val="both"/>
        <w:rPr>
          <w:rFonts w:ascii="Times New Roman" w:eastAsia="Calibri" w:hAnsi="Times New Roman" w:cs="Times New Roman"/>
          <w:sz w:val="28"/>
          <w:szCs w:val="28"/>
        </w:rPr>
      </w:pPr>
      <w:r w:rsidRPr="00A0005C">
        <w:rPr>
          <w:rFonts w:ascii="Times New Roman" w:eastAsia="Calibri" w:hAnsi="Times New Roman" w:cs="Times New Roman"/>
          <w:sz w:val="28"/>
          <w:szCs w:val="28"/>
        </w:rPr>
        <w:t>- 9 контрольных (в том числе 1 - внешняя проверка годового отчета об исполнении бюджета Арамильского городского округа за 2023 год);</w:t>
      </w:r>
    </w:p>
    <w:p w:rsidR="00DB4810" w:rsidRDefault="00DB4810" w:rsidP="00DB4810">
      <w:pPr>
        <w:widowControl w:val="0"/>
        <w:autoSpaceDE w:val="0"/>
        <w:spacing w:after="0" w:line="240" w:lineRule="auto"/>
        <w:ind w:firstLine="709"/>
        <w:jc w:val="both"/>
        <w:rPr>
          <w:rFonts w:ascii="Times New Roman" w:eastAsia="Calibri" w:hAnsi="Times New Roman" w:cs="Times New Roman"/>
          <w:sz w:val="28"/>
          <w:szCs w:val="28"/>
        </w:rPr>
      </w:pPr>
      <w:r w:rsidRPr="00A0005C">
        <w:rPr>
          <w:rFonts w:ascii="Times New Roman" w:eastAsia="Calibri" w:hAnsi="Times New Roman" w:cs="Times New Roman"/>
          <w:sz w:val="28"/>
          <w:szCs w:val="28"/>
        </w:rPr>
        <w:t>- 67 финансово-экономических экспертиз проектов нормативных правовых актов, в том числе 3 мониторинга исполнения местного бюджета.</w:t>
      </w:r>
    </w:p>
    <w:p w:rsidR="00DB4810" w:rsidRDefault="00DB4810" w:rsidP="00DB4810">
      <w:pPr>
        <w:spacing w:after="0" w:line="240" w:lineRule="auto"/>
        <w:ind w:firstLine="679"/>
        <w:jc w:val="both"/>
        <w:rPr>
          <w:rFonts w:ascii="Times New Roman" w:hAnsi="Times New Roman" w:cs="Times New Roman"/>
          <w:sz w:val="28"/>
          <w:szCs w:val="28"/>
        </w:rPr>
      </w:pPr>
      <w:r w:rsidRPr="00D31C96">
        <w:rPr>
          <w:rFonts w:ascii="Times New Roman" w:hAnsi="Times New Roman" w:cs="Times New Roman"/>
          <w:sz w:val="28"/>
          <w:szCs w:val="28"/>
        </w:rPr>
        <w:t>В октябре 2024 года план работы</w:t>
      </w:r>
      <w:r>
        <w:rPr>
          <w:rFonts w:ascii="Times New Roman" w:hAnsi="Times New Roman" w:cs="Times New Roman"/>
          <w:sz w:val="28"/>
          <w:szCs w:val="28"/>
        </w:rPr>
        <w:t xml:space="preserve"> КСП </w:t>
      </w:r>
      <w:r w:rsidRPr="00A0005C">
        <w:rPr>
          <w:rFonts w:ascii="Times New Roman" w:hAnsi="Times New Roman" w:cs="Times New Roman"/>
          <w:sz w:val="28"/>
          <w:szCs w:val="28"/>
        </w:rPr>
        <w:t>АГО</w:t>
      </w:r>
      <w:r w:rsidRPr="00D31C96">
        <w:rPr>
          <w:rFonts w:ascii="Times New Roman" w:hAnsi="Times New Roman" w:cs="Times New Roman"/>
          <w:sz w:val="28"/>
          <w:szCs w:val="28"/>
        </w:rPr>
        <w:t xml:space="preserve"> </w:t>
      </w:r>
      <w:r>
        <w:rPr>
          <w:rFonts w:ascii="Times New Roman" w:hAnsi="Times New Roman" w:cs="Times New Roman"/>
          <w:sz w:val="28"/>
          <w:szCs w:val="28"/>
        </w:rPr>
        <w:t xml:space="preserve">скорректирован и </w:t>
      </w:r>
      <w:r w:rsidRPr="00D31C96">
        <w:rPr>
          <w:rFonts w:ascii="Times New Roman" w:hAnsi="Times New Roman" w:cs="Times New Roman"/>
          <w:sz w:val="28"/>
          <w:szCs w:val="28"/>
        </w:rPr>
        <w:t>принят в новой редакции</w:t>
      </w:r>
      <w:r>
        <w:rPr>
          <w:rFonts w:ascii="Times New Roman" w:hAnsi="Times New Roman" w:cs="Times New Roman"/>
          <w:sz w:val="28"/>
          <w:szCs w:val="28"/>
        </w:rPr>
        <w:t xml:space="preserve"> </w:t>
      </w:r>
      <w:r w:rsidRPr="00D31C96">
        <w:rPr>
          <w:rFonts w:ascii="Times New Roman" w:hAnsi="Times New Roman" w:cs="Times New Roman"/>
          <w:sz w:val="28"/>
          <w:szCs w:val="28"/>
        </w:rPr>
        <w:t>в связи с предложением Главы Арамильского городского округа о замене объекта контрольного мероприятия, направленного письмом Администрации Арамильского городского округа № 135-01-21/4656 от 02.09.2024 года</w:t>
      </w:r>
      <w:r>
        <w:rPr>
          <w:rFonts w:ascii="Times New Roman" w:hAnsi="Times New Roman" w:cs="Times New Roman"/>
          <w:sz w:val="28"/>
          <w:szCs w:val="28"/>
        </w:rPr>
        <w:t>.</w:t>
      </w:r>
    </w:p>
    <w:p w:rsidR="00DB4810" w:rsidRDefault="00DB4810" w:rsidP="00DB4810">
      <w:pPr>
        <w:spacing w:after="0" w:line="240" w:lineRule="auto"/>
        <w:ind w:firstLine="679"/>
        <w:jc w:val="both"/>
        <w:rPr>
          <w:rFonts w:ascii="Times New Roman" w:hAnsi="Times New Roman" w:cs="Times New Roman"/>
          <w:sz w:val="28"/>
          <w:szCs w:val="28"/>
        </w:rPr>
      </w:pPr>
      <w:r>
        <w:rPr>
          <w:rFonts w:ascii="Times New Roman" w:hAnsi="Times New Roman" w:cs="Times New Roman"/>
          <w:sz w:val="28"/>
          <w:szCs w:val="28"/>
        </w:rPr>
        <w:t>2 контрольных мероприятия начаты в конце 2024 года итоги будут отражены в отчете за 2025 год.</w:t>
      </w:r>
    </w:p>
    <w:p w:rsidR="00DB4810" w:rsidRPr="00D31C96" w:rsidRDefault="00DB4810" w:rsidP="00DB4810">
      <w:pPr>
        <w:spacing w:after="0" w:line="240" w:lineRule="auto"/>
        <w:ind w:firstLine="679"/>
        <w:jc w:val="both"/>
        <w:rPr>
          <w:rFonts w:ascii="Times New Roman" w:hAnsi="Times New Roman" w:cs="Times New Roman"/>
          <w:sz w:val="28"/>
          <w:szCs w:val="28"/>
        </w:rPr>
      </w:pPr>
      <w:r>
        <w:rPr>
          <w:rFonts w:ascii="Times New Roman" w:hAnsi="Times New Roman" w:cs="Times New Roman"/>
          <w:sz w:val="28"/>
          <w:szCs w:val="28"/>
        </w:rPr>
        <w:t xml:space="preserve">2 экспертно- аналитических мероприятия перенесены в план на 2025 год, в связи с включением председателя в </w:t>
      </w:r>
      <w:r w:rsidRPr="008F28E1">
        <w:rPr>
          <w:rFonts w:ascii="Times New Roman" w:hAnsi="Times New Roman" w:cs="Times New Roman"/>
          <w:sz w:val="28"/>
          <w:szCs w:val="28"/>
        </w:rPr>
        <w:t xml:space="preserve">состав комиссии по проведению проверки финансово-хозяйственной деятельности Муниципального автономного учреждения дополнительного образования «Спортивная школа «Дельфин» на основании </w:t>
      </w:r>
      <w:r>
        <w:rPr>
          <w:rFonts w:ascii="Times New Roman" w:hAnsi="Times New Roman" w:cs="Times New Roman"/>
          <w:sz w:val="28"/>
          <w:szCs w:val="28"/>
        </w:rPr>
        <w:t>Р</w:t>
      </w:r>
      <w:r w:rsidRPr="008F28E1">
        <w:rPr>
          <w:rFonts w:ascii="Times New Roman" w:hAnsi="Times New Roman" w:cs="Times New Roman"/>
          <w:sz w:val="28"/>
          <w:szCs w:val="28"/>
        </w:rPr>
        <w:t xml:space="preserve">аспоряжения </w:t>
      </w:r>
      <w:r>
        <w:rPr>
          <w:rFonts w:ascii="Times New Roman" w:hAnsi="Times New Roman" w:cs="Times New Roman"/>
          <w:sz w:val="28"/>
          <w:szCs w:val="28"/>
        </w:rPr>
        <w:t>Г</w:t>
      </w:r>
      <w:r w:rsidRPr="008F28E1">
        <w:rPr>
          <w:rFonts w:ascii="Times New Roman" w:hAnsi="Times New Roman" w:cs="Times New Roman"/>
          <w:sz w:val="28"/>
          <w:szCs w:val="28"/>
        </w:rPr>
        <w:t xml:space="preserve">лавы от 29.07.2024 № 49 «О </w:t>
      </w:r>
      <w:r w:rsidRPr="008F28E1">
        <w:rPr>
          <w:rFonts w:ascii="Times New Roman" w:hAnsi="Times New Roman" w:cs="Times New Roman"/>
          <w:sz w:val="28"/>
          <w:szCs w:val="28"/>
        </w:rPr>
        <w:lastRenderedPageBreak/>
        <w:t>проведении проверки Муниципального автономного учреждения дополнительного образования «Спортивная школа «Дельфин», а также продолжительной проверкой деятельности КСП АГО за</w:t>
      </w:r>
      <w:r w:rsidRPr="008F28E1">
        <w:rPr>
          <w:rFonts w:ascii="Times New Roman" w:eastAsia="Calibri" w:hAnsi="Times New Roman" w:cs="Times New Roman"/>
          <w:color w:val="000000"/>
          <w:sz w:val="28"/>
          <w:szCs w:val="28"/>
          <w:shd w:val="clear" w:color="auto" w:fill="FFFFFF"/>
        </w:rPr>
        <w:t xml:space="preserve"> 2021-2023 и</w:t>
      </w:r>
      <w:r>
        <w:rPr>
          <w:rFonts w:ascii="Times New Roman" w:eastAsia="Calibri" w:hAnsi="Times New Roman" w:cs="Times New Roman"/>
          <w:color w:val="000000"/>
          <w:sz w:val="28"/>
          <w:szCs w:val="28"/>
          <w:shd w:val="clear" w:color="auto" w:fill="FFFFFF"/>
        </w:rPr>
        <w:t xml:space="preserve"> первое полугодие 2024 года</w:t>
      </w:r>
      <w:r>
        <w:rPr>
          <w:rFonts w:ascii="Times New Roman" w:hAnsi="Times New Roman" w:cs="Times New Roman"/>
          <w:sz w:val="28"/>
          <w:szCs w:val="28"/>
        </w:rPr>
        <w:t xml:space="preserve">, проводимой Счетной палатой Свердловской области в </w:t>
      </w:r>
      <w:r>
        <w:rPr>
          <w:rFonts w:ascii="Times New Roman" w:eastAsia="Calibri" w:hAnsi="Times New Roman" w:cs="Times New Roman"/>
          <w:color w:val="000000"/>
          <w:sz w:val="28"/>
          <w:szCs w:val="28"/>
          <w:shd w:val="clear" w:color="auto" w:fill="FFFFFF"/>
        </w:rPr>
        <w:t>период с 01 июня 2024 года по 4 декабря 2024 года.</w:t>
      </w:r>
      <w:r>
        <w:rPr>
          <w:rFonts w:ascii="Times New Roman" w:hAnsi="Times New Roman" w:cs="Times New Roman"/>
          <w:sz w:val="28"/>
          <w:szCs w:val="28"/>
        </w:rPr>
        <w:t xml:space="preserve"> </w:t>
      </w:r>
    </w:p>
    <w:p w:rsidR="00DB4810" w:rsidRPr="007C4F64" w:rsidRDefault="00DB4810" w:rsidP="00DB4810">
      <w:pPr>
        <w:spacing w:after="0" w:line="240" w:lineRule="auto"/>
        <w:ind w:firstLine="709"/>
        <w:jc w:val="both"/>
        <w:rPr>
          <w:rFonts w:ascii="Times New Roman" w:hAnsi="Times New Roman" w:cs="Times New Roman"/>
          <w:spacing w:val="-4"/>
          <w:sz w:val="28"/>
          <w:szCs w:val="28"/>
        </w:rPr>
      </w:pPr>
      <w:r>
        <w:rPr>
          <w:rFonts w:ascii="Times New Roman" w:eastAsia="Calibri" w:hAnsi="Times New Roman" w:cs="Times New Roman"/>
          <w:sz w:val="28"/>
          <w:szCs w:val="28"/>
        </w:rPr>
        <w:t xml:space="preserve">В 2024 году также проведено экспертно-аналитическое мероприятие </w:t>
      </w:r>
      <w:r w:rsidRPr="000427B5">
        <w:rPr>
          <w:rFonts w:ascii="Times New Roman" w:hAnsi="Times New Roman" w:cs="Times New Roman"/>
          <w:sz w:val="28"/>
          <w:szCs w:val="28"/>
        </w:rPr>
        <w:t>«Оценка эффективности использования средств областного бюджета, выделенных в 2023 году и истекшем периоде 2024 года на развитие и цифровую трансформацию государственных учреждений</w:t>
      </w:r>
      <w:r w:rsidRPr="00272B20">
        <w:rPr>
          <w:rFonts w:ascii="Times New Roman" w:hAnsi="Times New Roman" w:cs="Times New Roman"/>
          <w:sz w:val="28"/>
          <w:szCs w:val="28"/>
        </w:rPr>
        <w:t xml:space="preserve"> культуры Свердловской области</w:t>
      </w:r>
      <w:r>
        <w:rPr>
          <w:rFonts w:ascii="Times New Roman" w:hAnsi="Times New Roman" w:cs="Times New Roman"/>
          <w:sz w:val="28"/>
          <w:szCs w:val="28"/>
        </w:rPr>
        <w:t xml:space="preserve">». </w:t>
      </w:r>
      <w:r w:rsidRPr="007C4F64">
        <w:rPr>
          <w:rFonts w:ascii="Times New Roman" w:hAnsi="Times New Roman" w:cs="Times New Roman"/>
          <w:spacing w:val="-4"/>
          <w:sz w:val="28"/>
          <w:szCs w:val="28"/>
        </w:rPr>
        <w:t xml:space="preserve">Результаты мероприятия рассмотрены на заседании коллегии Счетной палаты Свердловской области 17.02.2025 года. Итоговые документы формирует Счетная палата Свердловской области, на момент составления отчета Заключение по итогам данного мероприятия не поступило в КСП </w:t>
      </w:r>
      <w:r w:rsidRPr="007C4F64">
        <w:rPr>
          <w:rFonts w:ascii="Times New Roman" w:hAnsi="Times New Roman" w:cs="Times New Roman"/>
          <w:sz w:val="28"/>
          <w:szCs w:val="26"/>
        </w:rPr>
        <w:t>АГО</w:t>
      </w:r>
      <w:r>
        <w:rPr>
          <w:rFonts w:ascii="Times New Roman" w:hAnsi="Times New Roman" w:cs="Times New Roman"/>
          <w:sz w:val="28"/>
          <w:szCs w:val="26"/>
        </w:rPr>
        <w:t>,</w:t>
      </w:r>
      <w:r w:rsidRPr="007C4F64">
        <w:rPr>
          <w:rFonts w:ascii="Times New Roman" w:hAnsi="Times New Roman" w:cs="Times New Roman"/>
          <w:spacing w:val="-4"/>
          <w:sz w:val="28"/>
          <w:szCs w:val="28"/>
        </w:rPr>
        <w:t xml:space="preserve"> в связи с чем</w:t>
      </w:r>
      <w:r>
        <w:rPr>
          <w:rFonts w:ascii="Times New Roman" w:hAnsi="Times New Roman" w:cs="Times New Roman"/>
          <w:spacing w:val="-4"/>
          <w:sz w:val="28"/>
          <w:szCs w:val="28"/>
        </w:rPr>
        <w:t>,</w:t>
      </w:r>
      <w:r w:rsidRPr="007C4F64">
        <w:rPr>
          <w:rFonts w:ascii="Times New Roman" w:hAnsi="Times New Roman" w:cs="Times New Roman"/>
          <w:spacing w:val="-4"/>
          <w:sz w:val="28"/>
          <w:szCs w:val="28"/>
        </w:rPr>
        <w:t xml:space="preserve"> результаты данного мероприятия будут отражены в отчете по итогам деятельности за 20</w:t>
      </w:r>
      <w:r>
        <w:rPr>
          <w:rFonts w:ascii="Times New Roman" w:hAnsi="Times New Roman" w:cs="Times New Roman"/>
          <w:spacing w:val="-4"/>
          <w:sz w:val="28"/>
          <w:szCs w:val="28"/>
        </w:rPr>
        <w:t>25</w:t>
      </w:r>
      <w:r w:rsidRPr="007C4F64">
        <w:rPr>
          <w:rFonts w:ascii="Times New Roman" w:hAnsi="Times New Roman" w:cs="Times New Roman"/>
          <w:spacing w:val="-4"/>
          <w:sz w:val="28"/>
          <w:szCs w:val="28"/>
        </w:rPr>
        <w:t xml:space="preserve"> год.</w:t>
      </w:r>
    </w:p>
    <w:p w:rsidR="00DB4810" w:rsidRDefault="00DB4810" w:rsidP="00DB4810">
      <w:pPr>
        <w:spacing w:after="0" w:line="240" w:lineRule="auto"/>
        <w:jc w:val="center"/>
        <w:rPr>
          <w:rFonts w:ascii="Times New Roman" w:hAnsi="Times New Roman" w:cs="Times New Roman"/>
          <w:sz w:val="28"/>
          <w:szCs w:val="28"/>
        </w:rPr>
      </w:pPr>
    </w:p>
    <w:p w:rsidR="00DB4810" w:rsidRDefault="00DB4810" w:rsidP="00DB4810">
      <w:pPr>
        <w:spacing w:after="0" w:line="240" w:lineRule="auto"/>
        <w:jc w:val="center"/>
        <w:rPr>
          <w:rFonts w:ascii="Times New Roman" w:hAnsi="Times New Roman" w:cs="Times New Roman"/>
          <w:sz w:val="28"/>
          <w:szCs w:val="28"/>
        </w:rPr>
      </w:pPr>
      <w:r w:rsidRPr="00C02183">
        <w:rPr>
          <w:rFonts w:ascii="Times New Roman" w:hAnsi="Times New Roman" w:cs="Times New Roman"/>
          <w:sz w:val="28"/>
          <w:szCs w:val="28"/>
        </w:rPr>
        <w:t>2. Контроль формирования и исполнения бюджета</w:t>
      </w:r>
    </w:p>
    <w:p w:rsidR="00DB4810" w:rsidRPr="00C02183" w:rsidRDefault="00DB4810" w:rsidP="00DB4810">
      <w:pPr>
        <w:spacing w:after="0" w:line="240" w:lineRule="auto"/>
        <w:ind w:firstLine="709"/>
        <w:jc w:val="both"/>
        <w:rPr>
          <w:rFonts w:ascii="Times New Roman" w:hAnsi="Times New Roman" w:cs="Times New Roman"/>
          <w:sz w:val="28"/>
          <w:szCs w:val="28"/>
        </w:rPr>
      </w:pPr>
      <w:r w:rsidRPr="00C02183">
        <w:rPr>
          <w:rFonts w:ascii="Times New Roman" w:hAnsi="Times New Roman" w:cs="Times New Roman"/>
          <w:sz w:val="28"/>
          <w:szCs w:val="28"/>
        </w:rPr>
        <w:t>В соответствии со статьей 264.4. Б</w:t>
      </w:r>
      <w:r>
        <w:rPr>
          <w:rFonts w:ascii="Times New Roman" w:hAnsi="Times New Roman" w:cs="Times New Roman"/>
          <w:sz w:val="28"/>
          <w:szCs w:val="28"/>
        </w:rPr>
        <w:t>К РФ</w:t>
      </w:r>
      <w:r w:rsidRPr="00C02183">
        <w:rPr>
          <w:rFonts w:ascii="Times New Roman" w:hAnsi="Times New Roman" w:cs="Times New Roman"/>
          <w:sz w:val="28"/>
          <w:szCs w:val="28"/>
        </w:rPr>
        <w:t xml:space="preserve"> проведена внешняя проверка отчета об исполнении бюджета и бюджетной отчетности главных распорядителей бюджетных средств, главных администраторов доходов бюджета, главных администраторов источников финансирования дефицита бюджета Арамильского городского округа за 202</w:t>
      </w:r>
      <w:r>
        <w:rPr>
          <w:rFonts w:ascii="Times New Roman" w:hAnsi="Times New Roman" w:cs="Times New Roman"/>
          <w:sz w:val="28"/>
          <w:szCs w:val="28"/>
        </w:rPr>
        <w:t>3</w:t>
      </w:r>
      <w:r w:rsidRPr="00C02183">
        <w:rPr>
          <w:rFonts w:ascii="Times New Roman" w:hAnsi="Times New Roman" w:cs="Times New Roman"/>
          <w:sz w:val="28"/>
          <w:szCs w:val="28"/>
        </w:rPr>
        <w:t xml:space="preserve"> год. По результатам внешней проверки составлено 6 актов. </w:t>
      </w:r>
    </w:p>
    <w:p w:rsidR="00DB4810" w:rsidRPr="00C02183" w:rsidRDefault="00DB4810" w:rsidP="00DB4810">
      <w:pPr>
        <w:autoSpaceDE w:val="0"/>
        <w:autoSpaceDN w:val="0"/>
        <w:adjustRightInd w:val="0"/>
        <w:spacing w:after="0" w:line="240" w:lineRule="auto"/>
        <w:ind w:firstLine="709"/>
        <w:jc w:val="both"/>
        <w:rPr>
          <w:rFonts w:ascii="Times New Roman" w:hAnsi="Times New Roman" w:cs="Times New Roman"/>
          <w:sz w:val="28"/>
          <w:szCs w:val="28"/>
        </w:rPr>
      </w:pPr>
      <w:r w:rsidRPr="00C02183">
        <w:rPr>
          <w:rFonts w:ascii="Times New Roman" w:hAnsi="Times New Roman" w:cs="Times New Roman"/>
          <w:sz w:val="28"/>
          <w:szCs w:val="28"/>
        </w:rPr>
        <w:t>В целях исполнения подпункта 1 пункта 1 статьи 8 Положения о КСП АГО осуществлялся контроль исполнения бюджета Арамильского городского округа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квартальных отчетов об исполнении бюджета в 202</w:t>
      </w:r>
      <w:r>
        <w:rPr>
          <w:rFonts w:ascii="Times New Roman" w:hAnsi="Times New Roman" w:cs="Times New Roman"/>
          <w:sz w:val="28"/>
          <w:szCs w:val="28"/>
        </w:rPr>
        <w:t>4</w:t>
      </w:r>
      <w:r w:rsidRPr="00C02183">
        <w:rPr>
          <w:rFonts w:ascii="Times New Roman" w:hAnsi="Times New Roman" w:cs="Times New Roman"/>
          <w:sz w:val="28"/>
          <w:szCs w:val="28"/>
        </w:rPr>
        <w:t xml:space="preserve"> году. Подготовлена информация об исполнении местного бюджета за 1 квартал, </w:t>
      </w:r>
      <w:r w:rsidRPr="00C02183">
        <w:rPr>
          <w:rFonts w:ascii="Times New Roman" w:hAnsi="Times New Roman" w:cs="Times New Roman"/>
          <w:sz w:val="28"/>
          <w:szCs w:val="28"/>
          <w:lang w:val="en-US"/>
        </w:rPr>
        <w:t>I</w:t>
      </w:r>
      <w:r w:rsidRPr="00C02183">
        <w:rPr>
          <w:rFonts w:ascii="Times New Roman" w:hAnsi="Times New Roman" w:cs="Times New Roman"/>
          <w:sz w:val="28"/>
          <w:szCs w:val="28"/>
        </w:rPr>
        <w:t xml:space="preserve"> полугодие и 9 месяцев 202</w:t>
      </w:r>
      <w:r>
        <w:rPr>
          <w:rFonts w:ascii="Times New Roman" w:hAnsi="Times New Roman" w:cs="Times New Roman"/>
          <w:sz w:val="28"/>
          <w:szCs w:val="28"/>
        </w:rPr>
        <w:t>4</w:t>
      </w:r>
      <w:r w:rsidRPr="00C02183">
        <w:rPr>
          <w:rFonts w:ascii="Times New Roman" w:hAnsi="Times New Roman" w:cs="Times New Roman"/>
          <w:sz w:val="28"/>
          <w:szCs w:val="28"/>
        </w:rPr>
        <w:t xml:space="preserve"> года. </w:t>
      </w:r>
    </w:p>
    <w:p w:rsidR="00DB4810" w:rsidRPr="00C02183" w:rsidRDefault="00DB4810" w:rsidP="00DB4810">
      <w:pPr>
        <w:spacing w:after="0" w:line="240" w:lineRule="auto"/>
        <w:ind w:firstLine="709"/>
        <w:jc w:val="both"/>
        <w:rPr>
          <w:rFonts w:ascii="Times New Roman" w:hAnsi="Times New Roman" w:cs="Times New Roman"/>
          <w:sz w:val="28"/>
          <w:szCs w:val="28"/>
        </w:rPr>
      </w:pPr>
      <w:r w:rsidRPr="00C02183">
        <w:rPr>
          <w:rFonts w:ascii="Times New Roman" w:hAnsi="Times New Roman" w:cs="Times New Roman"/>
          <w:sz w:val="28"/>
          <w:szCs w:val="28"/>
        </w:rPr>
        <w:t xml:space="preserve">Проведена экспертиза проекта </w:t>
      </w:r>
      <w:r>
        <w:rPr>
          <w:rFonts w:ascii="Times New Roman" w:hAnsi="Times New Roman" w:cs="Times New Roman"/>
          <w:sz w:val="28"/>
          <w:szCs w:val="28"/>
        </w:rPr>
        <w:t>Р</w:t>
      </w:r>
      <w:r w:rsidRPr="00C02183">
        <w:rPr>
          <w:rFonts w:ascii="Times New Roman" w:hAnsi="Times New Roman" w:cs="Times New Roman"/>
          <w:sz w:val="28"/>
          <w:szCs w:val="28"/>
        </w:rPr>
        <w:t>ешения о бюджете на 202</w:t>
      </w:r>
      <w:r>
        <w:rPr>
          <w:rFonts w:ascii="Times New Roman" w:hAnsi="Times New Roman" w:cs="Times New Roman"/>
          <w:sz w:val="28"/>
          <w:szCs w:val="28"/>
        </w:rPr>
        <w:t>5</w:t>
      </w:r>
      <w:r w:rsidRPr="00C02183">
        <w:rPr>
          <w:rFonts w:ascii="Times New Roman" w:hAnsi="Times New Roman" w:cs="Times New Roman"/>
          <w:sz w:val="28"/>
          <w:szCs w:val="28"/>
        </w:rPr>
        <w:t xml:space="preserve"> год и плановый период 202</w:t>
      </w:r>
      <w:r>
        <w:rPr>
          <w:rFonts w:ascii="Times New Roman" w:hAnsi="Times New Roman" w:cs="Times New Roman"/>
          <w:sz w:val="28"/>
          <w:szCs w:val="28"/>
        </w:rPr>
        <w:t>6</w:t>
      </w:r>
      <w:r w:rsidRPr="00C02183">
        <w:rPr>
          <w:rFonts w:ascii="Times New Roman" w:hAnsi="Times New Roman" w:cs="Times New Roman"/>
          <w:sz w:val="28"/>
          <w:szCs w:val="28"/>
        </w:rPr>
        <w:t xml:space="preserve"> и 202</w:t>
      </w:r>
      <w:r>
        <w:rPr>
          <w:rFonts w:ascii="Times New Roman" w:hAnsi="Times New Roman" w:cs="Times New Roman"/>
          <w:sz w:val="28"/>
          <w:szCs w:val="28"/>
        </w:rPr>
        <w:t>7</w:t>
      </w:r>
      <w:r w:rsidRPr="00C02183">
        <w:rPr>
          <w:rFonts w:ascii="Times New Roman" w:hAnsi="Times New Roman" w:cs="Times New Roman"/>
          <w:sz w:val="28"/>
          <w:szCs w:val="28"/>
        </w:rPr>
        <w:t xml:space="preserve"> годов. </w:t>
      </w:r>
    </w:p>
    <w:p w:rsidR="00DB4810" w:rsidRPr="004A7652" w:rsidRDefault="00DB4810" w:rsidP="00DB4810">
      <w:pPr>
        <w:autoSpaceDE w:val="0"/>
        <w:autoSpaceDN w:val="0"/>
        <w:adjustRightInd w:val="0"/>
        <w:spacing w:after="0" w:line="240" w:lineRule="auto"/>
        <w:ind w:firstLine="709"/>
        <w:jc w:val="both"/>
        <w:rPr>
          <w:sz w:val="16"/>
          <w:szCs w:val="16"/>
        </w:rPr>
      </w:pPr>
    </w:p>
    <w:p w:rsidR="00DB4810" w:rsidRPr="003C31EA" w:rsidRDefault="00DB4810" w:rsidP="00DB4810">
      <w:pPr>
        <w:spacing w:after="0" w:line="240" w:lineRule="auto"/>
        <w:jc w:val="center"/>
        <w:rPr>
          <w:rFonts w:ascii="Times New Roman" w:hAnsi="Times New Roman" w:cs="Times New Roman"/>
          <w:sz w:val="28"/>
          <w:szCs w:val="28"/>
        </w:rPr>
      </w:pPr>
      <w:r w:rsidRPr="003C31EA">
        <w:rPr>
          <w:rFonts w:ascii="Times New Roman" w:hAnsi="Times New Roman" w:cs="Times New Roman"/>
          <w:sz w:val="28"/>
          <w:szCs w:val="28"/>
        </w:rPr>
        <w:t>3. Итоги контрольной деятельности</w:t>
      </w:r>
    </w:p>
    <w:p w:rsidR="00DB4810" w:rsidRPr="004A7652" w:rsidRDefault="00DB4810" w:rsidP="00DB4810">
      <w:pPr>
        <w:spacing w:after="0" w:line="240" w:lineRule="auto"/>
        <w:contextualSpacing/>
        <w:jc w:val="center"/>
        <w:rPr>
          <w:rFonts w:ascii="Times New Roman" w:hAnsi="Times New Roman" w:cs="Times New Roman"/>
          <w:sz w:val="16"/>
          <w:szCs w:val="16"/>
        </w:rPr>
      </w:pPr>
      <w:r w:rsidRPr="004A7652">
        <w:rPr>
          <w:rFonts w:ascii="Times New Roman" w:hAnsi="Times New Roman" w:cs="Times New Roman"/>
          <w:sz w:val="28"/>
          <w:szCs w:val="28"/>
        </w:rPr>
        <w:t>3.1. Проверка правильности исчисления, полноты и своевременности внесения арендной платы за нежилые помещения в 2021-2022 годы</w:t>
      </w:r>
    </w:p>
    <w:p w:rsidR="00DB4810" w:rsidRPr="00E13195" w:rsidRDefault="00DB4810" w:rsidP="00DB4810">
      <w:pPr>
        <w:pStyle w:val="ConsPlusNonformat"/>
        <w:ind w:firstLine="720"/>
        <w:jc w:val="both"/>
        <w:rPr>
          <w:rFonts w:ascii="Times New Roman" w:hAnsi="Times New Roman" w:cs="Times New Roman"/>
          <w:sz w:val="16"/>
          <w:szCs w:val="16"/>
          <w:highlight w:val="yellow"/>
        </w:rPr>
      </w:pPr>
      <w:r>
        <w:rPr>
          <w:rFonts w:ascii="Times New Roman" w:hAnsi="Times New Roman" w:cs="Times New Roman"/>
          <w:sz w:val="28"/>
          <w:szCs w:val="28"/>
        </w:rPr>
        <w:t>В</w:t>
      </w:r>
      <w:r w:rsidRPr="00E13195">
        <w:rPr>
          <w:rFonts w:ascii="Times New Roman" w:hAnsi="Times New Roman" w:cs="Times New Roman"/>
          <w:sz w:val="28"/>
          <w:szCs w:val="28"/>
        </w:rPr>
        <w:t xml:space="preserve"> соответствии с Реестром договоров аренды помещений</w:t>
      </w:r>
      <w:r>
        <w:rPr>
          <w:rFonts w:ascii="Times New Roman" w:hAnsi="Times New Roman" w:cs="Times New Roman"/>
          <w:sz w:val="28"/>
          <w:szCs w:val="28"/>
        </w:rPr>
        <w:t>,</w:t>
      </w:r>
      <w:r w:rsidRPr="00E13195">
        <w:rPr>
          <w:rFonts w:ascii="Times New Roman" w:hAnsi="Times New Roman" w:cs="Times New Roman"/>
          <w:sz w:val="28"/>
          <w:szCs w:val="28"/>
        </w:rPr>
        <w:t xml:space="preserve"> представленного Комитетом</w:t>
      </w:r>
      <w:r>
        <w:rPr>
          <w:rFonts w:ascii="Times New Roman" w:hAnsi="Times New Roman" w:cs="Times New Roman"/>
          <w:sz w:val="28"/>
          <w:szCs w:val="28"/>
        </w:rPr>
        <w:t xml:space="preserve"> по управлению муниципальным имуществом </w:t>
      </w:r>
      <w:r w:rsidRPr="00C02183">
        <w:rPr>
          <w:rFonts w:ascii="Times New Roman" w:hAnsi="Times New Roman" w:cs="Times New Roman"/>
          <w:sz w:val="28"/>
          <w:szCs w:val="28"/>
        </w:rPr>
        <w:t>Арамильского городского округа</w:t>
      </w:r>
      <w:r>
        <w:rPr>
          <w:rFonts w:ascii="Times New Roman" w:hAnsi="Times New Roman" w:cs="Times New Roman"/>
          <w:sz w:val="28"/>
          <w:szCs w:val="28"/>
        </w:rPr>
        <w:t xml:space="preserve"> (далее – </w:t>
      </w:r>
      <w:r w:rsidRPr="007C4F64">
        <w:rPr>
          <w:rFonts w:ascii="Times New Roman" w:hAnsi="Times New Roman" w:cs="Times New Roman"/>
          <w:sz w:val="28"/>
          <w:szCs w:val="28"/>
        </w:rPr>
        <w:t>КУМИ</w:t>
      </w:r>
      <w:r>
        <w:rPr>
          <w:rFonts w:ascii="Times New Roman" w:hAnsi="Times New Roman" w:cs="Times New Roman"/>
          <w:sz w:val="28"/>
          <w:szCs w:val="28"/>
        </w:rPr>
        <w:t>)</w:t>
      </w:r>
      <w:r w:rsidRPr="00E13195">
        <w:rPr>
          <w:rFonts w:ascii="Times New Roman" w:hAnsi="Times New Roman" w:cs="Times New Roman"/>
          <w:sz w:val="28"/>
          <w:szCs w:val="28"/>
        </w:rPr>
        <w:t>,</w:t>
      </w:r>
      <w:r>
        <w:rPr>
          <w:rFonts w:ascii="Times New Roman" w:hAnsi="Times New Roman" w:cs="Times New Roman"/>
          <w:sz w:val="28"/>
          <w:szCs w:val="28"/>
        </w:rPr>
        <w:t xml:space="preserve"> </w:t>
      </w:r>
      <w:r w:rsidRPr="00E13195">
        <w:rPr>
          <w:rFonts w:ascii="Times New Roman" w:hAnsi="Times New Roman" w:cs="Times New Roman"/>
          <w:sz w:val="28"/>
          <w:szCs w:val="28"/>
        </w:rPr>
        <w:t>действовало 20 договоров аренды нежилых помещений, общая площадь которых составляет 662,2 кв. м.</w:t>
      </w:r>
      <w:r>
        <w:rPr>
          <w:rFonts w:ascii="Times New Roman" w:hAnsi="Times New Roman" w:cs="Times New Roman"/>
          <w:sz w:val="28"/>
          <w:szCs w:val="28"/>
        </w:rPr>
        <w:t xml:space="preserve"> </w:t>
      </w:r>
      <w:r>
        <w:rPr>
          <w:rFonts w:ascii="Times New Roman" w:hAnsi="Times New Roman" w:cs="Times New Roman"/>
          <w:sz w:val="16"/>
          <w:szCs w:val="16"/>
          <w:highlight w:val="yellow"/>
        </w:rPr>
        <w:t xml:space="preserve"> </w:t>
      </w:r>
    </w:p>
    <w:p w:rsidR="00DB4810" w:rsidRPr="00E13195" w:rsidRDefault="00DB4810" w:rsidP="00DB4810">
      <w:pPr>
        <w:autoSpaceDE w:val="0"/>
        <w:autoSpaceDN w:val="0"/>
        <w:adjustRightInd w:val="0"/>
        <w:spacing w:after="0" w:line="240" w:lineRule="auto"/>
        <w:ind w:firstLine="720"/>
        <w:jc w:val="both"/>
        <w:rPr>
          <w:rFonts w:ascii="Times New Roman" w:hAnsi="Times New Roman" w:cs="Times New Roman"/>
          <w:sz w:val="28"/>
          <w:szCs w:val="28"/>
        </w:rPr>
      </w:pPr>
      <w:bookmarkStart w:id="0" w:name="_Hlk169006034"/>
      <w:r w:rsidRPr="00E13195">
        <w:rPr>
          <w:rFonts w:ascii="Times New Roman" w:hAnsi="Times New Roman" w:cs="Times New Roman"/>
          <w:sz w:val="28"/>
          <w:szCs w:val="28"/>
        </w:rPr>
        <w:t xml:space="preserve">Доходы от сдачи в аренду имущества, составляющего казну городских округов (за исключением земельных участков) в 2021 году, составили 658,6 тыс. рублей или 102,6% к плану (годовой план утвержден в размере 642,0 тыс. рублей). Перевыполнение плана обусловлено досрочным исполнением арендаторами обязательств по внесению арендной платы за январь 2022 года. </w:t>
      </w:r>
      <w:r w:rsidRPr="00E13195">
        <w:rPr>
          <w:rFonts w:ascii="Times New Roman" w:hAnsi="Times New Roman" w:cs="Times New Roman"/>
          <w:sz w:val="28"/>
          <w:szCs w:val="28"/>
        </w:rPr>
        <w:lastRenderedPageBreak/>
        <w:t xml:space="preserve">По сравнению с прошлым годом поступления выросли на 200,5 тыс. рублей или на 43,8%. На рост поступлений повлияло </w:t>
      </w:r>
      <w:r w:rsidRPr="005459FE">
        <w:rPr>
          <w:rFonts w:ascii="Times New Roman" w:hAnsi="Times New Roman" w:cs="Times New Roman"/>
          <w:sz w:val="28"/>
          <w:szCs w:val="28"/>
        </w:rPr>
        <w:t>нарушение арендатором графика платежей по договору аренды нежилого помещения в 2020</w:t>
      </w:r>
      <w:r w:rsidRPr="00E13195">
        <w:rPr>
          <w:rFonts w:ascii="Times New Roman" w:hAnsi="Times New Roman" w:cs="Times New Roman"/>
          <w:sz w:val="28"/>
          <w:szCs w:val="28"/>
        </w:rPr>
        <w:t xml:space="preserve"> году. </w:t>
      </w:r>
    </w:p>
    <w:p w:rsidR="00DB4810" w:rsidRPr="00E13195" w:rsidRDefault="00DB4810" w:rsidP="00DB4810">
      <w:pPr>
        <w:autoSpaceDE w:val="0"/>
        <w:autoSpaceDN w:val="0"/>
        <w:adjustRightInd w:val="0"/>
        <w:spacing w:after="0" w:line="240" w:lineRule="auto"/>
        <w:ind w:firstLine="720"/>
        <w:jc w:val="both"/>
        <w:rPr>
          <w:rFonts w:ascii="Times New Roman" w:hAnsi="Times New Roman" w:cs="Times New Roman"/>
          <w:sz w:val="28"/>
          <w:szCs w:val="28"/>
        </w:rPr>
      </w:pPr>
      <w:r w:rsidRPr="00E13195">
        <w:rPr>
          <w:rFonts w:ascii="Times New Roman" w:hAnsi="Times New Roman" w:cs="Times New Roman"/>
          <w:sz w:val="28"/>
          <w:szCs w:val="28"/>
        </w:rPr>
        <w:t xml:space="preserve">Задолженность по доходам от сдачи в аренду объектов нежилого фонда городских округов, находящихся в казне городских округов и не являющихся памятниками истории, культуры и градостроительства, на 01 января 2022 года составила 490,3 тыс. рублей, в том числе основной долг – 384,4 тыс. рублей, пени за несвоевременное осуществление платежей – 105,9 тыс. рублей. Образование недоимки обусловлено невыполнением арендаторами, предусмотренных договором сроков платежей. Сумма задолженности за 2021 год выросла на 110,9 тыс. рублей или на 29,2%, в том числе недоимка по основному долгу выросла на 77,5 тыс. рублей, задолженность по пени выросла на 33,4 тыс. рублей. </w:t>
      </w:r>
    </w:p>
    <w:p w:rsidR="00DB4810" w:rsidRPr="00E13195" w:rsidRDefault="00DB4810" w:rsidP="00DB4810">
      <w:pPr>
        <w:pStyle w:val="ConsPlusNonformat"/>
        <w:ind w:firstLine="720"/>
        <w:jc w:val="both"/>
        <w:rPr>
          <w:rFonts w:ascii="Times New Roman" w:hAnsi="Times New Roman" w:cs="Times New Roman"/>
          <w:sz w:val="28"/>
          <w:szCs w:val="28"/>
        </w:rPr>
      </w:pPr>
      <w:r w:rsidRPr="00E13195">
        <w:rPr>
          <w:rFonts w:ascii="Times New Roman" w:hAnsi="Times New Roman" w:cs="Times New Roman"/>
          <w:sz w:val="28"/>
          <w:szCs w:val="28"/>
        </w:rPr>
        <w:t xml:space="preserve">Доходы от сдачи в аренду имущества, составляющего казну городских округов (за исключением земельных участков) в 2022 году, составили 683,9 тыс. рублей или 95,7% к плану (годовой план утвержден в размере 715,0 тыс. рублей). На выполнение плановых показателей повлияло нарушение арендатором графика платежей по договору аренды нежилого помещения. </w:t>
      </w:r>
    </w:p>
    <w:p w:rsidR="00DB4810" w:rsidRPr="00E13195" w:rsidRDefault="00DB4810" w:rsidP="00DB4810">
      <w:pPr>
        <w:pStyle w:val="ConsPlusNonformat"/>
        <w:ind w:firstLine="720"/>
        <w:jc w:val="both"/>
        <w:rPr>
          <w:rFonts w:ascii="Times New Roman" w:hAnsi="Times New Roman" w:cs="Times New Roman"/>
          <w:sz w:val="28"/>
          <w:szCs w:val="28"/>
        </w:rPr>
      </w:pPr>
      <w:r w:rsidRPr="00E13195">
        <w:rPr>
          <w:rFonts w:ascii="Times New Roman" w:hAnsi="Times New Roman" w:cs="Times New Roman"/>
          <w:sz w:val="28"/>
          <w:szCs w:val="28"/>
        </w:rPr>
        <w:t xml:space="preserve">По сравнению с уровнем 2021 года поступления выросли на 3,8% или на 25,3 тыс. рублей, что связано с заключением 4 новых договоров аренды нежилого помещения. </w:t>
      </w:r>
    </w:p>
    <w:p w:rsidR="00DB4810" w:rsidRPr="00E13195" w:rsidRDefault="00DB4810" w:rsidP="00DB4810">
      <w:pPr>
        <w:pStyle w:val="ConsPlusNonformat"/>
        <w:ind w:firstLine="720"/>
        <w:jc w:val="both"/>
        <w:rPr>
          <w:rFonts w:ascii="Times New Roman" w:hAnsi="Times New Roman" w:cs="Times New Roman"/>
          <w:sz w:val="28"/>
          <w:szCs w:val="28"/>
        </w:rPr>
      </w:pPr>
      <w:r w:rsidRPr="00E13195">
        <w:rPr>
          <w:rFonts w:ascii="Times New Roman" w:hAnsi="Times New Roman" w:cs="Times New Roman"/>
          <w:sz w:val="28"/>
          <w:szCs w:val="28"/>
        </w:rPr>
        <w:t xml:space="preserve">Задолженность на 01.01.2023 составила 739,0 тыс. рублей, в том числе недоимка по арендной плате – 539,8 тыс. рублей, пени за несвоевременное осуществление платежей – 199,2 тыс. рублей. Сумма задолженности за 2022 год выросла на 248,7 тыс. рублей (на 50,7%), недоимка по основному долгу выросла на 155,5 тыс. рублей (на 40,4%), задолженность по пени - на 93,2 тыс. рублей (на 88,1%). Образование недоимки обусловлено невыполнением арендаторами предусмотренных договором сроков платежей. </w:t>
      </w:r>
    </w:p>
    <w:p w:rsidR="00DB4810" w:rsidRPr="00E13195" w:rsidRDefault="00DB4810" w:rsidP="00DB4810">
      <w:pPr>
        <w:pStyle w:val="ConsPlusNonformat"/>
        <w:ind w:firstLine="720"/>
        <w:jc w:val="both"/>
        <w:rPr>
          <w:rFonts w:ascii="Times New Roman" w:hAnsi="Times New Roman" w:cs="Times New Roman"/>
          <w:sz w:val="28"/>
          <w:szCs w:val="28"/>
        </w:rPr>
      </w:pPr>
      <w:r w:rsidRPr="00E13195">
        <w:rPr>
          <w:rFonts w:ascii="Times New Roman" w:hAnsi="Times New Roman" w:cs="Times New Roman"/>
          <w:sz w:val="28"/>
          <w:szCs w:val="28"/>
        </w:rPr>
        <w:t xml:space="preserve">С должниками ведется </w:t>
      </w:r>
      <w:proofErr w:type="spellStart"/>
      <w:r w:rsidRPr="00E13195">
        <w:rPr>
          <w:rFonts w:ascii="Times New Roman" w:hAnsi="Times New Roman" w:cs="Times New Roman"/>
          <w:sz w:val="28"/>
          <w:szCs w:val="28"/>
        </w:rPr>
        <w:t>претензионно</w:t>
      </w:r>
      <w:proofErr w:type="spellEnd"/>
      <w:r w:rsidRPr="00E13195">
        <w:rPr>
          <w:rFonts w:ascii="Times New Roman" w:hAnsi="Times New Roman" w:cs="Times New Roman"/>
          <w:sz w:val="28"/>
          <w:szCs w:val="28"/>
        </w:rPr>
        <w:t>-исковая работа. В отношении одного должника иск удовлетворен и ведется исполнительное производство.</w:t>
      </w:r>
    </w:p>
    <w:p w:rsidR="00DB4810" w:rsidRPr="00BB1511" w:rsidRDefault="00DB4810" w:rsidP="00DB4810">
      <w:pPr>
        <w:autoSpaceDE w:val="0"/>
        <w:autoSpaceDN w:val="0"/>
        <w:adjustRightInd w:val="0"/>
        <w:spacing w:after="0" w:line="240" w:lineRule="auto"/>
        <w:ind w:firstLine="720"/>
        <w:jc w:val="both"/>
        <w:rPr>
          <w:rFonts w:ascii="Times New Roman" w:hAnsi="Times New Roman" w:cs="Times New Roman"/>
          <w:sz w:val="28"/>
          <w:szCs w:val="28"/>
        </w:rPr>
      </w:pPr>
      <w:r w:rsidRPr="00E13195">
        <w:rPr>
          <w:rFonts w:ascii="Times New Roman" w:hAnsi="Times New Roman" w:cs="Times New Roman"/>
          <w:sz w:val="28"/>
          <w:szCs w:val="28"/>
        </w:rPr>
        <w:t>Методик</w:t>
      </w:r>
      <w:r>
        <w:rPr>
          <w:rFonts w:ascii="Times New Roman" w:hAnsi="Times New Roman" w:cs="Times New Roman"/>
          <w:sz w:val="28"/>
          <w:szCs w:val="28"/>
        </w:rPr>
        <w:t>ой</w:t>
      </w:r>
      <w:r w:rsidRPr="00E13195">
        <w:rPr>
          <w:rFonts w:ascii="Times New Roman" w:hAnsi="Times New Roman" w:cs="Times New Roman"/>
          <w:sz w:val="28"/>
          <w:szCs w:val="28"/>
        </w:rPr>
        <w:t xml:space="preserve"> расчета арендной платы за пользование зданиями, сооружениями, помещениями, которые находятся в собственности Арамильского городского округа, утвержденной </w:t>
      </w:r>
      <w:r>
        <w:rPr>
          <w:rFonts w:ascii="Times New Roman" w:hAnsi="Times New Roman" w:cs="Times New Roman"/>
          <w:sz w:val="28"/>
          <w:szCs w:val="28"/>
        </w:rPr>
        <w:t>Р</w:t>
      </w:r>
      <w:r w:rsidRPr="00E13195">
        <w:rPr>
          <w:rFonts w:ascii="Times New Roman" w:hAnsi="Times New Roman" w:cs="Times New Roman"/>
          <w:sz w:val="28"/>
          <w:szCs w:val="28"/>
        </w:rPr>
        <w:t xml:space="preserve">ешением Думы  Арамильского городского округа от 15.03.2018 № 34/4 (ред. от 10.12.2020)    «Об утверждении Положения «О порядке передачи в аренду объектов муниципального имущества Арамильского городского округа» определено, что  </w:t>
      </w:r>
      <w:r w:rsidRPr="00E13195">
        <w:rPr>
          <w:rFonts w:ascii="Times New Roman" w:hAnsi="Times New Roman" w:cs="Times New Roman"/>
          <w:b/>
          <w:sz w:val="28"/>
          <w:szCs w:val="28"/>
        </w:rPr>
        <w:t>«</w:t>
      </w:r>
      <w:r w:rsidRPr="00BB1511">
        <w:rPr>
          <w:rFonts w:ascii="Times New Roman" w:hAnsi="Times New Roman" w:cs="Times New Roman"/>
          <w:sz w:val="28"/>
          <w:szCs w:val="28"/>
        </w:rPr>
        <w:t>базовую ставку арендной платы за нежилые помещения в 2015 году установить в размере 1028 рублей за квадратный метр в год».</w:t>
      </w:r>
    </w:p>
    <w:p w:rsidR="00DB4810" w:rsidRDefault="00DB4810" w:rsidP="00DB4810">
      <w:pPr>
        <w:autoSpaceDE w:val="0"/>
        <w:autoSpaceDN w:val="0"/>
        <w:adjustRightInd w:val="0"/>
        <w:spacing w:after="0" w:line="240" w:lineRule="auto"/>
        <w:ind w:firstLine="720"/>
        <w:jc w:val="both"/>
        <w:rPr>
          <w:rFonts w:ascii="Times New Roman" w:hAnsi="Times New Roman" w:cs="Times New Roman"/>
          <w:sz w:val="28"/>
          <w:szCs w:val="28"/>
        </w:rPr>
      </w:pPr>
      <w:r w:rsidRPr="00E13195">
        <w:rPr>
          <w:rFonts w:ascii="Times New Roman" w:hAnsi="Times New Roman" w:cs="Times New Roman"/>
          <w:sz w:val="28"/>
          <w:szCs w:val="28"/>
        </w:rPr>
        <w:t>Таким образом, проверкой установлено, что размер арендной платы, установленный в 2015 году в размере 1028 рублей за квадратный метр в год, не изменялся более 8 лет.</w:t>
      </w:r>
    </w:p>
    <w:p w:rsidR="00DB4810" w:rsidRDefault="00DB4810" w:rsidP="00DB4810">
      <w:pPr>
        <w:spacing w:after="0" w:line="240" w:lineRule="auto"/>
        <w:ind w:firstLine="720"/>
        <w:jc w:val="both"/>
        <w:rPr>
          <w:rFonts w:ascii="Times New Roman" w:hAnsi="Times New Roman" w:cs="Times New Roman"/>
          <w:sz w:val="28"/>
          <w:szCs w:val="28"/>
        </w:rPr>
      </w:pPr>
      <w:r w:rsidRPr="00701113">
        <w:rPr>
          <w:rFonts w:ascii="Times New Roman" w:hAnsi="Times New Roman" w:cs="Times New Roman"/>
          <w:sz w:val="28"/>
          <w:szCs w:val="28"/>
        </w:rPr>
        <w:t>По результатам контрольного</w:t>
      </w:r>
      <w:r>
        <w:rPr>
          <w:rFonts w:ascii="Times New Roman" w:hAnsi="Times New Roman" w:cs="Times New Roman"/>
          <w:sz w:val="28"/>
          <w:szCs w:val="28"/>
        </w:rPr>
        <w:t xml:space="preserve"> </w:t>
      </w:r>
      <w:r w:rsidRPr="00701113">
        <w:rPr>
          <w:rFonts w:ascii="Times New Roman" w:hAnsi="Times New Roman" w:cs="Times New Roman"/>
          <w:sz w:val="28"/>
          <w:szCs w:val="28"/>
        </w:rPr>
        <w:t>мероприятия направлено предложение в КУМИ</w:t>
      </w:r>
      <w:r>
        <w:rPr>
          <w:rFonts w:ascii="Times New Roman" w:hAnsi="Times New Roman" w:cs="Times New Roman"/>
          <w:sz w:val="28"/>
          <w:szCs w:val="28"/>
        </w:rPr>
        <w:t>,</w:t>
      </w:r>
      <w:r w:rsidRPr="00701113">
        <w:rPr>
          <w:rFonts w:ascii="Times New Roman" w:hAnsi="Times New Roman" w:cs="Times New Roman"/>
          <w:bCs/>
          <w:sz w:val="28"/>
          <w:szCs w:val="28"/>
        </w:rPr>
        <w:t xml:space="preserve"> </w:t>
      </w:r>
      <w:r w:rsidRPr="00701113">
        <w:rPr>
          <w:rFonts w:ascii="Times New Roman" w:hAnsi="Times New Roman" w:cs="Times New Roman"/>
          <w:sz w:val="28"/>
          <w:szCs w:val="28"/>
        </w:rPr>
        <w:t>об инициировании</w:t>
      </w:r>
      <w:r w:rsidRPr="00E13195">
        <w:rPr>
          <w:rFonts w:ascii="Times New Roman" w:hAnsi="Times New Roman" w:cs="Times New Roman"/>
          <w:sz w:val="28"/>
          <w:szCs w:val="28"/>
        </w:rPr>
        <w:t xml:space="preserve"> внесени</w:t>
      </w:r>
      <w:r>
        <w:rPr>
          <w:rFonts w:ascii="Times New Roman" w:hAnsi="Times New Roman" w:cs="Times New Roman"/>
          <w:sz w:val="28"/>
          <w:szCs w:val="28"/>
        </w:rPr>
        <w:t>я</w:t>
      </w:r>
      <w:r w:rsidRPr="00E13195">
        <w:rPr>
          <w:rFonts w:ascii="Times New Roman" w:hAnsi="Times New Roman" w:cs="Times New Roman"/>
          <w:sz w:val="28"/>
          <w:szCs w:val="28"/>
        </w:rPr>
        <w:t xml:space="preserve"> изменений в Решение Думы Арамильского городского округа от 15 марта 2018 № 34/4 «Об утверждении </w:t>
      </w:r>
      <w:r w:rsidRPr="00E13195">
        <w:rPr>
          <w:rFonts w:ascii="Times New Roman" w:hAnsi="Times New Roman" w:cs="Times New Roman"/>
          <w:sz w:val="28"/>
          <w:szCs w:val="28"/>
        </w:rPr>
        <w:lastRenderedPageBreak/>
        <w:t xml:space="preserve">Положения «О порядке передачи в аренду объектов муниципального имущества Арамильского городского округа», в части </w:t>
      </w:r>
      <w:bookmarkStart w:id="1" w:name="_Hlk63852416"/>
      <w:r w:rsidRPr="00E13195">
        <w:rPr>
          <w:rFonts w:ascii="Times New Roman" w:hAnsi="Times New Roman" w:cs="Times New Roman"/>
          <w:sz w:val="28"/>
          <w:szCs w:val="28"/>
        </w:rPr>
        <w:t xml:space="preserve">повышения </w:t>
      </w:r>
      <w:bookmarkEnd w:id="1"/>
      <w:r w:rsidRPr="00E13195">
        <w:rPr>
          <w:rFonts w:ascii="Times New Roman" w:hAnsi="Times New Roman" w:cs="Times New Roman"/>
          <w:sz w:val="28"/>
          <w:szCs w:val="28"/>
        </w:rPr>
        <w:t>базовой ставки арендной платы за нежилые помещения</w:t>
      </w:r>
      <w:r>
        <w:rPr>
          <w:rStyle w:val="a5"/>
          <w:rFonts w:ascii="Times New Roman" w:hAnsi="Times New Roman" w:cs="Times New Roman"/>
          <w:sz w:val="28"/>
          <w:szCs w:val="28"/>
        </w:rPr>
        <w:footnoteReference w:id="1"/>
      </w:r>
      <w:r w:rsidRPr="00E13195">
        <w:rPr>
          <w:rFonts w:ascii="Times New Roman" w:hAnsi="Times New Roman" w:cs="Times New Roman"/>
          <w:sz w:val="28"/>
          <w:szCs w:val="28"/>
        </w:rPr>
        <w:t xml:space="preserve">. </w:t>
      </w:r>
    </w:p>
    <w:p w:rsidR="00DB4810" w:rsidRDefault="00DB4810" w:rsidP="00DB4810">
      <w:pPr>
        <w:spacing w:after="0" w:line="240" w:lineRule="auto"/>
        <w:ind w:firstLine="709"/>
        <w:jc w:val="both"/>
        <w:rPr>
          <w:rFonts w:ascii="Times New Roman" w:hAnsi="Times New Roman" w:cs="Times New Roman"/>
          <w:sz w:val="16"/>
          <w:szCs w:val="16"/>
        </w:rPr>
      </w:pPr>
    </w:p>
    <w:p w:rsidR="00DB4810" w:rsidRPr="00522485" w:rsidRDefault="00DB4810" w:rsidP="00DB4810">
      <w:pPr>
        <w:spacing w:after="0" w:line="240" w:lineRule="auto"/>
        <w:ind w:firstLine="709"/>
        <w:jc w:val="center"/>
        <w:rPr>
          <w:rFonts w:ascii="Times New Roman" w:hAnsi="Times New Roman" w:cs="Times New Roman"/>
          <w:i/>
          <w:sz w:val="28"/>
          <w:szCs w:val="28"/>
        </w:rPr>
      </w:pPr>
      <w:r>
        <w:rPr>
          <w:rFonts w:ascii="Times New Roman" w:hAnsi="Times New Roman" w:cs="Times New Roman"/>
          <w:sz w:val="28"/>
          <w:szCs w:val="28"/>
        </w:rPr>
        <w:t>3.</w:t>
      </w:r>
      <w:r w:rsidRPr="00522485">
        <w:rPr>
          <w:rFonts w:ascii="Times New Roman" w:hAnsi="Times New Roman" w:cs="Times New Roman"/>
          <w:sz w:val="28"/>
          <w:szCs w:val="28"/>
        </w:rPr>
        <w:t>2. Проверка правильности начисления, полноты и своевременности внесения арендной платы за земельные участки, находящихся в границах Арамильского городского округа, а также средств от продажи права на заключение договоров аренды и доходов от продажи земельных участков в 2021-2022 годы</w:t>
      </w:r>
    </w:p>
    <w:p w:rsidR="00DB4810" w:rsidRPr="00E13195" w:rsidRDefault="00DB4810" w:rsidP="00DB4810">
      <w:pPr>
        <w:autoSpaceDE w:val="0"/>
        <w:autoSpaceDN w:val="0"/>
        <w:adjustRightInd w:val="0"/>
        <w:spacing w:after="0" w:line="240" w:lineRule="auto"/>
        <w:ind w:firstLine="709"/>
        <w:jc w:val="both"/>
        <w:rPr>
          <w:rFonts w:ascii="Times New Roman" w:hAnsi="Times New Roman" w:cs="Times New Roman"/>
          <w:sz w:val="28"/>
          <w:szCs w:val="28"/>
        </w:rPr>
      </w:pPr>
      <w:r w:rsidRPr="00E13195">
        <w:rPr>
          <w:rFonts w:ascii="Times New Roman" w:hAnsi="Times New Roman" w:cs="Times New Roman"/>
          <w:sz w:val="28"/>
          <w:szCs w:val="28"/>
        </w:rPr>
        <w:t>В ходе контрольного мероприятия проведен выборочный анализ действующих договоров аренды земельных участков. Проверкой установлено, что по состоянию на 01.01.2023 года</w:t>
      </w:r>
      <w:r>
        <w:rPr>
          <w:rFonts w:ascii="Times New Roman" w:hAnsi="Times New Roman" w:cs="Times New Roman"/>
          <w:sz w:val="28"/>
          <w:szCs w:val="28"/>
        </w:rPr>
        <w:t xml:space="preserve"> количество </w:t>
      </w:r>
      <w:r w:rsidRPr="00E13195">
        <w:rPr>
          <w:rFonts w:ascii="Times New Roman" w:hAnsi="Times New Roman" w:cs="Times New Roman"/>
          <w:sz w:val="28"/>
          <w:szCs w:val="28"/>
        </w:rPr>
        <w:t>действующи</w:t>
      </w:r>
      <w:r>
        <w:rPr>
          <w:rFonts w:ascii="Times New Roman" w:hAnsi="Times New Roman" w:cs="Times New Roman"/>
          <w:sz w:val="28"/>
          <w:szCs w:val="28"/>
        </w:rPr>
        <w:t>х</w:t>
      </w:r>
      <w:r w:rsidRPr="00E13195">
        <w:rPr>
          <w:rFonts w:ascii="Times New Roman" w:hAnsi="Times New Roman" w:cs="Times New Roman"/>
          <w:sz w:val="28"/>
          <w:szCs w:val="28"/>
        </w:rPr>
        <w:t xml:space="preserve"> договор</w:t>
      </w:r>
      <w:r>
        <w:rPr>
          <w:rFonts w:ascii="Times New Roman" w:hAnsi="Times New Roman" w:cs="Times New Roman"/>
          <w:sz w:val="28"/>
          <w:szCs w:val="28"/>
        </w:rPr>
        <w:t>ов</w:t>
      </w:r>
      <w:r w:rsidRPr="00E13195">
        <w:rPr>
          <w:rFonts w:ascii="Times New Roman" w:hAnsi="Times New Roman" w:cs="Times New Roman"/>
          <w:sz w:val="28"/>
          <w:szCs w:val="28"/>
        </w:rPr>
        <w:t xml:space="preserve"> аренды земельных участков</w:t>
      </w:r>
      <w:r>
        <w:rPr>
          <w:rFonts w:ascii="Times New Roman" w:hAnsi="Times New Roman" w:cs="Times New Roman"/>
          <w:sz w:val="28"/>
          <w:szCs w:val="28"/>
        </w:rPr>
        <w:t xml:space="preserve"> </w:t>
      </w:r>
      <w:r w:rsidRPr="00E13195">
        <w:rPr>
          <w:rFonts w:ascii="Times New Roman" w:hAnsi="Times New Roman" w:cs="Times New Roman"/>
          <w:sz w:val="28"/>
          <w:szCs w:val="28"/>
        </w:rPr>
        <w:t>622</w:t>
      </w:r>
      <w:r>
        <w:rPr>
          <w:rFonts w:ascii="Times New Roman" w:hAnsi="Times New Roman" w:cs="Times New Roman"/>
          <w:sz w:val="28"/>
          <w:szCs w:val="28"/>
        </w:rPr>
        <w:t xml:space="preserve"> ед.</w:t>
      </w:r>
      <w:r w:rsidRPr="00E13195">
        <w:rPr>
          <w:rFonts w:ascii="Times New Roman" w:hAnsi="Times New Roman" w:cs="Times New Roman"/>
          <w:sz w:val="28"/>
          <w:szCs w:val="28"/>
        </w:rPr>
        <w:t>, из них заключенны</w:t>
      </w:r>
      <w:r>
        <w:rPr>
          <w:rFonts w:ascii="Times New Roman" w:hAnsi="Times New Roman" w:cs="Times New Roman"/>
          <w:sz w:val="28"/>
          <w:szCs w:val="28"/>
        </w:rPr>
        <w:t>х</w:t>
      </w:r>
      <w:r w:rsidRPr="00E13195">
        <w:rPr>
          <w:rFonts w:ascii="Times New Roman" w:hAnsi="Times New Roman" w:cs="Times New Roman"/>
          <w:sz w:val="28"/>
          <w:szCs w:val="28"/>
        </w:rPr>
        <w:t xml:space="preserve"> в 2021-2022 годах – 179</w:t>
      </w:r>
      <w:r>
        <w:rPr>
          <w:rFonts w:ascii="Times New Roman" w:hAnsi="Times New Roman" w:cs="Times New Roman"/>
          <w:sz w:val="28"/>
          <w:szCs w:val="28"/>
        </w:rPr>
        <w:t xml:space="preserve"> ед.</w:t>
      </w:r>
      <w:r w:rsidRPr="00E13195">
        <w:rPr>
          <w:rFonts w:ascii="Times New Roman" w:hAnsi="Times New Roman" w:cs="Times New Roman"/>
          <w:sz w:val="28"/>
          <w:szCs w:val="28"/>
        </w:rPr>
        <w:t>;</w:t>
      </w:r>
    </w:p>
    <w:p w:rsidR="00DB4810" w:rsidRPr="00E13195" w:rsidRDefault="00DB4810" w:rsidP="00DB4810">
      <w:pPr>
        <w:spacing w:after="0" w:line="240" w:lineRule="auto"/>
        <w:ind w:firstLine="709"/>
        <w:jc w:val="both"/>
        <w:rPr>
          <w:rFonts w:ascii="Times New Roman" w:hAnsi="Times New Roman" w:cs="Times New Roman"/>
          <w:sz w:val="28"/>
          <w:szCs w:val="28"/>
        </w:rPr>
      </w:pPr>
      <w:r w:rsidRPr="00E13195">
        <w:rPr>
          <w:rFonts w:ascii="Times New Roman" w:hAnsi="Times New Roman" w:cs="Times New Roman"/>
          <w:sz w:val="28"/>
          <w:szCs w:val="28"/>
        </w:rPr>
        <w:t>При выборочной проверке установлено, что начисление пеней (недоимки) начисляется своевременно.</w:t>
      </w:r>
      <w:r>
        <w:rPr>
          <w:rFonts w:ascii="Times New Roman" w:hAnsi="Times New Roman" w:cs="Times New Roman"/>
          <w:sz w:val="28"/>
          <w:szCs w:val="28"/>
        </w:rPr>
        <w:t xml:space="preserve"> </w:t>
      </w:r>
      <w:r w:rsidRPr="00E13195">
        <w:rPr>
          <w:rFonts w:ascii="Times New Roman" w:hAnsi="Times New Roman" w:cs="Times New Roman"/>
          <w:sz w:val="28"/>
          <w:szCs w:val="28"/>
        </w:rPr>
        <w:t>В ходе проверки правильности начисления арендной платы по договорам аренды замечаний и нарушений не установлено.</w:t>
      </w:r>
    </w:p>
    <w:p w:rsidR="00DB4810" w:rsidRPr="00E13195" w:rsidRDefault="00DB4810" w:rsidP="00DB4810">
      <w:pPr>
        <w:tabs>
          <w:tab w:val="left" w:pos="9689"/>
        </w:tabs>
        <w:spacing w:after="0" w:line="240" w:lineRule="auto"/>
        <w:ind w:right="181" w:firstLine="709"/>
        <w:jc w:val="both"/>
        <w:rPr>
          <w:rFonts w:ascii="Times New Roman" w:hAnsi="Times New Roman" w:cs="Times New Roman"/>
          <w:sz w:val="28"/>
          <w:szCs w:val="28"/>
        </w:rPr>
      </w:pPr>
      <w:r w:rsidRPr="00E13195">
        <w:rPr>
          <w:rFonts w:ascii="Times New Roman" w:hAnsi="Times New Roman" w:cs="Times New Roman"/>
          <w:sz w:val="28"/>
          <w:szCs w:val="28"/>
        </w:rPr>
        <w:t>Сумма задолженности на 01.01.2023 года составляет 6 984,4 тыс. руб., в том числе: недоимка по арендной плате – 4 075,3 тыс. руб., пени за несвоевременное осуществление платежей – 2 909,1 тыс. рублей.</w:t>
      </w:r>
      <w:r>
        <w:rPr>
          <w:rFonts w:ascii="Times New Roman" w:hAnsi="Times New Roman" w:cs="Times New Roman"/>
          <w:sz w:val="28"/>
          <w:szCs w:val="28"/>
        </w:rPr>
        <w:t xml:space="preserve"> </w:t>
      </w:r>
      <w:r w:rsidRPr="00E13195">
        <w:rPr>
          <w:rFonts w:ascii="Times New Roman" w:hAnsi="Times New Roman" w:cs="Times New Roman"/>
          <w:sz w:val="28"/>
          <w:szCs w:val="28"/>
        </w:rPr>
        <w:t xml:space="preserve">С должниками ведется </w:t>
      </w:r>
      <w:proofErr w:type="spellStart"/>
      <w:r w:rsidRPr="00E13195">
        <w:rPr>
          <w:rFonts w:ascii="Times New Roman" w:hAnsi="Times New Roman" w:cs="Times New Roman"/>
          <w:sz w:val="28"/>
          <w:szCs w:val="28"/>
        </w:rPr>
        <w:t>претензионно</w:t>
      </w:r>
      <w:proofErr w:type="spellEnd"/>
      <w:r w:rsidRPr="00E13195">
        <w:rPr>
          <w:rFonts w:ascii="Times New Roman" w:hAnsi="Times New Roman" w:cs="Times New Roman"/>
          <w:sz w:val="28"/>
          <w:szCs w:val="28"/>
        </w:rPr>
        <w:t xml:space="preserve"> - исковая работа. В отношении некоторых должников иски судом удовлетворены, ведется исполнительное производство.</w:t>
      </w:r>
    </w:p>
    <w:p w:rsidR="00DB4810" w:rsidRPr="00E13195" w:rsidRDefault="00DB4810" w:rsidP="00DB4810">
      <w:pPr>
        <w:autoSpaceDE w:val="0"/>
        <w:autoSpaceDN w:val="0"/>
        <w:adjustRightInd w:val="0"/>
        <w:spacing w:after="0" w:line="240" w:lineRule="auto"/>
        <w:ind w:firstLine="709"/>
        <w:jc w:val="both"/>
        <w:rPr>
          <w:rFonts w:ascii="Times New Roman" w:hAnsi="Times New Roman" w:cs="Times New Roman"/>
          <w:sz w:val="28"/>
          <w:szCs w:val="28"/>
        </w:rPr>
      </w:pPr>
      <w:r w:rsidRPr="00E13195">
        <w:rPr>
          <w:rFonts w:ascii="Times New Roman" w:hAnsi="Times New Roman" w:cs="Times New Roman"/>
          <w:sz w:val="28"/>
          <w:szCs w:val="28"/>
        </w:rPr>
        <w:t>Выкупная стоимость земельных участков была рассчитана на основании Постановления Правительства от 26.12.2012 (ред. от 14.04.2023) № 1532-ПП «Об утверждении порядка определения цены и оплаты земельных участков, находящихся в государственной собственности Свердловской области, или земельных участков, государственная собственность на которые не разграничена при продаже их собственникам зданий, строений, сооружений, расположенных на этих земельных участках», выкупная цена, рассчитывалась в процентах от кадастровой стоимости земельного участка.</w:t>
      </w:r>
    </w:p>
    <w:p w:rsidR="00DB4810" w:rsidRPr="00E13195" w:rsidRDefault="00DB4810" w:rsidP="00DB4810">
      <w:pPr>
        <w:autoSpaceDE w:val="0"/>
        <w:autoSpaceDN w:val="0"/>
        <w:adjustRightInd w:val="0"/>
        <w:spacing w:after="0" w:line="240" w:lineRule="auto"/>
        <w:ind w:firstLine="709"/>
        <w:jc w:val="both"/>
        <w:rPr>
          <w:rFonts w:ascii="Times New Roman" w:hAnsi="Times New Roman" w:cs="Times New Roman"/>
          <w:sz w:val="28"/>
          <w:szCs w:val="28"/>
        </w:rPr>
      </w:pPr>
      <w:r w:rsidRPr="00E13195">
        <w:rPr>
          <w:rFonts w:ascii="Times New Roman" w:hAnsi="Times New Roman" w:cs="Times New Roman"/>
          <w:sz w:val="28"/>
          <w:szCs w:val="28"/>
        </w:rPr>
        <w:t>При проверке правильности расчета выкупной цены по договорам купли-продажи, замечаний и нарушений не установлено.</w:t>
      </w:r>
    </w:p>
    <w:p w:rsidR="00DB4810" w:rsidRPr="00E13195" w:rsidRDefault="00DB4810" w:rsidP="00DB4810">
      <w:pPr>
        <w:autoSpaceDE w:val="0"/>
        <w:autoSpaceDN w:val="0"/>
        <w:adjustRightInd w:val="0"/>
        <w:spacing w:after="0" w:line="240" w:lineRule="auto"/>
        <w:ind w:firstLine="709"/>
        <w:jc w:val="both"/>
        <w:rPr>
          <w:rFonts w:ascii="Times New Roman" w:hAnsi="Times New Roman" w:cs="Times New Roman"/>
          <w:sz w:val="28"/>
          <w:szCs w:val="28"/>
        </w:rPr>
      </w:pPr>
      <w:r w:rsidRPr="00E13195">
        <w:rPr>
          <w:rFonts w:ascii="Times New Roman" w:hAnsi="Times New Roman" w:cs="Times New Roman"/>
          <w:sz w:val="28"/>
          <w:szCs w:val="28"/>
        </w:rPr>
        <w:t xml:space="preserve">В проверяемый период (2021-2022 годы) </w:t>
      </w:r>
      <w:r w:rsidRPr="00701113">
        <w:rPr>
          <w:rFonts w:ascii="Times New Roman" w:hAnsi="Times New Roman" w:cs="Times New Roman"/>
          <w:sz w:val="28"/>
          <w:szCs w:val="28"/>
        </w:rPr>
        <w:t>КУМИ</w:t>
      </w:r>
      <w:r w:rsidRPr="00E13195">
        <w:rPr>
          <w:rFonts w:ascii="Times New Roman" w:hAnsi="Times New Roman" w:cs="Times New Roman"/>
          <w:sz w:val="28"/>
          <w:szCs w:val="28"/>
        </w:rPr>
        <w:t xml:space="preserve"> заключил 179 договоров купли-продажи, общая площадь которых составила 223 065,0 </w:t>
      </w:r>
      <w:proofErr w:type="spellStart"/>
      <w:r w:rsidRPr="00E13195">
        <w:rPr>
          <w:rFonts w:ascii="Times New Roman" w:hAnsi="Times New Roman" w:cs="Times New Roman"/>
          <w:sz w:val="28"/>
          <w:szCs w:val="28"/>
        </w:rPr>
        <w:t>кв.м</w:t>
      </w:r>
      <w:proofErr w:type="spellEnd"/>
      <w:r w:rsidRPr="00E13195">
        <w:rPr>
          <w:rFonts w:ascii="Times New Roman" w:hAnsi="Times New Roman" w:cs="Times New Roman"/>
          <w:sz w:val="28"/>
          <w:szCs w:val="28"/>
        </w:rPr>
        <w:t>. В бюджет Арамильского городского округа за 2021 год при плановом показателе – 7 295,0 тыс. руб., фактически поступило 7</w:t>
      </w:r>
      <w:r w:rsidRPr="00E13195">
        <w:rPr>
          <w:rFonts w:ascii="Times New Roman" w:hAnsi="Times New Roman" w:cs="Times New Roman"/>
          <w:sz w:val="28"/>
          <w:szCs w:val="28"/>
          <w:lang w:val="en-US"/>
        </w:rPr>
        <w:t> </w:t>
      </w:r>
      <w:r w:rsidRPr="00E13195">
        <w:rPr>
          <w:rFonts w:ascii="Times New Roman" w:hAnsi="Times New Roman" w:cs="Times New Roman"/>
          <w:sz w:val="28"/>
          <w:szCs w:val="28"/>
        </w:rPr>
        <w:t xml:space="preserve">295,3 тыс. руб., что составляет 100% от плана, за 2022 год, при плановом показателе – 11 435,0 </w:t>
      </w:r>
      <w:r w:rsidRPr="00E13195">
        <w:rPr>
          <w:rFonts w:ascii="Times New Roman" w:hAnsi="Times New Roman" w:cs="Times New Roman"/>
          <w:sz w:val="28"/>
          <w:szCs w:val="28"/>
        </w:rPr>
        <w:lastRenderedPageBreak/>
        <w:t>тыс. руб., фактически поступило 11 342,1 тыс. руб., что составляет 99,2% от плана.</w:t>
      </w:r>
    </w:p>
    <w:p w:rsidR="00DB4810" w:rsidRPr="00E13195" w:rsidRDefault="00DB4810" w:rsidP="00DB4810">
      <w:pPr>
        <w:tabs>
          <w:tab w:val="left" w:pos="9858"/>
        </w:tabs>
        <w:spacing w:after="0" w:line="240" w:lineRule="auto"/>
        <w:ind w:right="180" w:firstLine="709"/>
        <w:jc w:val="both"/>
        <w:rPr>
          <w:rFonts w:ascii="Times New Roman" w:hAnsi="Times New Roman" w:cs="Times New Roman"/>
          <w:sz w:val="28"/>
          <w:szCs w:val="28"/>
        </w:rPr>
      </w:pPr>
      <w:r w:rsidRPr="00E13195">
        <w:rPr>
          <w:rFonts w:ascii="Times New Roman" w:hAnsi="Times New Roman" w:cs="Times New Roman"/>
          <w:sz w:val="28"/>
          <w:szCs w:val="28"/>
        </w:rPr>
        <w:t>Сумма задолженности на 01.01.2023 года составляет 1 468,0 тыс. руб., в том числе: недоимка по оплате стоимости земельного участка – 393,8 тыс. руб., пени за несвоевременное осуществление платежей – 1 074,2 тыс. рублей.</w:t>
      </w:r>
    </w:p>
    <w:p w:rsidR="00DB4810" w:rsidRPr="00E13195" w:rsidRDefault="00DB4810" w:rsidP="00DB4810">
      <w:pPr>
        <w:tabs>
          <w:tab w:val="num" w:pos="540"/>
        </w:tabs>
        <w:spacing w:after="0" w:line="240" w:lineRule="auto"/>
        <w:ind w:right="180" w:firstLine="709"/>
        <w:jc w:val="both"/>
        <w:rPr>
          <w:rFonts w:ascii="Times New Roman" w:hAnsi="Times New Roman" w:cs="Times New Roman"/>
          <w:sz w:val="28"/>
          <w:szCs w:val="28"/>
        </w:rPr>
      </w:pPr>
      <w:r w:rsidRPr="00E13195">
        <w:rPr>
          <w:rFonts w:ascii="Times New Roman" w:hAnsi="Times New Roman" w:cs="Times New Roman"/>
          <w:sz w:val="28"/>
          <w:szCs w:val="28"/>
        </w:rPr>
        <w:t xml:space="preserve">Образование недоимки обусловлено невыполнением покупателями предусмотренных договорами графиков оплаты. С должниками ведется </w:t>
      </w:r>
      <w:proofErr w:type="spellStart"/>
      <w:r w:rsidRPr="00E13195">
        <w:rPr>
          <w:rFonts w:ascii="Times New Roman" w:hAnsi="Times New Roman" w:cs="Times New Roman"/>
          <w:sz w:val="28"/>
          <w:szCs w:val="28"/>
        </w:rPr>
        <w:t>претензионно</w:t>
      </w:r>
      <w:proofErr w:type="spellEnd"/>
      <w:r w:rsidRPr="00E13195">
        <w:rPr>
          <w:rFonts w:ascii="Times New Roman" w:hAnsi="Times New Roman" w:cs="Times New Roman"/>
          <w:sz w:val="28"/>
          <w:szCs w:val="28"/>
        </w:rPr>
        <w:t>-исковая работа. В настоящее время в отношении должников ведется исполнительное производство.</w:t>
      </w:r>
    </w:p>
    <w:p w:rsidR="00DB4810" w:rsidRPr="00E13195" w:rsidRDefault="00DB4810" w:rsidP="00DB4810">
      <w:pPr>
        <w:autoSpaceDE w:val="0"/>
        <w:autoSpaceDN w:val="0"/>
        <w:adjustRightInd w:val="0"/>
        <w:spacing w:after="0" w:line="240" w:lineRule="auto"/>
        <w:ind w:firstLine="709"/>
        <w:rPr>
          <w:rFonts w:ascii="Times New Roman" w:hAnsi="Times New Roman" w:cs="Times New Roman"/>
          <w:i/>
          <w:sz w:val="28"/>
          <w:szCs w:val="28"/>
          <w:highlight w:val="yellow"/>
        </w:rPr>
      </w:pPr>
      <w:r>
        <w:rPr>
          <w:rFonts w:ascii="Times New Roman" w:hAnsi="Times New Roman" w:cs="Times New Roman"/>
          <w:sz w:val="28"/>
          <w:szCs w:val="28"/>
        </w:rPr>
        <w:t>3.</w:t>
      </w:r>
      <w:r w:rsidRPr="00BB1511">
        <w:rPr>
          <w:rFonts w:ascii="Times New Roman" w:hAnsi="Times New Roman" w:cs="Times New Roman"/>
          <w:sz w:val="28"/>
          <w:szCs w:val="28"/>
        </w:rPr>
        <w:t>3. Проверка полноты и своевременности поступления в бюджет доходов, связанных с установкой и эксплуатацией рекламных конструкций на территории Арамильского городского округа за 2022 год</w:t>
      </w:r>
    </w:p>
    <w:p w:rsidR="00DB4810" w:rsidRPr="00E13195" w:rsidRDefault="00DB4810" w:rsidP="00DB4810">
      <w:pPr>
        <w:spacing w:after="0" w:line="240" w:lineRule="auto"/>
        <w:ind w:firstLine="709"/>
        <w:jc w:val="both"/>
        <w:rPr>
          <w:rFonts w:ascii="Times New Roman" w:hAnsi="Times New Roman" w:cs="Times New Roman"/>
          <w:sz w:val="28"/>
          <w:szCs w:val="28"/>
        </w:rPr>
      </w:pPr>
      <w:r w:rsidRPr="00E13195">
        <w:rPr>
          <w:rFonts w:ascii="Times New Roman" w:hAnsi="Times New Roman" w:cs="Times New Roman"/>
          <w:sz w:val="28"/>
          <w:szCs w:val="28"/>
        </w:rPr>
        <w:t>За выдачу разрешения на установку и эксплуатацию рекламной конструкции взимается государственная пошлина в размере, установленном подпунктом 105 пункта 1 статьи 333.33 Налогового кодекса Российской Федерации, в размере 5 000,00 рублей.</w:t>
      </w:r>
    </w:p>
    <w:p w:rsidR="00DB4810" w:rsidRPr="00E13195" w:rsidRDefault="00DB4810" w:rsidP="00DB4810">
      <w:pPr>
        <w:spacing w:after="0" w:line="240" w:lineRule="auto"/>
        <w:ind w:firstLine="709"/>
        <w:jc w:val="both"/>
        <w:rPr>
          <w:rFonts w:ascii="Times New Roman" w:hAnsi="Times New Roman" w:cs="Times New Roman"/>
          <w:kern w:val="28"/>
          <w:sz w:val="28"/>
          <w:szCs w:val="28"/>
        </w:rPr>
      </w:pPr>
      <w:r w:rsidRPr="00E13195">
        <w:rPr>
          <w:rFonts w:ascii="Times New Roman" w:hAnsi="Times New Roman" w:cs="Times New Roman"/>
          <w:sz w:val="28"/>
          <w:szCs w:val="28"/>
        </w:rPr>
        <w:t xml:space="preserve">В соответствии со сведениями, представленными </w:t>
      </w:r>
      <w:r>
        <w:rPr>
          <w:rFonts w:ascii="Times New Roman" w:hAnsi="Times New Roman" w:cs="Times New Roman"/>
          <w:sz w:val="28"/>
          <w:szCs w:val="28"/>
        </w:rPr>
        <w:t>К</w:t>
      </w:r>
      <w:r w:rsidRPr="007C4F64">
        <w:rPr>
          <w:rFonts w:ascii="Times New Roman" w:hAnsi="Times New Roman" w:cs="Times New Roman"/>
          <w:sz w:val="28"/>
          <w:szCs w:val="28"/>
        </w:rPr>
        <w:t>У</w:t>
      </w:r>
      <w:r>
        <w:rPr>
          <w:rFonts w:ascii="Times New Roman" w:hAnsi="Times New Roman" w:cs="Times New Roman"/>
          <w:sz w:val="28"/>
          <w:szCs w:val="28"/>
        </w:rPr>
        <w:t>МИ</w:t>
      </w:r>
      <w:r w:rsidRPr="00E13195">
        <w:rPr>
          <w:rFonts w:ascii="Times New Roman" w:hAnsi="Times New Roman" w:cs="Times New Roman"/>
          <w:sz w:val="28"/>
          <w:szCs w:val="28"/>
        </w:rPr>
        <w:t>, в 2022 году выдано 4 разрешени</w:t>
      </w:r>
      <w:r>
        <w:rPr>
          <w:rFonts w:ascii="Times New Roman" w:hAnsi="Times New Roman" w:cs="Times New Roman"/>
          <w:sz w:val="28"/>
          <w:szCs w:val="28"/>
        </w:rPr>
        <w:t>я,</w:t>
      </w:r>
      <w:r w:rsidRPr="00E13195">
        <w:rPr>
          <w:rFonts w:ascii="Times New Roman" w:hAnsi="Times New Roman" w:cs="Times New Roman"/>
          <w:sz w:val="28"/>
          <w:szCs w:val="28"/>
        </w:rPr>
        <w:t xml:space="preserve"> на установку рекламной конструкции на территории Арамильского городского округа, в</w:t>
      </w:r>
      <w:r w:rsidRPr="00E13195">
        <w:rPr>
          <w:rFonts w:ascii="Times New Roman" w:hAnsi="Times New Roman" w:cs="Times New Roman"/>
          <w:kern w:val="28"/>
          <w:sz w:val="28"/>
          <w:szCs w:val="28"/>
        </w:rPr>
        <w:t xml:space="preserve"> бюджет городского округа за 2022 год поступило 25 тыс. рублей.</w:t>
      </w:r>
    </w:p>
    <w:p w:rsidR="00DB4810" w:rsidRPr="00E13195" w:rsidRDefault="00DB4810" w:rsidP="00DB4810">
      <w:pPr>
        <w:autoSpaceDE w:val="0"/>
        <w:autoSpaceDN w:val="0"/>
        <w:spacing w:after="0" w:line="240" w:lineRule="auto"/>
        <w:ind w:firstLine="851"/>
        <w:jc w:val="both"/>
        <w:rPr>
          <w:rFonts w:ascii="Times New Roman" w:hAnsi="Times New Roman" w:cs="Times New Roman"/>
          <w:sz w:val="28"/>
          <w:szCs w:val="28"/>
        </w:rPr>
      </w:pPr>
      <w:r w:rsidRPr="00E13195">
        <w:rPr>
          <w:rFonts w:ascii="Times New Roman" w:hAnsi="Times New Roman" w:cs="Times New Roman"/>
          <w:sz w:val="28"/>
          <w:szCs w:val="28"/>
        </w:rPr>
        <w:t>В нарушение ст</w:t>
      </w:r>
      <w:r>
        <w:rPr>
          <w:rFonts w:ascii="Times New Roman" w:hAnsi="Times New Roman" w:cs="Times New Roman"/>
          <w:sz w:val="28"/>
          <w:szCs w:val="28"/>
        </w:rPr>
        <w:t>атьи</w:t>
      </w:r>
      <w:r w:rsidRPr="00E13195">
        <w:rPr>
          <w:rFonts w:ascii="Times New Roman" w:hAnsi="Times New Roman" w:cs="Times New Roman"/>
          <w:sz w:val="28"/>
          <w:szCs w:val="28"/>
        </w:rPr>
        <w:t xml:space="preserve"> 19 Федерального закона от 13 марта 2006 № 38-ФЗ «О рекламе», подпункта 9 пункта 20 подраздела 2.6 приложения № 10 Административного регламента</w:t>
      </w:r>
      <w:r>
        <w:rPr>
          <w:rFonts w:ascii="Times New Roman" w:hAnsi="Times New Roman" w:cs="Times New Roman"/>
          <w:sz w:val="28"/>
          <w:szCs w:val="28"/>
        </w:rPr>
        <w:t xml:space="preserve"> «Выдача разрешений на установку и эксплуатацию рекламных конструкций на территории Арамильского городского округа»,</w:t>
      </w:r>
      <w:r>
        <w:rPr>
          <w:rFonts w:ascii="Segoe UI" w:hAnsi="Segoe UI" w:cs="Segoe UI"/>
          <w:color w:val="000000"/>
          <w:sz w:val="20"/>
          <w:szCs w:val="20"/>
        </w:rPr>
        <w:t xml:space="preserve"> </w:t>
      </w:r>
      <w:r>
        <w:rPr>
          <w:rFonts w:ascii="Times New Roman" w:hAnsi="Times New Roman" w:cs="Times New Roman"/>
          <w:sz w:val="28"/>
          <w:szCs w:val="28"/>
        </w:rPr>
        <w:t>утвержденного Постановлением Администрации Арамильского городского округа № 335 от 30.07.2020 «Об утверждении Административных регламентов предоставления муниципальных услуг в сфере имущественных отношений на территории Арамильского городского округа»</w:t>
      </w:r>
      <w:r>
        <w:rPr>
          <w:rFonts w:ascii="Segoe UI" w:hAnsi="Segoe UI" w:cs="Segoe UI"/>
          <w:color w:val="000000"/>
          <w:sz w:val="20"/>
          <w:szCs w:val="20"/>
        </w:rPr>
        <w:t xml:space="preserve"> </w:t>
      </w:r>
      <w:r w:rsidRPr="00E13195">
        <w:rPr>
          <w:rFonts w:ascii="Times New Roman" w:hAnsi="Times New Roman" w:cs="Times New Roman"/>
          <w:sz w:val="28"/>
          <w:szCs w:val="28"/>
        </w:rPr>
        <w:t xml:space="preserve"> выдано 1 (одно) разрешение на установку рекламной конструкции на территории Арамильского городского округа, без подтверждения оплаты государственной пошлины за выдачу разрешения на установку и эксплуатацию рекламной конструкции.</w:t>
      </w:r>
    </w:p>
    <w:p w:rsidR="00DB4810" w:rsidRPr="00E13195" w:rsidRDefault="00DB4810" w:rsidP="00DB4810">
      <w:pPr>
        <w:shd w:val="clear" w:color="auto" w:fill="FFFFFF"/>
        <w:spacing w:after="0" w:line="240" w:lineRule="auto"/>
        <w:ind w:firstLine="709"/>
        <w:jc w:val="both"/>
        <w:rPr>
          <w:rFonts w:ascii="Times New Roman" w:hAnsi="Times New Roman" w:cs="Times New Roman"/>
          <w:sz w:val="16"/>
          <w:szCs w:val="16"/>
        </w:rPr>
      </w:pPr>
    </w:p>
    <w:bookmarkEnd w:id="0"/>
    <w:p w:rsidR="00DB4810" w:rsidRPr="000F2647" w:rsidRDefault="00DB4810" w:rsidP="00DB4810">
      <w:pPr>
        <w:spacing w:after="0" w:line="240" w:lineRule="auto"/>
        <w:jc w:val="center"/>
        <w:rPr>
          <w:rFonts w:ascii="Times New Roman" w:hAnsi="Times New Roman" w:cs="Times New Roman"/>
          <w:sz w:val="28"/>
          <w:szCs w:val="28"/>
        </w:rPr>
      </w:pPr>
      <w:r>
        <w:rPr>
          <w:rFonts w:ascii="Times New Roman" w:hAnsi="Times New Roman" w:cs="Times New Roman"/>
          <w:bCs/>
          <w:sz w:val="28"/>
          <w:szCs w:val="28"/>
        </w:rPr>
        <w:t>3.</w:t>
      </w:r>
      <w:r w:rsidRPr="00BB1511">
        <w:rPr>
          <w:rFonts w:ascii="Times New Roman" w:hAnsi="Times New Roman" w:cs="Times New Roman"/>
          <w:bCs/>
          <w:sz w:val="28"/>
          <w:szCs w:val="28"/>
        </w:rPr>
        <w:t>4.</w:t>
      </w:r>
      <w:r>
        <w:rPr>
          <w:b/>
          <w:bCs/>
          <w:i/>
          <w:sz w:val="28"/>
          <w:szCs w:val="28"/>
        </w:rPr>
        <w:t xml:space="preserve"> </w:t>
      </w:r>
      <w:r w:rsidRPr="000F2647">
        <w:rPr>
          <w:bCs/>
          <w:sz w:val="28"/>
          <w:szCs w:val="28"/>
        </w:rPr>
        <w:t>«</w:t>
      </w:r>
      <w:r w:rsidRPr="000F2647">
        <w:rPr>
          <w:rFonts w:ascii="Times New Roman" w:hAnsi="Times New Roman" w:cs="Times New Roman"/>
          <w:sz w:val="28"/>
          <w:szCs w:val="28"/>
        </w:rPr>
        <w:t xml:space="preserve">Проверка использования средств бюджета и муниципального имущества, предоставленных Муниципальному казенному учреждению «Центр гражданской защиты Арамильского городского округа» </w:t>
      </w:r>
    </w:p>
    <w:p w:rsidR="00DB4810" w:rsidRPr="000F2647" w:rsidRDefault="00DB4810" w:rsidP="00DB4810">
      <w:pPr>
        <w:spacing w:after="0" w:line="240" w:lineRule="auto"/>
        <w:jc w:val="center"/>
        <w:rPr>
          <w:rFonts w:ascii="Times New Roman" w:hAnsi="Times New Roman" w:cs="Times New Roman"/>
          <w:sz w:val="28"/>
          <w:szCs w:val="28"/>
        </w:rPr>
      </w:pPr>
      <w:r w:rsidRPr="000F2647">
        <w:rPr>
          <w:rFonts w:ascii="Times New Roman" w:hAnsi="Times New Roman" w:cs="Times New Roman"/>
          <w:sz w:val="28"/>
          <w:szCs w:val="28"/>
        </w:rPr>
        <w:t>за 2023 года и истекший период 2024 года</w:t>
      </w:r>
      <w:r w:rsidRPr="000F2647">
        <w:rPr>
          <w:rFonts w:ascii="Times New Roman" w:hAnsi="Times New Roman" w:cs="Times New Roman"/>
          <w:bCs/>
          <w:sz w:val="28"/>
          <w:szCs w:val="28"/>
        </w:rPr>
        <w:t>»</w:t>
      </w:r>
    </w:p>
    <w:p w:rsidR="00DB4810" w:rsidRPr="007C4F64" w:rsidRDefault="00DB4810" w:rsidP="00DB4810">
      <w:pPr>
        <w:tabs>
          <w:tab w:val="left" w:pos="6000"/>
        </w:tabs>
        <w:spacing w:after="0" w:line="240" w:lineRule="auto"/>
        <w:ind w:firstLine="709"/>
        <w:jc w:val="both"/>
        <w:rPr>
          <w:rFonts w:ascii="Times New Roman" w:hAnsi="Times New Roman" w:cs="Times New Roman"/>
          <w:sz w:val="28"/>
          <w:szCs w:val="28"/>
        </w:rPr>
      </w:pPr>
      <w:r w:rsidRPr="007C4F64">
        <w:rPr>
          <w:rFonts w:ascii="Times New Roman" w:hAnsi="Times New Roman" w:cs="Times New Roman"/>
          <w:sz w:val="28"/>
          <w:szCs w:val="28"/>
        </w:rPr>
        <w:t>В нарушении пункта 4.5.4 Устава У</w:t>
      </w:r>
      <w:r>
        <w:rPr>
          <w:rFonts w:ascii="Times New Roman" w:hAnsi="Times New Roman" w:cs="Times New Roman"/>
          <w:sz w:val="28"/>
          <w:szCs w:val="28"/>
        </w:rPr>
        <w:t>чреждения</w:t>
      </w:r>
      <w:r w:rsidRPr="007C4F64">
        <w:rPr>
          <w:rFonts w:ascii="Times New Roman" w:hAnsi="Times New Roman" w:cs="Times New Roman"/>
          <w:sz w:val="28"/>
          <w:szCs w:val="28"/>
        </w:rPr>
        <w:t xml:space="preserve"> штатное расписание не согласовано с Учредителем (КУМИ) и главным распорядителем средств (Администрация Арамильского городского округа (п.1.5 Устава </w:t>
      </w:r>
      <w:r>
        <w:rPr>
          <w:rFonts w:ascii="Times New Roman" w:hAnsi="Times New Roman" w:cs="Times New Roman"/>
          <w:sz w:val="28"/>
          <w:szCs w:val="28"/>
        </w:rPr>
        <w:t>Учреждения</w:t>
      </w:r>
      <w:r w:rsidRPr="007C4F64">
        <w:rPr>
          <w:rFonts w:ascii="Times New Roman" w:hAnsi="Times New Roman" w:cs="Times New Roman"/>
          <w:sz w:val="28"/>
          <w:szCs w:val="28"/>
        </w:rPr>
        <w:t xml:space="preserve">). </w:t>
      </w:r>
    </w:p>
    <w:p w:rsidR="00DB4810" w:rsidRPr="00BB1511" w:rsidRDefault="00DB4810" w:rsidP="00DB481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нарушении Положения</w:t>
      </w:r>
      <w:r w:rsidRPr="007C4F64">
        <w:rPr>
          <w:rFonts w:ascii="Times New Roman" w:hAnsi="Times New Roman" w:cs="Times New Roman"/>
          <w:sz w:val="28"/>
          <w:szCs w:val="28"/>
        </w:rPr>
        <w:t xml:space="preserve"> об оплате труда</w:t>
      </w:r>
      <w:r>
        <w:rPr>
          <w:rFonts w:ascii="Times New Roman" w:hAnsi="Times New Roman" w:cs="Times New Roman"/>
          <w:sz w:val="28"/>
          <w:szCs w:val="28"/>
        </w:rPr>
        <w:t xml:space="preserve">, утвержденного </w:t>
      </w:r>
      <w:r w:rsidRPr="007C4F64">
        <w:rPr>
          <w:rFonts w:ascii="Times New Roman" w:hAnsi="Times New Roman" w:cs="Times New Roman"/>
          <w:sz w:val="28"/>
          <w:szCs w:val="28"/>
        </w:rPr>
        <w:t>Постановлением Администрации Арамильского городского округа</w:t>
      </w:r>
      <w:r>
        <w:rPr>
          <w:rFonts w:ascii="Times New Roman" w:hAnsi="Times New Roman" w:cs="Times New Roman"/>
          <w:sz w:val="28"/>
          <w:szCs w:val="28"/>
        </w:rPr>
        <w:t xml:space="preserve">, </w:t>
      </w:r>
      <w:r w:rsidRPr="007C4F64">
        <w:rPr>
          <w:rFonts w:ascii="Times New Roman" w:hAnsi="Times New Roman" w:cs="Times New Roman"/>
          <w:sz w:val="28"/>
          <w:szCs w:val="28"/>
        </w:rPr>
        <w:t>Методически</w:t>
      </w:r>
      <w:r>
        <w:rPr>
          <w:rFonts w:ascii="Times New Roman" w:hAnsi="Times New Roman" w:cs="Times New Roman"/>
          <w:sz w:val="28"/>
          <w:szCs w:val="28"/>
        </w:rPr>
        <w:t>х</w:t>
      </w:r>
      <w:r w:rsidRPr="007C4F64">
        <w:rPr>
          <w:rFonts w:ascii="Times New Roman" w:hAnsi="Times New Roman" w:cs="Times New Roman"/>
          <w:sz w:val="28"/>
          <w:szCs w:val="28"/>
        </w:rPr>
        <w:t xml:space="preserve"> рекомендаци</w:t>
      </w:r>
      <w:r>
        <w:rPr>
          <w:rFonts w:ascii="Times New Roman" w:hAnsi="Times New Roman" w:cs="Times New Roman"/>
          <w:sz w:val="28"/>
          <w:szCs w:val="28"/>
        </w:rPr>
        <w:t>й</w:t>
      </w:r>
      <w:r w:rsidRPr="007C4F64">
        <w:rPr>
          <w:rFonts w:ascii="Times New Roman" w:hAnsi="Times New Roman" w:cs="Times New Roman"/>
          <w:sz w:val="28"/>
          <w:szCs w:val="28"/>
        </w:rPr>
        <w:t xml:space="preserve"> по построению и развитию АПК «Безопасный город» в субъектах Российской Федерации, утвержденными МЧС России от </w:t>
      </w:r>
      <w:r w:rsidRPr="007C4F64">
        <w:rPr>
          <w:rFonts w:ascii="Times New Roman" w:hAnsi="Times New Roman" w:cs="Times New Roman"/>
          <w:sz w:val="28"/>
          <w:szCs w:val="28"/>
        </w:rPr>
        <w:lastRenderedPageBreak/>
        <w:t>08.12.2016</w:t>
      </w:r>
      <w:r>
        <w:rPr>
          <w:rFonts w:ascii="Times New Roman" w:hAnsi="Times New Roman" w:cs="Times New Roman"/>
          <w:sz w:val="28"/>
          <w:szCs w:val="28"/>
        </w:rPr>
        <w:t xml:space="preserve"> с</w:t>
      </w:r>
      <w:r w:rsidRPr="007C4F64">
        <w:rPr>
          <w:rFonts w:ascii="Times New Roman" w:hAnsi="Times New Roman" w:cs="Times New Roman"/>
          <w:sz w:val="28"/>
          <w:szCs w:val="28"/>
        </w:rPr>
        <w:t>редняя заработная плата персонала определ</w:t>
      </w:r>
      <w:r>
        <w:rPr>
          <w:rFonts w:ascii="Times New Roman" w:hAnsi="Times New Roman" w:cs="Times New Roman"/>
          <w:sz w:val="28"/>
          <w:szCs w:val="28"/>
        </w:rPr>
        <w:t xml:space="preserve">ена ниже </w:t>
      </w:r>
      <w:r w:rsidRPr="00BB1511">
        <w:rPr>
          <w:rFonts w:ascii="Times New Roman" w:hAnsi="Times New Roman" w:cs="Times New Roman"/>
          <w:sz w:val="28"/>
          <w:szCs w:val="28"/>
        </w:rPr>
        <w:t>средней заработной платы по региону.</w:t>
      </w:r>
    </w:p>
    <w:p w:rsidR="00DB4810" w:rsidRDefault="00DB4810" w:rsidP="00DB4810">
      <w:pPr>
        <w:autoSpaceDE w:val="0"/>
        <w:autoSpaceDN w:val="0"/>
        <w:adjustRightInd w:val="0"/>
        <w:spacing w:after="0" w:line="240" w:lineRule="auto"/>
        <w:ind w:firstLine="709"/>
        <w:jc w:val="both"/>
        <w:rPr>
          <w:rFonts w:ascii="Times New Roman" w:hAnsi="Times New Roman" w:cs="Times New Roman"/>
          <w:sz w:val="28"/>
          <w:szCs w:val="28"/>
        </w:rPr>
      </w:pPr>
      <w:r w:rsidRPr="00E13195">
        <w:rPr>
          <w:rFonts w:ascii="Times New Roman" w:hAnsi="Times New Roman" w:cs="Times New Roman"/>
          <w:sz w:val="28"/>
          <w:szCs w:val="28"/>
        </w:rPr>
        <w:t>В январе 2024 года согласно табелям рабочего</w:t>
      </w:r>
      <w:r>
        <w:rPr>
          <w:rFonts w:ascii="Times New Roman" w:hAnsi="Times New Roman" w:cs="Times New Roman"/>
          <w:sz w:val="28"/>
          <w:szCs w:val="28"/>
        </w:rPr>
        <w:t xml:space="preserve"> </w:t>
      </w:r>
      <w:r w:rsidRPr="00E13195">
        <w:rPr>
          <w:rFonts w:ascii="Times New Roman" w:hAnsi="Times New Roman" w:cs="Times New Roman"/>
          <w:sz w:val="28"/>
          <w:szCs w:val="28"/>
        </w:rPr>
        <w:t>времени за 2023 год и графиками работы оплачены сверхурочные часы за весь 2023 год в размере 332</w:t>
      </w:r>
      <w:r>
        <w:rPr>
          <w:rFonts w:ascii="Times New Roman" w:hAnsi="Times New Roman" w:cs="Times New Roman"/>
          <w:sz w:val="28"/>
          <w:szCs w:val="28"/>
        </w:rPr>
        <w:t xml:space="preserve">, 9 </w:t>
      </w:r>
      <w:proofErr w:type="spellStart"/>
      <w:r>
        <w:rPr>
          <w:rFonts w:ascii="Times New Roman" w:hAnsi="Times New Roman" w:cs="Times New Roman"/>
          <w:sz w:val="28"/>
          <w:szCs w:val="28"/>
        </w:rPr>
        <w:t>тыс.</w:t>
      </w:r>
      <w:r w:rsidRPr="00E13195">
        <w:rPr>
          <w:rFonts w:ascii="Times New Roman" w:hAnsi="Times New Roman" w:cs="Times New Roman"/>
          <w:sz w:val="28"/>
          <w:szCs w:val="28"/>
        </w:rPr>
        <w:t>руб</w:t>
      </w:r>
      <w:proofErr w:type="spellEnd"/>
      <w:r w:rsidRPr="00E13195">
        <w:rPr>
          <w:rFonts w:ascii="Times New Roman" w:hAnsi="Times New Roman" w:cs="Times New Roman"/>
          <w:sz w:val="28"/>
          <w:szCs w:val="28"/>
        </w:rPr>
        <w:t>., в связи с тем, что в течении всего календарного года оплата за сверхурочные 12 работникам Учреждения не производилась, данная доплата с учетом районного (уральского) коэффициента составила 382</w:t>
      </w:r>
      <w:r>
        <w:rPr>
          <w:rFonts w:ascii="Times New Roman" w:hAnsi="Times New Roman" w:cs="Times New Roman"/>
          <w:sz w:val="28"/>
          <w:szCs w:val="28"/>
        </w:rPr>
        <w:t xml:space="preserve">,9 </w:t>
      </w:r>
      <w:proofErr w:type="spellStart"/>
      <w:proofErr w:type="gramStart"/>
      <w:r>
        <w:rPr>
          <w:rFonts w:ascii="Times New Roman" w:hAnsi="Times New Roman" w:cs="Times New Roman"/>
          <w:sz w:val="28"/>
          <w:szCs w:val="28"/>
        </w:rPr>
        <w:t>тыс.</w:t>
      </w:r>
      <w:r w:rsidRPr="00E13195">
        <w:rPr>
          <w:rFonts w:ascii="Times New Roman" w:hAnsi="Times New Roman" w:cs="Times New Roman"/>
          <w:sz w:val="28"/>
          <w:szCs w:val="28"/>
        </w:rPr>
        <w:t>руб</w:t>
      </w:r>
      <w:r>
        <w:rPr>
          <w:rFonts w:ascii="Times New Roman" w:hAnsi="Times New Roman" w:cs="Times New Roman"/>
          <w:sz w:val="28"/>
          <w:szCs w:val="28"/>
        </w:rPr>
        <w:t>лей</w:t>
      </w:r>
      <w:proofErr w:type="spellEnd"/>
      <w:proofErr w:type="gramEnd"/>
      <w:r w:rsidRPr="00E13195">
        <w:rPr>
          <w:rFonts w:ascii="Times New Roman" w:hAnsi="Times New Roman" w:cs="Times New Roman"/>
          <w:sz w:val="28"/>
          <w:szCs w:val="28"/>
        </w:rPr>
        <w:t>.</w:t>
      </w:r>
    </w:p>
    <w:p w:rsidR="00DB4810" w:rsidRPr="00E13195" w:rsidRDefault="00DB4810" w:rsidP="00DB4810">
      <w:pPr>
        <w:autoSpaceDE w:val="0"/>
        <w:autoSpaceDN w:val="0"/>
        <w:adjustRightInd w:val="0"/>
        <w:spacing w:after="0" w:line="240" w:lineRule="auto"/>
        <w:ind w:firstLine="709"/>
        <w:jc w:val="both"/>
        <w:rPr>
          <w:rFonts w:ascii="Times New Roman" w:hAnsi="Times New Roman" w:cs="Times New Roman"/>
          <w:sz w:val="28"/>
          <w:szCs w:val="28"/>
        </w:rPr>
      </w:pPr>
      <w:r w:rsidRPr="00E13195">
        <w:rPr>
          <w:rFonts w:ascii="Times New Roman" w:hAnsi="Times New Roman" w:cs="Times New Roman"/>
          <w:sz w:val="28"/>
          <w:szCs w:val="28"/>
        </w:rPr>
        <w:t xml:space="preserve">Проверкой установлено фактическое превышение предельно допустимых размеров надбавок </w:t>
      </w:r>
      <w:r w:rsidRPr="00E13195">
        <w:rPr>
          <w:rFonts w:ascii="Times New Roman" w:hAnsi="Times New Roman" w:cs="Times New Roman"/>
          <w:sz w:val="28"/>
          <w:szCs w:val="28"/>
          <w:shd w:val="clear" w:color="auto" w:fill="FFFFFF"/>
        </w:rPr>
        <w:t>за сложность, интенсивность, напряженность и специальный режим работы</w:t>
      </w:r>
      <w:r w:rsidRPr="00E13195">
        <w:rPr>
          <w:rFonts w:ascii="Times New Roman" w:hAnsi="Times New Roman" w:cs="Times New Roman"/>
          <w:sz w:val="28"/>
          <w:szCs w:val="28"/>
        </w:rPr>
        <w:t xml:space="preserve"> (далее – надбавки) и премий по приказам директора </w:t>
      </w:r>
      <w:r w:rsidRPr="00E13195">
        <w:rPr>
          <w:rFonts w:ascii="Times New Roman" w:hAnsi="Times New Roman" w:cs="Times New Roman"/>
          <w:sz w:val="28"/>
          <w:szCs w:val="28"/>
          <w:shd w:val="clear" w:color="auto" w:fill="FFFFFF"/>
        </w:rPr>
        <w:t xml:space="preserve">ежемесячно. </w:t>
      </w:r>
      <w:r w:rsidRPr="00E13195">
        <w:rPr>
          <w:rFonts w:ascii="Times New Roman" w:hAnsi="Times New Roman" w:cs="Times New Roman"/>
          <w:sz w:val="28"/>
          <w:szCs w:val="28"/>
        </w:rPr>
        <w:t>В нарушении пункта 4.4. Положения об оплате труда, приказами Учреждения за 2023 год «Об установлении ежемесячной надбавки за сложность, интенсивность, напряженность и специальный режим работы» установлены надбавки сверх допустимых.</w:t>
      </w:r>
    </w:p>
    <w:p w:rsidR="00DB4810" w:rsidRPr="004D429E" w:rsidRDefault="00DB4810" w:rsidP="00DB4810">
      <w:pPr>
        <w:autoSpaceDE w:val="0"/>
        <w:autoSpaceDN w:val="0"/>
        <w:adjustRightInd w:val="0"/>
        <w:spacing w:after="0" w:line="240" w:lineRule="auto"/>
        <w:ind w:firstLine="709"/>
        <w:jc w:val="both"/>
        <w:rPr>
          <w:rFonts w:ascii="Times New Roman" w:hAnsi="Times New Roman" w:cs="Times New Roman"/>
          <w:sz w:val="16"/>
          <w:szCs w:val="16"/>
          <w:shd w:val="clear" w:color="auto" w:fill="FFFFFF"/>
        </w:rPr>
      </w:pPr>
      <w:r w:rsidRPr="004D429E">
        <w:rPr>
          <w:rFonts w:ascii="Times New Roman" w:hAnsi="Times New Roman" w:cs="Times New Roman"/>
          <w:sz w:val="28"/>
          <w:szCs w:val="28"/>
        </w:rPr>
        <w:t xml:space="preserve">Таким образом, неправомерные выплаты за 2023 год, составили 60,4 </w:t>
      </w:r>
      <w:proofErr w:type="spellStart"/>
      <w:r w:rsidRPr="004D429E">
        <w:rPr>
          <w:rFonts w:ascii="Times New Roman" w:hAnsi="Times New Roman" w:cs="Times New Roman"/>
          <w:sz w:val="28"/>
          <w:szCs w:val="28"/>
        </w:rPr>
        <w:t>тыс.руб</w:t>
      </w:r>
      <w:proofErr w:type="spellEnd"/>
      <w:r w:rsidRPr="004D429E">
        <w:rPr>
          <w:rFonts w:ascii="Times New Roman" w:hAnsi="Times New Roman" w:cs="Times New Roman"/>
          <w:sz w:val="28"/>
          <w:szCs w:val="28"/>
        </w:rPr>
        <w:t xml:space="preserve">., с учетом районного (уральского коэффициента) и начислений на оплату труда сумма неправомерных выплат составила – 68,4 </w:t>
      </w:r>
      <w:proofErr w:type="spellStart"/>
      <w:proofErr w:type="gramStart"/>
      <w:r w:rsidRPr="004D429E">
        <w:rPr>
          <w:rFonts w:ascii="Times New Roman" w:hAnsi="Times New Roman" w:cs="Times New Roman"/>
          <w:sz w:val="28"/>
          <w:szCs w:val="28"/>
        </w:rPr>
        <w:t>тыс.рублей</w:t>
      </w:r>
      <w:proofErr w:type="spellEnd"/>
      <w:proofErr w:type="gramEnd"/>
      <w:r w:rsidRPr="004D429E">
        <w:rPr>
          <w:rFonts w:ascii="Times New Roman" w:hAnsi="Times New Roman" w:cs="Times New Roman"/>
          <w:sz w:val="28"/>
          <w:szCs w:val="28"/>
        </w:rPr>
        <w:t>.</w:t>
      </w:r>
    </w:p>
    <w:p w:rsidR="00DB4810" w:rsidRPr="004D429E" w:rsidRDefault="00DB4810" w:rsidP="00DB4810">
      <w:pPr>
        <w:pStyle w:val="ConsPlusNonformat"/>
        <w:ind w:firstLine="709"/>
        <w:jc w:val="both"/>
        <w:rPr>
          <w:rFonts w:ascii="Times New Roman" w:hAnsi="Times New Roman" w:cs="Times New Roman"/>
          <w:sz w:val="28"/>
          <w:szCs w:val="28"/>
        </w:rPr>
      </w:pPr>
      <w:r w:rsidRPr="004D429E">
        <w:rPr>
          <w:rFonts w:ascii="Times New Roman" w:hAnsi="Times New Roman" w:cs="Times New Roman"/>
          <w:sz w:val="28"/>
          <w:szCs w:val="28"/>
        </w:rPr>
        <w:t xml:space="preserve">По выплате надбавок за выслугу лет установлены нарушения, данные надбавки устанавливались произвольно, без учета критериев, определенных Положением об оплате труда (в том числе в заниженном размере). </w:t>
      </w:r>
    </w:p>
    <w:p w:rsidR="00DB4810" w:rsidRPr="003C31EA" w:rsidRDefault="00DB4810" w:rsidP="00DB4810">
      <w:pPr>
        <w:spacing w:after="0" w:line="240" w:lineRule="auto"/>
        <w:ind w:firstLine="709"/>
        <w:jc w:val="both"/>
        <w:rPr>
          <w:rFonts w:ascii="Times New Roman" w:hAnsi="Times New Roman" w:cs="Times New Roman"/>
          <w:sz w:val="16"/>
          <w:szCs w:val="16"/>
          <w:shd w:val="clear" w:color="auto" w:fill="FFFFFF"/>
        </w:rPr>
      </w:pPr>
      <w:r w:rsidRPr="004D429E">
        <w:rPr>
          <w:rFonts w:ascii="Times New Roman" w:hAnsi="Times New Roman" w:cs="Times New Roman"/>
          <w:sz w:val="28"/>
          <w:szCs w:val="28"/>
          <w:shd w:val="clear" w:color="auto" w:fill="FFFFFF"/>
        </w:rPr>
        <w:t xml:space="preserve">Приказ </w:t>
      </w:r>
      <w:r w:rsidRPr="00E13195">
        <w:rPr>
          <w:rFonts w:ascii="Times New Roman" w:hAnsi="Times New Roman" w:cs="Times New Roman"/>
          <w:sz w:val="28"/>
          <w:szCs w:val="28"/>
        </w:rPr>
        <w:t xml:space="preserve">Учреждения </w:t>
      </w:r>
      <w:r w:rsidRPr="004D429E">
        <w:rPr>
          <w:rFonts w:ascii="Times New Roman" w:hAnsi="Times New Roman" w:cs="Times New Roman"/>
          <w:sz w:val="28"/>
          <w:szCs w:val="28"/>
          <w:shd w:val="clear" w:color="auto" w:fill="FFFFFF"/>
        </w:rPr>
        <w:t>«О создании комиссии</w:t>
      </w:r>
      <w:r w:rsidRPr="0044503B">
        <w:rPr>
          <w:rFonts w:ascii="Times New Roman" w:hAnsi="Times New Roman" w:cs="Times New Roman"/>
          <w:sz w:val="28"/>
          <w:szCs w:val="28"/>
          <w:shd w:val="clear" w:color="auto" w:fill="FFFFFF"/>
        </w:rPr>
        <w:t xml:space="preserve"> по установлению непрерывного стажа, дающего право на получение процентной надбавки  за выслугу лет в МКУ «ЦГЗ» Арамильского городского</w:t>
      </w:r>
      <w:r w:rsidRPr="00E13195">
        <w:rPr>
          <w:rFonts w:ascii="Times New Roman" w:hAnsi="Times New Roman" w:cs="Times New Roman"/>
          <w:i/>
          <w:sz w:val="28"/>
          <w:szCs w:val="28"/>
          <w:shd w:val="clear" w:color="auto" w:fill="FFFFFF"/>
        </w:rPr>
        <w:t xml:space="preserve"> </w:t>
      </w:r>
      <w:r w:rsidRPr="00EB1758">
        <w:rPr>
          <w:rFonts w:ascii="Times New Roman" w:hAnsi="Times New Roman" w:cs="Times New Roman"/>
          <w:sz w:val="28"/>
          <w:szCs w:val="28"/>
          <w:shd w:val="clear" w:color="auto" w:fill="FFFFFF"/>
        </w:rPr>
        <w:t>округа</w:t>
      </w:r>
      <w:r w:rsidRPr="00E13195">
        <w:rPr>
          <w:rFonts w:ascii="Times New Roman" w:hAnsi="Times New Roman" w:cs="Times New Roman"/>
          <w:i/>
          <w:sz w:val="28"/>
          <w:szCs w:val="28"/>
          <w:shd w:val="clear" w:color="auto" w:fill="FFFFFF"/>
        </w:rPr>
        <w:t xml:space="preserve"> </w:t>
      </w:r>
      <w:r w:rsidRPr="00E13195">
        <w:rPr>
          <w:rFonts w:ascii="Times New Roman" w:hAnsi="Times New Roman" w:cs="Times New Roman"/>
          <w:sz w:val="28"/>
          <w:szCs w:val="28"/>
          <w:shd w:val="clear" w:color="auto" w:fill="FFFFFF"/>
        </w:rPr>
        <w:t>требует актуализации, в части пересмотра состава комиссии</w:t>
      </w:r>
      <w:r>
        <w:rPr>
          <w:rFonts w:ascii="Times New Roman" w:hAnsi="Times New Roman" w:cs="Times New Roman"/>
          <w:sz w:val="28"/>
          <w:szCs w:val="28"/>
          <w:shd w:val="clear" w:color="auto" w:fill="FFFFFF"/>
        </w:rPr>
        <w:t>,</w:t>
      </w:r>
      <w:r w:rsidRPr="00E13195">
        <w:rPr>
          <w:rFonts w:ascii="Times New Roman" w:hAnsi="Times New Roman" w:cs="Times New Roman"/>
          <w:sz w:val="28"/>
          <w:szCs w:val="28"/>
          <w:shd w:val="clear" w:color="auto" w:fill="FFFFFF"/>
        </w:rPr>
        <w:t xml:space="preserve"> в связи </w:t>
      </w:r>
      <w:r>
        <w:rPr>
          <w:rFonts w:ascii="Times New Roman" w:hAnsi="Times New Roman" w:cs="Times New Roman"/>
          <w:sz w:val="28"/>
          <w:szCs w:val="28"/>
          <w:shd w:val="clear" w:color="auto" w:fill="FFFFFF"/>
        </w:rPr>
        <w:t>с прекращением трудовых отношений</w:t>
      </w:r>
      <w:r w:rsidRPr="00E13195">
        <w:rPr>
          <w:rFonts w:ascii="Times New Roman" w:hAnsi="Times New Roman" w:cs="Times New Roman"/>
          <w:sz w:val="28"/>
          <w:szCs w:val="28"/>
          <w:shd w:val="clear" w:color="auto" w:fill="FFFFFF"/>
        </w:rPr>
        <w:t xml:space="preserve"> работника, входящего в состав комиссии, также требует корректировки наименование данной комиссии – исключение формулировки  «непрерывного стажа» и изменение Положения в части исключения «непрерывной работы» в связи с тем, что это не предусмотрено Положением об оплате труда, кроме того пункт 4.6. Положения об оплате труда </w:t>
      </w:r>
      <w:r w:rsidRPr="003C31EA">
        <w:rPr>
          <w:rFonts w:ascii="Times New Roman" w:hAnsi="Times New Roman" w:cs="Times New Roman"/>
          <w:sz w:val="28"/>
          <w:szCs w:val="28"/>
          <w:shd w:val="clear" w:color="auto" w:fill="FFFFFF"/>
        </w:rPr>
        <w:t>предусматривает 5 видов периодов работы, в приказе Учреждения предусмотрено всего 3 вида периодов работы.</w:t>
      </w:r>
    </w:p>
    <w:p w:rsidR="00DB4810" w:rsidRPr="003C31EA" w:rsidRDefault="00DB4810" w:rsidP="00DB4810">
      <w:pPr>
        <w:pStyle w:val="ConsPlusNonformat"/>
        <w:ind w:firstLine="709"/>
        <w:jc w:val="both"/>
        <w:rPr>
          <w:rFonts w:ascii="Times New Roman" w:hAnsi="Times New Roman" w:cs="Times New Roman"/>
          <w:sz w:val="28"/>
          <w:szCs w:val="28"/>
        </w:rPr>
      </w:pPr>
      <w:r w:rsidRPr="003C31EA">
        <w:rPr>
          <w:rFonts w:ascii="Times New Roman" w:hAnsi="Times New Roman" w:cs="Times New Roman"/>
          <w:sz w:val="28"/>
          <w:szCs w:val="28"/>
        </w:rPr>
        <w:t xml:space="preserve">По результатам проверки направлено </w:t>
      </w:r>
      <w:r>
        <w:rPr>
          <w:rFonts w:ascii="Times New Roman" w:hAnsi="Times New Roman" w:cs="Times New Roman"/>
          <w:sz w:val="28"/>
          <w:szCs w:val="28"/>
        </w:rPr>
        <w:t xml:space="preserve">представление в адрес проверяемого </w:t>
      </w:r>
      <w:r w:rsidRPr="00EA7AD9">
        <w:rPr>
          <w:rFonts w:ascii="Times New Roman" w:hAnsi="Times New Roman" w:cs="Times New Roman"/>
          <w:sz w:val="28"/>
          <w:szCs w:val="28"/>
        </w:rPr>
        <w:t>Учреждения,</w:t>
      </w:r>
      <w:r>
        <w:rPr>
          <w:rFonts w:ascii="Times New Roman" w:hAnsi="Times New Roman" w:cs="Times New Roman"/>
          <w:b/>
          <w:sz w:val="28"/>
          <w:szCs w:val="28"/>
        </w:rPr>
        <w:t xml:space="preserve"> </w:t>
      </w:r>
      <w:r w:rsidRPr="00EB1758">
        <w:rPr>
          <w:rFonts w:ascii="Times New Roman" w:hAnsi="Times New Roman" w:cs="Times New Roman"/>
          <w:sz w:val="28"/>
          <w:szCs w:val="28"/>
        </w:rPr>
        <w:t>а также</w:t>
      </w:r>
      <w:r>
        <w:rPr>
          <w:rFonts w:ascii="Times New Roman" w:hAnsi="Times New Roman" w:cs="Times New Roman"/>
          <w:b/>
          <w:sz w:val="28"/>
          <w:szCs w:val="28"/>
        </w:rPr>
        <w:t xml:space="preserve"> </w:t>
      </w:r>
      <w:r w:rsidRPr="003C31EA">
        <w:rPr>
          <w:rFonts w:ascii="Times New Roman" w:hAnsi="Times New Roman" w:cs="Times New Roman"/>
          <w:sz w:val="28"/>
          <w:szCs w:val="28"/>
        </w:rPr>
        <w:t xml:space="preserve">информационное письмо в Администрацию Арамильского городского округа (главному распорядителю бюджетных средств) с предложением: </w:t>
      </w:r>
    </w:p>
    <w:p w:rsidR="00DB4810" w:rsidRPr="003C31EA" w:rsidRDefault="00DB4810" w:rsidP="00DB4810">
      <w:pPr>
        <w:autoSpaceDE w:val="0"/>
        <w:autoSpaceDN w:val="0"/>
        <w:adjustRightInd w:val="0"/>
        <w:spacing w:after="0" w:line="240" w:lineRule="auto"/>
        <w:ind w:firstLine="709"/>
        <w:jc w:val="both"/>
        <w:rPr>
          <w:rFonts w:ascii="Times New Roman" w:hAnsi="Times New Roman" w:cs="Times New Roman"/>
          <w:sz w:val="28"/>
          <w:szCs w:val="28"/>
        </w:rPr>
      </w:pPr>
      <w:r w:rsidRPr="003C31EA">
        <w:rPr>
          <w:rFonts w:ascii="Times New Roman" w:hAnsi="Times New Roman" w:cs="Times New Roman"/>
          <w:sz w:val="28"/>
          <w:szCs w:val="28"/>
        </w:rPr>
        <w:t xml:space="preserve">учесть рекомендации по увеличению должностных окладов работников </w:t>
      </w:r>
      <w:r>
        <w:rPr>
          <w:rFonts w:ascii="Times New Roman" w:hAnsi="Times New Roman" w:cs="Times New Roman"/>
          <w:sz w:val="28"/>
          <w:szCs w:val="28"/>
        </w:rPr>
        <w:t xml:space="preserve">и </w:t>
      </w:r>
      <w:r w:rsidRPr="003C31EA">
        <w:rPr>
          <w:rFonts w:ascii="Times New Roman" w:hAnsi="Times New Roman" w:cs="Times New Roman"/>
          <w:sz w:val="28"/>
          <w:szCs w:val="28"/>
        </w:rPr>
        <w:t>провести анализ фонда оплаты труда работников МКУ «ЦГЗ» за 2024 год</w:t>
      </w:r>
      <w:r>
        <w:rPr>
          <w:rFonts w:ascii="Times New Roman" w:hAnsi="Times New Roman" w:cs="Times New Roman"/>
          <w:sz w:val="28"/>
          <w:szCs w:val="28"/>
        </w:rPr>
        <w:t>.</w:t>
      </w:r>
      <w:r w:rsidRPr="003C31EA">
        <w:rPr>
          <w:rFonts w:ascii="Times New Roman" w:hAnsi="Times New Roman" w:cs="Times New Roman"/>
          <w:sz w:val="28"/>
          <w:szCs w:val="28"/>
        </w:rPr>
        <w:t xml:space="preserve">  </w:t>
      </w:r>
    </w:p>
    <w:p w:rsidR="00DB4810" w:rsidRPr="004D429E" w:rsidRDefault="00DB4810" w:rsidP="00DB4810">
      <w:pPr>
        <w:autoSpaceDE w:val="0"/>
        <w:autoSpaceDN w:val="0"/>
        <w:adjustRightInd w:val="0"/>
        <w:spacing w:after="0" w:line="240" w:lineRule="auto"/>
        <w:ind w:firstLine="709"/>
        <w:jc w:val="both"/>
        <w:rPr>
          <w:rFonts w:ascii="Times New Roman" w:hAnsi="Times New Roman" w:cs="Times New Roman"/>
          <w:sz w:val="28"/>
          <w:szCs w:val="28"/>
        </w:rPr>
      </w:pPr>
      <w:r w:rsidRPr="004D429E">
        <w:rPr>
          <w:rFonts w:ascii="Times New Roman" w:hAnsi="Times New Roman" w:cs="Times New Roman"/>
          <w:sz w:val="28"/>
          <w:szCs w:val="28"/>
        </w:rPr>
        <w:t xml:space="preserve">Постановлением Администрации Арамильского городского округа от 11.02.2025 № 101 </w:t>
      </w:r>
      <w:r>
        <w:rPr>
          <w:rFonts w:ascii="Times New Roman" w:hAnsi="Times New Roman" w:cs="Times New Roman"/>
          <w:sz w:val="28"/>
          <w:szCs w:val="28"/>
        </w:rPr>
        <w:t>утверждено</w:t>
      </w:r>
      <w:r w:rsidRPr="004D429E">
        <w:rPr>
          <w:rFonts w:ascii="Times New Roman" w:hAnsi="Times New Roman" w:cs="Times New Roman"/>
          <w:sz w:val="28"/>
          <w:szCs w:val="28"/>
        </w:rPr>
        <w:t xml:space="preserve"> Положени</w:t>
      </w:r>
      <w:r>
        <w:rPr>
          <w:rFonts w:ascii="Times New Roman" w:hAnsi="Times New Roman" w:cs="Times New Roman"/>
          <w:sz w:val="28"/>
          <w:szCs w:val="28"/>
        </w:rPr>
        <w:t>е</w:t>
      </w:r>
      <w:r w:rsidRPr="004D429E">
        <w:rPr>
          <w:rFonts w:ascii="Times New Roman" w:hAnsi="Times New Roman" w:cs="Times New Roman"/>
          <w:sz w:val="28"/>
          <w:szCs w:val="28"/>
        </w:rPr>
        <w:t xml:space="preserve"> о системе оплаты труда работников Му</w:t>
      </w:r>
      <w:r>
        <w:rPr>
          <w:rFonts w:ascii="Times New Roman" w:hAnsi="Times New Roman" w:cs="Times New Roman"/>
          <w:sz w:val="28"/>
          <w:szCs w:val="28"/>
        </w:rPr>
        <w:t xml:space="preserve">ниципального казенного учреждение </w:t>
      </w:r>
      <w:r w:rsidRPr="004D429E">
        <w:rPr>
          <w:rFonts w:ascii="Times New Roman" w:hAnsi="Times New Roman" w:cs="Times New Roman"/>
          <w:sz w:val="28"/>
          <w:szCs w:val="28"/>
        </w:rPr>
        <w:t>«Центр гражданской защиты Арамильского городского округа»</w:t>
      </w:r>
      <w:r>
        <w:rPr>
          <w:rFonts w:ascii="Times New Roman" w:hAnsi="Times New Roman" w:cs="Times New Roman"/>
          <w:sz w:val="28"/>
          <w:szCs w:val="28"/>
        </w:rPr>
        <w:t xml:space="preserve">, где учтено </w:t>
      </w:r>
      <w:r w:rsidRPr="004D429E">
        <w:rPr>
          <w:rFonts w:ascii="Times New Roman" w:hAnsi="Times New Roman" w:cs="Times New Roman"/>
          <w:sz w:val="28"/>
          <w:szCs w:val="28"/>
        </w:rPr>
        <w:t>увеличе</w:t>
      </w:r>
      <w:r>
        <w:rPr>
          <w:rFonts w:ascii="Times New Roman" w:hAnsi="Times New Roman" w:cs="Times New Roman"/>
          <w:sz w:val="28"/>
          <w:szCs w:val="28"/>
        </w:rPr>
        <w:t xml:space="preserve">ние </w:t>
      </w:r>
      <w:r w:rsidRPr="004D429E">
        <w:rPr>
          <w:rFonts w:ascii="Times New Roman" w:hAnsi="Times New Roman" w:cs="Times New Roman"/>
          <w:sz w:val="28"/>
          <w:szCs w:val="28"/>
        </w:rPr>
        <w:t>должностны</w:t>
      </w:r>
      <w:r>
        <w:rPr>
          <w:rFonts w:ascii="Times New Roman" w:hAnsi="Times New Roman" w:cs="Times New Roman"/>
          <w:sz w:val="28"/>
          <w:szCs w:val="28"/>
        </w:rPr>
        <w:t>х</w:t>
      </w:r>
      <w:r w:rsidRPr="004D429E">
        <w:rPr>
          <w:rFonts w:ascii="Times New Roman" w:hAnsi="Times New Roman" w:cs="Times New Roman"/>
          <w:sz w:val="28"/>
          <w:szCs w:val="28"/>
        </w:rPr>
        <w:t xml:space="preserve"> оклад</w:t>
      </w:r>
      <w:r>
        <w:rPr>
          <w:rFonts w:ascii="Times New Roman" w:hAnsi="Times New Roman" w:cs="Times New Roman"/>
          <w:sz w:val="28"/>
          <w:szCs w:val="28"/>
        </w:rPr>
        <w:t>ов</w:t>
      </w:r>
      <w:r w:rsidRPr="004D429E">
        <w:rPr>
          <w:rFonts w:ascii="Times New Roman" w:hAnsi="Times New Roman" w:cs="Times New Roman"/>
          <w:sz w:val="28"/>
          <w:szCs w:val="28"/>
        </w:rPr>
        <w:t xml:space="preserve"> по 2 должностям:</w:t>
      </w:r>
    </w:p>
    <w:p w:rsidR="00DB4810" w:rsidRPr="004D429E" w:rsidRDefault="00DB4810" w:rsidP="00DB4810">
      <w:pPr>
        <w:autoSpaceDE w:val="0"/>
        <w:autoSpaceDN w:val="0"/>
        <w:adjustRightInd w:val="0"/>
        <w:spacing w:after="0" w:line="240" w:lineRule="auto"/>
        <w:ind w:firstLine="709"/>
        <w:jc w:val="both"/>
        <w:rPr>
          <w:rFonts w:ascii="Times New Roman" w:hAnsi="Times New Roman" w:cs="Times New Roman"/>
          <w:sz w:val="28"/>
          <w:szCs w:val="28"/>
        </w:rPr>
      </w:pPr>
      <w:r w:rsidRPr="004D429E">
        <w:rPr>
          <w:rFonts w:ascii="Times New Roman" w:hAnsi="Times New Roman" w:cs="Times New Roman"/>
          <w:sz w:val="28"/>
          <w:szCs w:val="28"/>
        </w:rPr>
        <w:t xml:space="preserve"> – оперативный дежурный ЕДДС (4 ставки) на 35,3% (с учетом индексации на 17,5%);</w:t>
      </w:r>
    </w:p>
    <w:p w:rsidR="00DB4810" w:rsidRPr="002A06B5" w:rsidRDefault="00DB4810" w:rsidP="00DB4810">
      <w:pPr>
        <w:autoSpaceDE w:val="0"/>
        <w:autoSpaceDN w:val="0"/>
        <w:adjustRightInd w:val="0"/>
        <w:spacing w:after="0" w:line="240" w:lineRule="auto"/>
        <w:ind w:firstLine="709"/>
        <w:jc w:val="both"/>
        <w:rPr>
          <w:rFonts w:ascii="Times New Roman" w:hAnsi="Times New Roman" w:cs="Times New Roman"/>
          <w:sz w:val="28"/>
          <w:szCs w:val="28"/>
        </w:rPr>
      </w:pPr>
      <w:r w:rsidRPr="004D429E">
        <w:rPr>
          <w:rFonts w:ascii="Times New Roman" w:hAnsi="Times New Roman" w:cs="Times New Roman"/>
          <w:sz w:val="28"/>
          <w:szCs w:val="28"/>
        </w:rPr>
        <w:lastRenderedPageBreak/>
        <w:t>- помощник оперативного дежурного – специалист по приему и обработке экстренных вызовов (9 ставок) на 44,5% (с учетом индексации на 17,5%).</w:t>
      </w:r>
    </w:p>
    <w:p w:rsidR="00DB4810" w:rsidRPr="007B2AC4" w:rsidRDefault="00DB4810" w:rsidP="00DB4810">
      <w:pPr>
        <w:spacing w:after="0" w:line="240" w:lineRule="auto"/>
        <w:ind w:firstLine="709"/>
        <w:jc w:val="center"/>
        <w:rPr>
          <w:rFonts w:ascii="Times New Roman" w:eastAsia="Calibri" w:hAnsi="Times New Roman" w:cs="Times New Roman"/>
          <w:b/>
          <w:sz w:val="16"/>
          <w:szCs w:val="16"/>
          <w:shd w:val="clear" w:color="auto" w:fill="FFFFFF"/>
        </w:rPr>
      </w:pPr>
    </w:p>
    <w:p w:rsidR="00DB4810" w:rsidRPr="00BB1511" w:rsidRDefault="00DB4810" w:rsidP="00DB4810">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sz w:val="28"/>
          <w:szCs w:val="28"/>
          <w:shd w:val="clear" w:color="auto" w:fill="FFFFFF"/>
        </w:rPr>
        <w:t>3.</w:t>
      </w:r>
      <w:r w:rsidRPr="00BB1511">
        <w:rPr>
          <w:rFonts w:ascii="Times New Roman" w:eastAsia="Calibri" w:hAnsi="Times New Roman" w:cs="Times New Roman"/>
          <w:sz w:val="28"/>
          <w:szCs w:val="28"/>
          <w:shd w:val="clear" w:color="auto" w:fill="FFFFFF"/>
        </w:rPr>
        <w:t>5. Проверка использования средств бюджета и муниципального имущества, предоставленных Муниципальному бюджетному учреждению культуры «Культурно-досуговый комплекс «Виктория» за 2023 и истекший период 2024 года</w:t>
      </w:r>
      <w:r w:rsidRPr="00BB1511">
        <w:rPr>
          <w:rFonts w:ascii="Times New Roman" w:eastAsia="TimesNewRomanPSMT" w:hAnsi="Times New Roman" w:cs="Times New Roman"/>
          <w:sz w:val="28"/>
          <w:szCs w:val="28"/>
          <w:lang w:eastAsia="ru-RU"/>
        </w:rPr>
        <w:t>»</w:t>
      </w:r>
    </w:p>
    <w:p w:rsidR="00DB4810" w:rsidRPr="00590181" w:rsidRDefault="00DB4810" w:rsidP="00DB48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590181">
        <w:rPr>
          <w:rFonts w:ascii="Times New Roman" w:eastAsia="Calibri" w:hAnsi="Times New Roman" w:cs="Times New Roman"/>
          <w:sz w:val="28"/>
          <w:szCs w:val="28"/>
        </w:rPr>
        <w:t>Показатели по проведенным мероприятиям и количеству участников, указанных в отчете о выполнении муниципального задания за 1 полугодие 2024 года, не соответствуют предоставленной информации Учреждения. Фактическое значение отчета о выполнении муниципального задания за 1 полугодие 2024 года:</w:t>
      </w:r>
    </w:p>
    <w:p w:rsidR="00DB4810" w:rsidRPr="00590181" w:rsidRDefault="00DB4810" w:rsidP="00DB48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590181">
        <w:rPr>
          <w:rFonts w:ascii="Times New Roman" w:eastAsia="Calibri" w:hAnsi="Times New Roman" w:cs="Times New Roman"/>
          <w:sz w:val="28"/>
          <w:szCs w:val="28"/>
        </w:rPr>
        <w:t xml:space="preserve">в отчете показатель количества проведенных мероприятий составляет 68, количество участников – 8019 человек, </w:t>
      </w:r>
    </w:p>
    <w:p w:rsidR="00DB4810" w:rsidRPr="00590181" w:rsidRDefault="00DB4810" w:rsidP="00DB48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590181">
        <w:rPr>
          <w:rFonts w:ascii="Times New Roman" w:eastAsia="Calibri" w:hAnsi="Times New Roman" w:cs="Times New Roman"/>
          <w:sz w:val="28"/>
          <w:szCs w:val="28"/>
        </w:rPr>
        <w:t xml:space="preserve">по предоставленной информации Учреждения проведено фактически 102 мероприятия, количество участников 12791 человек.  </w:t>
      </w:r>
    </w:p>
    <w:p w:rsidR="00DB4810" w:rsidRPr="00590181" w:rsidRDefault="00DB4810" w:rsidP="00DB48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590181">
        <w:rPr>
          <w:rFonts w:ascii="Times New Roman" w:eastAsia="Calibri" w:hAnsi="Times New Roman" w:cs="Times New Roman"/>
          <w:sz w:val="28"/>
          <w:szCs w:val="28"/>
        </w:rPr>
        <w:t>Таким образом, показатели в отчете о выполнении муниципального задания не соответствуют фактическим показателям:</w:t>
      </w:r>
    </w:p>
    <w:p w:rsidR="00DB4810" w:rsidRPr="00590181" w:rsidRDefault="00DB4810" w:rsidP="00DB48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590181">
        <w:rPr>
          <w:rFonts w:ascii="Times New Roman" w:eastAsia="Calibri" w:hAnsi="Times New Roman" w:cs="Times New Roman"/>
          <w:sz w:val="28"/>
          <w:szCs w:val="28"/>
        </w:rPr>
        <w:t>несоответствие показателей отчета составляет 34 мероприятия и 4772 участников;</w:t>
      </w:r>
    </w:p>
    <w:p w:rsidR="00DB4810" w:rsidRPr="00590181" w:rsidRDefault="00DB4810" w:rsidP="00DB48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590181">
        <w:rPr>
          <w:rFonts w:ascii="Times New Roman" w:eastAsia="Calibri" w:hAnsi="Times New Roman" w:cs="Times New Roman"/>
          <w:sz w:val="28"/>
          <w:szCs w:val="28"/>
        </w:rPr>
        <w:t>Выполнение муниципального задания составило по показателям:</w:t>
      </w:r>
    </w:p>
    <w:p w:rsidR="00DB4810" w:rsidRPr="00590181" w:rsidRDefault="00DB4810" w:rsidP="00DB48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590181">
        <w:rPr>
          <w:rFonts w:ascii="Times New Roman" w:eastAsia="Calibri" w:hAnsi="Times New Roman" w:cs="Times New Roman"/>
          <w:sz w:val="28"/>
          <w:szCs w:val="28"/>
        </w:rPr>
        <w:t xml:space="preserve"> - «количество проведенных мероприятий» - 103% от годового плана;</w:t>
      </w:r>
    </w:p>
    <w:p w:rsidR="00DB4810" w:rsidRPr="00590181" w:rsidRDefault="00DB4810" w:rsidP="00DB48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590181">
        <w:rPr>
          <w:rFonts w:ascii="Times New Roman" w:eastAsia="Calibri" w:hAnsi="Times New Roman" w:cs="Times New Roman"/>
          <w:sz w:val="28"/>
          <w:szCs w:val="28"/>
        </w:rPr>
        <w:t xml:space="preserve"> - «количество участников» – 149% от годового плана.</w:t>
      </w:r>
    </w:p>
    <w:p w:rsidR="00DB4810" w:rsidRPr="00C84029" w:rsidRDefault="00DB4810" w:rsidP="00DB4810">
      <w:pPr>
        <w:autoSpaceDE w:val="0"/>
        <w:autoSpaceDN w:val="0"/>
        <w:spacing w:after="0" w:line="240" w:lineRule="auto"/>
        <w:ind w:firstLine="709"/>
        <w:jc w:val="both"/>
        <w:rPr>
          <w:rFonts w:ascii="Times New Roman" w:eastAsia="Calibri" w:hAnsi="Times New Roman" w:cs="Times New Roman"/>
          <w:iCs/>
          <w:sz w:val="28"/>
          <w:szCs w:val="28"/>
        </w:rPr>
      </w:pPr>
      <w:bookmarkStart w:id="2" w:name="_Hlk87541043"/>
      <w:r w:rsidRPr="008964D6">
        <w:rPr>
          <w:rFonts w:ascii="Times New Roman" w:eastAsia="Calibri" w:hAnsi="Times New Roman" w:cs="Times New Roman"/>
          <w:sz w:val="28"/>
          <w:szCs w:val="28"/>
        </w:rPr>
        <w:t xml:space="preserve">В нарушении пункта 1.5. Положения о порядке принятия решений об установлении размеров платы (тарифов) на платные услуги (работы), оказываемые муниципальными учреждениями Арамильского городского округа, утвержденного Решением Думы Арамильского городского округа от 11.04.2019 № 54/3 Учреждением не согласованы размеры платы за платные услуги </w:t>
      </w:r>
      <w:r w:rsidRPr="008964D6">
        <w:rPr>
          <w:rFonts w:ascii="Times New Roman" w:eastAsia="Calibri" w:hAnsi="Times New Roman" w:cs="Times New Roman"/>
          <w:iCs/>
          <w:sz w:val="28"/>
          <w:szCs w:val="28"/>
        </w:rPr>
        <w:t>с уполномоченным органом местного самоуправления.</w:t>
      </w:r>
    </w:p>
    <w:p w:rsidR="00DB4810" w:rsidRPr="00C84029" w:rsidRDefault="00DB4810" w:rsidP="00DB4810">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sz w:val="28"/>
          <w:szCs w:val="28"/>
        </w:rPr>
        <w:t xml:space="preserve">В нарушении </w:t>
      </w:r>
      <w:r w:rsidRPr="00C84029">
        <w:rPr>
          <w:rFonts w:ascii="Times New Roman" w:eastAsia="Calibri" w:hAnsi="Times New Roman" w:cs="Times New Roman"/>
          <w:sz w:val="28"/>
          <w:szCs w:val="28"/>
        </w:rPr>
        <w:t>Положения об организации и о порядке предоставления платных услуг, утвержденно</w:t>
      </w:r>
      <w:r>
        <w:rPr>
          <w:rFonts w:ascii="Times New Roman" w:eastAsia="Calibri" w:hAnsi="Times New Roman" w:cs="Times New Roman"/>
          <w:sz w:val="28"/>
          <w:szCs w:val="28"/>
        </w:rPr>
        <w:t>го</w:t>
      </w:r>
      <w:r w:rsidRPr="00C84029">
        <w:rPr>
          <w:rFonts w:ascii="Times New Roman" w:eastAsia="Calibri" w:hAnsi="Times New Roman" w:cs="Times New Roman"/>
          <w:sz w:val="28"/>
          <w:szCs w:val="28"/>
        </w:rPr>
        <w:t xml:space="preserve"> приказом директора Учреждения </w:t>
      </w:r>
      <w:r w:rsidRPr="00C84029">
        <w:rPr>
          <w:rFonts w:ascii="Times New Roman" w:eastAsia="Calibri" w:hAnsi="Times New Roman" w:cs="Times New Roman"/>
          <w:bCs/>
          <w:sz w:val="28"/>
          <w:szCs w:val="28"/>
        </w:rPr>
        <w:t xml:space="preserve">средства, полученные от оказания платных услуг, использовались </w:t>
      </w:r>
      <w:r>
        <w:rPr>
          <w:rFonts w:ascii="Times New Roman" w:eastAsia="Calibri" w:hAnsi="Times New Roman" w:cs="Times New Roman"/>
          <w:bCs/>
          <w:sz w:val="28"/>
          <w:szCs w:val="28"/>
        </w:rPr>
        <w:t xml:space="preserve">только </w:t>
      </w:r>
      <w:r w:rsidRPr="00C84029">
        <w:rPr>
          <w:rFonts w:ascii="Times New Roman" w:eastAsia="Calibri" w:hAnsi="Times New Roman" w:cs="Times New Roman"/>
          <w:bCs/>
          <w:sz w:val="28"/>
          <w:szCs w:val="28"/>
        </w:rPr>
        <w:t>на закупку</w:t>
      </w:r>
      <w:r w:rsidRPr="00C84029">
        <w:rPr>
          <w:rFonts w:ascii="Calibri" w:eastAsia="Calibri" w:hAnsi="Calibri" w:cs="Times New Roman"/>
        </w:rPr>
        <w:t xml:space="preserve"> </w:t>
      </w:r>
      <w:r w:rsidRPr="00C84029">
        <w:rPr>
          <w:rFonts w:ascii="Times New Roman" w:eastAsia="Calibri" w:hAnsi="Times New Roman" w:cs="Times New Roman"/>
          <w:bCs/>
          <w:sz w:val="28"/>
          <w:szCs w:val="28"/>
        </w:rPr>
        <w:t>товаров, работ и услуг для обеспечения Учреждения</w:t>
      </w:r>
      <w:r>
        <w:rPr>
          <w:rFonts w:ascii="Times New Roman" w:eastAsia="Calibri" w:hAnsi="Times New Roman" w:cs="Times New Roman"/>
          <w:bCs/>
          <w:sz w:val="28"/>
          <w:szCs w:val="28"/>
        </w:rPr>
        <w:t>, з</w:t>
      </w:r>
      <w:r w:rsidRPr="00C84029">
        <w:rPr>
          <w:rFonts w:ascii="Times New Roman" w:eastAsia="Calibri" w:hAnsi="Times New Roman" w:cs="Times New Roman"/>
          <w:bCs/>
          <w:sz w:val="28"/>
          <w:szCs w:val="28"/>
        </w:rPr>
        <w:t>аработная плата и начисления на оплату труда персоналу не осуществлял</w:t>
      </w:r>
      <w:r>
        <w:rPr>
          <w:rFonts w:ascii="Times New Roman" w:eastAsia="Calibri" w:hAnsi="Times New Roman" w:cs="Times New Roman"/>
          <w:bCs/>
          <w:sz w:val="28"/>
          <w:szCs w:val="28"/>
        </w:rPr>
        <w:t>ись</w:t>
      </w:r>
      <w:r w:rsidRPr="00C84029">
        <w:rPr>
          <w:rFonts w:ascii="Times New Roman" w:eastAsia="Calibri" w:hAnsi="Times New Roman" w:cs="Times New Roman"/>
          <w:bCs/>
          <w:sz w:val="28"/>
          <w:szCs w:val="28"/>
        </w:rPr>
        <w:t>, таким образом, у сотрудников, принимающих непосредственное участие при оказании платных услуг в Учреждении отсутствует оплата за выполнение данной работы.</w:t>
      </w:r>
    </w:p>
    <w:bookmarkEnd w:id="2"/>
    <w:p w:rsidR="00DB4810" w:rsidRPr="00352AE0" w:rsidRDefault="00DB4810" w:rsidP="00DB4810">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352AE0">
        <w:rPr>
          <w:rFonts w:ascii="Times New Roman" w:eastAsia="Calibri" w:hAnsi="Times New Roman" w:cs="Times New Roman"/>
          <w:color w:val="000000" w:themeColor="text1"/>
          <w:sz w:val="28"/>
          <w:szCs w:val="28"/>
        </w:rPr>
        <w:t xml:space="preserve">В нарушение статьи 16 Федерального закона от 05.04.2013 № 44-ФЗ «О контрактной системе в сфере закупок товаров, работ, услуг для обеспечения государственных и муниципальных нужд» планы графики на 2023 и 2024 годы </w:t>
      </w:r>
    </w:p>
    <w:p w:rsidR="00DB4810" w:rsidRPr="00352AE0" w:rsidRDefault="00DB4810" w:rsidP="00DB4810">
      <w:pPr>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352AE0">
        <w:rPr>
          <w:rFonts w:ascii="Times New Roman" w:eastAsia="Calibri" w:hAnsi="Times New Roman" w:cs="Times New Roman"/>
          <w:color w:val="000000" w:themeColor="text1"/>
          <w:sz w:val="28"/>
          <w:szCs w:val="28"/>
        </w:rPr>
        <w:t>не сформированы, не утверждены и не размещены.</w:t>
      </w:r>
    </w:p>
    <w:p w:rsidR="00DB4810" w:rsidRPr="00C84029" w:rsidRDefault="00DB4810" w:rsidP="00DB48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C84029">
        <w:rPr>
          <w:rFonts w:ascii="Times New Roman" w:eastAsia="Calibri" w:hAnsi="Times New Roman" w:cs="Times New Roman"/>
          <w:sz w:val="28"/>
          <w:szCs w:val="28"/>
        </w:rPr>
        <w:t xml:space="preserve">В нарушение пункта 14 главы 3 Постановления Правительства РФ от 10.09.2012 № 908 «Об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w:t>
      </w:r>
      <w:r w:rsidRPr="00C84029">
        <w:rPr>
          <w:rFonts w:ascii="Times New Roman" w:eastAsia="Calibri" w:hAnsi="Times New Roman" w:cs="Times New Roman"/>
          <w:sz w:val="28"/>
          <w:szCs w:val="28"/>
        </w:rPr>
        <w:lastRenderedPageBreak/>
        <w:t>закупке, типового положения о закупке, информации о закупке» у Учреждения не размещено в единой информационной системе</w:t>
      </w:r>
      <w:r>
        <w:rPr>
          <w:rFonts w:ascii="Times New Roman" w:eastAsia="Calibri" w:hAnsi="Times New Roman" w:cs="Times New Roman"/>
          <w:sz w:val="28"/>
          <w:szCs w:val="28"/>
        </w:rPr>
        <w:t xml:space="preserve"> (далее – ЕИС)</w:t>
      </w:r>
      <w:r w:rsidRPr="00C84029">
        <w:rPr>
          <w:rFonts w:ascii="Times New Roman" w:eastAsia="Calibri" w:hAnsi="Times New Roman" w:cs="Times New Roman"/>
          <w:sz w:val="28"/>
          <w:szCs w:val="28"/>
        </w:rPr>
        <w:t xml:space="preserve"> план закупки товаров, работ, услуг на 2023- 2024 годы.</w:t>
      </w:r>
    </w:p>
    <w:p w:rsidR="00DB4810" w:rsidRPr="00C84029" w:rsidRDefault="00DB4810" w:rsidP="00DB4810">
      <w:pPr>
        <w:spacing w:after="0" w:line="240" w:lineRule="auto"/>
        <w:ind w:firstLine="709"/>
        <w:jc w:val="both"/>
        <w:rPr>
          <w:rFonts w:ascii="Times New Roman" w:eastAsia="Calibri" w:hAnsi="Times New Roman" w:cs="Times New Roman"/>
          <w:bCs/>
          <w:sz w:val="28"/>
          <w:szCs w:val="28"/>
        </w:rPr>
      </w:pPr>
      <w:r w:rsidRPr="00C84029">
        <w:rPr>
          <w:rFonts w:ascii="Times New Roman" w:eastAsia="Calibri" w:hAnsi="Times New Roman" w:cs="Times New Roman"/>
          <w:bCs/>
          <w:sz w:val="28"/>
          <w:szCs w:val="28"/>
        </w:rPr>
        <w:t xml:space="preserve">За 2023 год и 1 полугодие 2024 года размещенные контракты в системе ЕИС отсутствуют. </w:t>
      </w:r>
    </w:p>
    <w:p w:rsidR="00DB4810" w:rsidRPr="00C84029" w:rsidRDefault="00DB4810" w:rsidP="00DB4810">
      <w:pPr>
        <w:spacing w:after="0" w:line="240" w:lineRule="auto"/>
        <w:ind w:firstLine="709"/>
        <w:jc w:val="both"/>
        <w:rPr>
          <w:rFonts w:ascii="Times New Roman" w:eastAsia="Calibri" w:hAnsi="Times New Roman" w:cs="Times New Roman"/>
          <w:color w:val="FF0000"/>
          <w:sz w:val="28"/>
          <w:szCs w:val="28"/>
        </w:rPr>
      </w:pPr>
      <w:r w:rsidRPr="00C84029">
        <w:rPr>
          <w:rFonts w:ascii="Times New Roman" w:eastAsia="Calibri" w:hAnsi="Times New Roman" w:cs="Times New Roman"/>
          <w:sz w:val="28"/>
          <w:szCs w:val="28"/>
        </w:rPr>
        <w:t>В нарушени</w:t>
      </w:r>
      <w:r>
        <w:rPr>
          <w:rFonts w:ascii="Times New Roman" w:eastAsia="Calibri" w:hAnsi="Times New Roman" w:cs="Times New Roman"/>
          <w:sz w:val="28"/>
          <w:szCs w:val="28"/>
        </w:rPr>
        <w:t>е</w:t>
      </w:r>
      <w:r w:rsidRPr="00C84029">
        <w:rPr>
          <w:rFonts w:ascii="Times New Roman" w:eastAsia="Calibri" w:hAnsi="Times New Roman" w:cs="Times New Roman"/>
          <w:sz w:val="28"/>
          <w:szCs w:val="28"/>
        </w:rPr>
        <w:t xml:space="preserve"> приказа Минкультуры России от 28.06.2013 № 920                         «Об утверждении Методических рекомендаций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подведомственных учреждений культуры, их руководителей и работников по видам учреждений и основным категориям работников» отсутствуют установленные дезагрегируемые показатели, которые должны применяться при оценке эффективности труда.</w:t>
      </w:r>
    </w:p>
    <w:p w:rsidR="00DB4810" w:rsidRPr="00C84029" w:rsidRDefault="00DB4810" w:rsidP="00DB48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C84029">
        <w:rPr>
          <w:rFonts w:ascii="Times New Roman" w:eastAsia="Calibri" w:hAnsi="Times New Roman" w:cs="Times New Roman"/>
          <w:sz w:val="28"/>
          <w:szCs w:val="28"/>
        </w:rPr>
        <w:t xml:space="preserve">Согласно пункту 34 главы 3 </w:t>
      </w:r>
      <w:bookmarkStart w:id="3" w:name="_Hlk177135539"/>
      <w:r w:rsidRPr="00C84029">
        <w:rPr>
          <w:rFonts w:ascii="Times New Roman" w:eastAsia="Calibri" w:hAnsi="Times New Roman" w:cs="Times New Roman"/>
          <w:sz w:val="28"/>
          <w:szCs w:val="28"/>
        </w:rPr>
        <w:t xml:space="preserve">Положения об оплате труда Учреждения </w:t>
      </w:r>
      <w:bookmarkEnd w:id="3"/>
      <w:r w:rsidRPr="00C84029">
        <w:rPr>
          <w:rFonts w:ascii="Times New Roman" w:eastAsia="Calibri" w:hAnsi="Times New Roman" w:cs="Times New Roman"/>
          <w:sz w:val="28"/>
          <w:szCs w:val="28"/>
        </w:rPr>
        <w:t xml:space="preserve">повышающий коэффициент к окладу устанавливается в пределах 0,3. Решение об установлении персонального повышающего коэффициента к окладу и его размерах принимается руководителем персонально в отношении каждого работника. </w:t>
      </w:r>
    </w:p>
    <w:p w:rsidR="00DB4810" w:rsidRPr="00C84029" w:rsidRDefault="00DB4810" w:rsidP="00DB48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C84029">
        <w:rPr>
          <w:rFonts w:ascii="Times New Roman" w:eastAsia="Calibri" w:hAnsi="Times New Roman" w:cs="Times New Roman"/>
          <w:sz w:val="28"/>
          <w:szCs w:val="28"/>
        </w:rPr>
        <w:t>При анализе повышающих коэффициентов установлено:</w:t>
      </w:r>
    </w:p>
    <w:p w:rsidR="00DB4810" w:rsidRPr="00C84029" w:rsidRDefault="00DB4810" w:rsidP="00DB48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C84029">
        <w:rPr>
          <w:rFonts w:ascii="Times New Roman" w:eastAsia="Calibri" w:hAnsi="Times New Roman" w:cs="Times New Roman"/>
          <w:sz w:val="28"/>
          <w:szCs w:val="28"/>
        </w:rPr>
        <w:t>1) у 13 сотрудников коэффициент превышен от 0,05 до 0,2 в связи с чем данные выплаты являются завышенными;</w:t>
      </w:r>
    </w:p>
    <w:p w:rsidR="00DB4810" w:rsidRPr="00C84029" w:rsidRDefault="00DB4810" w:rsidP="00DB48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C84029">
        <w:rPr>
          <w:rFonts w:ascii="Times New Roman" w:eastAsia="Calibri" w:hAnsi="Times New Roman" w:cs="Times New Roman"/>
          <w:sz w:val="28"/>
          <w:szCs w:val="28"/>
        </w:rPr>
        <w:t>2) максимально завышенные коэффициенты к окладу в размере 0,5 установлены по 3 должностям у 2 сотрудников, являющихся родственниками директора учреждения в проверяемый период.</w:t>
      </w:r>
    </w:p>
    <w:p w:rsidR="00DB4810" w:rsidRPr="00C84029" w:rsidRDefault="00DB4810" w:rsidP="00DB48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C84029">
        <w:rPr>
          <w:rFonts w:ascii="Times New Roman" w:eastAsia="Calibri" w:hAnsi="Times New Roman" w:cs="Times New Roman"/>
          <w:sz w:val="28"/>
          <w:szCs w:val="28"/>
        </w:rPr>
        <w:t>Таким образом, сумма необоснованных выплат за 1 полугодие 2024 года составила – 117</w:t>
      </w:r>
      <w:r>
        <w:rPr>
          <w:rFonts w:ascii="Times New Roman" w:eastAsia="Calibri" w:hAnsi="Times New Roman" w:cs="Times New Roman"/>
          <w:sz w:val="28"/>
          <w:szCs w:val="28"/>
        </w:rPr>
        <w:t>,7 тыс. руб</w:t>
      </w:r>
      <w:r w:rsidRPr="00C84029">
        <w:rPr>
          <w:rFonts w:ascii="Times New Roman" w:eastAsia="Calibri" w:hAnsi="Times New Roman" w:cs="Times New Roman"/>
          <w:sz w:val="28"/>
          <w:szCs w:val="28"/>
        </w:rPr>
        <w:t>лей.</w:t>
      </w:r>
    </w:p>
    <w:p w:rsidR="00DB4810" w:rsidRPr="00C84029" w:rsidRDefault="00DB4810" w:rsidP="00DB4810">
      <w:pPr>
        <w:spacing w:after="0" w:line="240" w:lineRule="auto"/>
        <w:ind w:firstLine="709"/>
        <w:jc w:val="both"/>
        <w:rPr>
          <w:rFonts w:ascii="Times New Roman" w:eastAsia="Calibri" w:hAnsi="Times New Roman" w:cs="Times New Roman"/>
          <w:sz w:val="28"/>
          <w:szCs w:val="28"/>
        </w:rPr>
      </w:pPr>
      <w:r w:rsidRPr="00C84029">
        <w:rPr>
          <w:rFonts w:ascii="Times New Roman" w:eastAsia="Calibri" w:hAnsi="Times New Roman" w:cs="Times New Roman"/>
          <w:sz w:val="28"/>
          <w:szCs w:val="28"/>
        </w:rPr>
        <w:t>К проверке не представлен локальный акт учреждения об утверждении размера и критериев показателей эффективности работы, в Учреждении утвержденные критерии и баллы отсутствуют, в связи с чем проверить правомерность начисления баллов не представилось возможным, фактически начисленные баллы составляют от 5 до 20.</w:t>
      </w:r>
    </w:p>
    <w:p w:rsidR="00DB4810" w:rsidRPr="00C84029" w:rsidRDefault="00DB4810" w:rsidP="00DB4810">
      <w:pPr>
        <w:spacing w:after="0" w:line="240" w:lineRule="auto"/>
        <w:ind w:firstLine="709"/>
        <w:jc w:val="both"/>
        <w:rPr>
          <w:rFonts w:ascii="Times New Roman" w:eastAsia="Times New Roman" w:hAnsi="Times New Roman" w:cs="Times New Roman"/>
          <w:sz w:val="28"/>
          <w:szCs w:val="28"/>
          <w:lang w:eastAsia="ru-RU"/>
        </w:rPr>
      </w:pPr>
      <w:r w:rsidRPr="00C84029">
        <w:rPr>
          <w:rFonts w:ascii="Times New Roman" w:eastAsia="Calibri" w:hAnsi="Times New Roman" w:cs="Times New Roman"/>
          <w:sz w:val="28"/>
          <w:szCs w:val="28"/>
        </w:rPr>
        <w:t xml:space="preserve">Проверкой установлено, что в проверяемый период, </w:t>
      </w:r>
      <w:r w:rsidRPr="00C84029">
        <w:rPr>
          <w:rFonts w:ascii="Times New Roman" w:eastAsia="Times New Roman" w:hAnsi="Times New Roman" w:cs="Times New Roman"/>
          <w:sz w:val="28"/>
          <w:szCs w:val="28"/>
          <w:lang w:eastAsia="ru-RU"/>
        </w:rPr>
        <w:t xml:space="preserve">заключен 1 (один) договор аренды помещения. </w:t>
      </w:r>
    </w:p>
    <w:p w:rsidR="00DB4810" w:rsidRPr="00C84029" w:rsidRDefault="00DB4810" w:rsidP="00DB4810">
      <w:pPr>
        <w:spacing w:after="0" w:line="240" w:lineRule="auto"/>
        <w:ind w:firstLine="709"/>
        <w:jc w:val="both"/>
        <w:rPr>
          <w:rFonts w:ascii="Times New Roman" w:eastAsia="Times New Roman" w:hAnsi="Times New Roman" w:cs="Times New Roman"/>
          <w:sz w:val="28"/>
          <w:szCs w:val="28"/>
          <w:lang w:eastAsia="ru-RU"/>
        </w:rPr>
      </w:pPr>
      <w:r w:rsidRPr="00C84029">
        <w:rPr>
          <w:rFonts w:ascii="Times New Roman" w:eastAsia="Times New Roman" w:hAnsi="Times New Roman" w:cs="Times New Roman"/>
          <w:sz w:val="28"/>
          <w:szCs w:val="28"/>
          <w:lang w:eastAsia="ru-RU"/>
        </w:rPr>
        <w:t>В соответствии с пунктом 4.1 договора аренды определено, что при неуплате арендатором арендных платежей в установленные в п.3.1 договора сроки начисляются пени в размере 0,3% с просроченной суммы за каждый день просрочки, за проверяемый период данное назначение платежа отсутствовало, таким образом, фактическая оплата пеней за нарушение сроков уплаты договоров не осуществлялась арендатором, что не способствовало регулярному поступлению доходов от сдачи помещений в аренду.</w:t>
      </w:r>
    </w:p>
    <w:p w:rsidR="00DB4810" w:rsidRPr="00C84029" w:rsidRDefault="00DB4810" w:rsidP="00DB4810">
      <w:pPr>
        <w:tabs>
          <w:tab w:val="left" w:pos="3780"/>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 данным</w:t>
      </w:r>
      <w:r w:rsidRPr="00C84029">
        <w:rPr>
          <w:rFonts w:ascii="Times New Roman" w:eastAsia="Calibri" w:hAnsi="Times New Roman" w:cs="Times New Roman"/>
          <w:sz w:val="28"/>
          <w:szCs w:val="28"/>
        </w:rPr>
        <w:t xml:space="preserve"> КУМИ в Реестре муниципального имущества за учреждением числится 3 объекта недвижимого имущества – здание, земельный участок, одноэтажное кирпичное здание (склад) </w:t>
      </w:r>
      <w:r>
        <w:rPr>
          <w:rFonts w:ascii="Times New Roman" w:eastAsia="Calibri" w:hAnsi="Times New Roman" w:cs="Times New Roman"/>
          <w:sz w:val="28"/>
          <w:szCs w:val="28"/>
        </w:rPr>
        <w:t>и 3 объекта движимого имущества</w:t>
      </w:r>
      <w:r w:rsidRPr="00C84029">
        <w:rPr>
          <w:rFonts w:ascii="Times New Roman" w:eastAsia="Calibri" w:hAnsi="Times New Roman" w:cs="Times New Roman"/>
          <w:sz w:val="28"/>
          <w:szCs w:val="28"/>
        </w:rPr>
        <w:t>.</w:t>
      </w:r>
    </w:p>
    <w:p w:rsidR="00DB4810" w:rsidRPr="00C84029" w:rsidRDefault="00DB4810" w:rsidP="00DB4810">
      <w:pPr>
        <w:tabs>
          <w:tab w:val="left" w:pos="709"/>
        </w:tabs>
        <w:spacing w:after="0" w:line="240" w:lineRule="auto"/>
        <w:ind w:firstLine="709"/>
        <w:jc w:val="both"/>
        <w:rPr>
          <w:rFonts w:ascii="Times New Roman" w:eastAsia="Calibri" w:hAnsi="Times New Roman" w:cs="Times New Roman"/>
          <w:sz w:val="28"/>
          <w:szCs w:val="28"/>
        </w:rPr>
      </w:pPr>
      <w:r w:rsidRPr="00C84029">
        <w:rPr>
          <w:rFonts w:ascii="Times New Roman" w:eastAsia="Calibri" w:hAnsi="Times New Roman" w:cs="Times New Roman"/>
          <w:sz w:val="28"/>
          <w:szCs w:val="28"/>
        </w:rPr>
        <w:lastRenderedPageBreak/>
        <w:t>В нарушени</w:t>
      </w:r>
      <w:r>
        <w:rPr>
          <w:rFonts w:ascii="Times New Roman" w:eastAsia="Calibri" w:hAnsi="Times New Roman" w:cs="Times New Roman"/>
          <w:sz w:val="28"/>
          <w:szCs w:val="28"/>
        </w:rPr>
        <w:t>е</w:t>
      </w:r>
      <w:r w:rsidRPr="00C84029">
        <w:rPr>
          <w:rFonts w:ascii="Times New Roman" w:eastAsia="Calibri" w:hAnsi="Times New Roman" w:cs="Times New Roman"/>
          <w:sz w:val="28"/>
          <w:szCs w:val="28"/>
        </w:rPr>
        <w:t xml:space="preserve"> статьи 131 ГК РФ, не осуществлена регистрация недвижимого имущества, переданного на праве оперативного управления</w:t>
      </w:r>
      <w:bookmarkStart w:id="4" w:name="_Hlk89421555"/>
      <w:r w:rsidRPr="00C84029">
        <w:rPr>
          <w:rFonts w:ascii="Times New Roman" w:eastAsia="Calibri" w:hAnsi="Times New Roman" w:cs="Times New Roman"/>
          <w:sz w:val="28"/>
          <w:szCs w:val="28"/>
        </w:rPr>
        <w:t xml:space="preserve"> постановлением КУМИ от 02.07.2018 № 50</w:t>
      </w:r>
      <w:bookmarkEnd w:id="4"/>
      <w:r w:rsidRPr="00C84029">
        <w:rPr>
          <w:rFonts w:ascii="Times New Roman" w:eastAsia="Calibri" w:hAnsi="Times New Roman" w:cs="Times New Roman"/>
          <w:sz w:val="28"/>
          <w:szCs w:val="28"/>
        </w:rPr>
        <w:t xml:space="preserve"> согласно Постановления Главы Арамильского городского округа № 739 от 25.12.2017, на праве постоянного (бессрочного) пользования.</w:t>
      </w:r>
    </w:p>
    <w:p w:rsidR="00DB4810" w:rsidRPr="001A02AB" w:rsidRDefault="00DB4810" w:rsidP="00DB4810">
      <w:pPr>
        <w:tabs>
          <w:tab w:val="left" w:pos="3780"/>
        </w:tabs>
        <w:spacing w:after="0" w:line="240" w:lineRule="auto"/>
        <w:ind w:firstLine="709"/>
        <w:jc w:val="both"/>
        <w:rPr>
          <w:rFonts w:ascii="Times New Roman" w:eastAsia="Calibri" w:hAnsi="Times New Roman" w:cs="Times New Roman"/>
          <w:sz w:val="28"/>
          <w:szCs w:val="28"/>
        </w:rPr>
      </w:pPr>
      <w:r w:rsidRPr="00C84029">
        <w:rPr>
          <w:rFonts w:ascii="Times New Roman" w:eastAsia="Calibri" w:hAnsi="Times New Roman" w:cs="Times New Roman"/>
          <w:sz w:val="28"/>
          <w:szCs w:val="28"/>
        </w:rPr>
        <w:t>В нарушени</w:t>
      </w:r>
      <w:r>
        <w:rPr>
          <w:rFonts w:ascii="Times New Roman" w:eastAsia="Calibri" w:hAnsi="Times New Roman" w:cs="Times New Roman"/>
          <w:sz w:val="28"/>
          <w:szCs w:val="28"/>
        </w:rPr>
        <w:t>е</w:t>
      </w:r>
      <w:r w:rsidRPr="00C84029">
        <w:rPr>
          <w:rFonts w:ascii="Times New Roman" w:eastAsia="Calibri" w:hAnsi="Times New Roman" w:cs="Times New Roman"/>
          <w:sz w:val="28"/>
          <w:szCs w:val="28"/>
        </w:rPr>
        <w:t xml:space="preserve"> Положения об организации учета муниципального имущества и порядке ведения реестра муниципального имущества Арамильского городского округа, утвержденного Решением Думы Арамильского городского округа от 14.09.2017 № 23/2 (</w:t>
      </w:r>
      <w:r w:rsidRPr="001A02AB">
        <w:rPr>
          <w:rFonts w:ascii="Times New Roman" w:eastAsia="Calibri" w:hAnsi="Times New Roman" w:cs="Times New Roman"/>
          <w:sz w:val="28"/>
          <w:szCs w:val="28"/>
        </w:rPr>
        <w:t>далее – Решение Думы № 23/2) иные объекты имущества Учреждения, стоимость которых превышает 40 000 (сорок тысяч) рублей, закрепленное за учреждением в Реестре отсутствуют.</w:t>
      </w:r>
    </w:p>
    <w:p w:rsidR="00DB4810" w:rsidRPr="00EC79F3" w:rsidRDefault="00DB4810" w:rsidP="00DB4810">
      <w:pPr>
        <w:tabs>
          <w:tab w:val="left" w:pos="3780"/>
        </w:tabs>
        <w:spacing w:after="0" w:line="240" w:lineRule="auto"/>
        <w:ind w:firstLine="709"/>
        <w:jc w:val="both"/>
        <w:rPr>
          <w:rFonts w:ascii="Times New Roman" w:eastAsia="Calibri" w:hAnsi="Times New Roman" w:cs="Times New Roman"/>
          <w:sz w:val="28"/>
          <w:szCs w:val="28"/>
        </w:rPr>
      </w:pPr>
      <w:r w:rsidRPr="001A02AB">
        <w:rPr>
          <w:rFonts w:ascii="Times New Roman" w:eastAsia="Calibri" w:hAnsi="Times New Roman" w:cs="Times New Roman"/>
          <w:sz w:val="28"/>
          <w:szCs w:val="28"/>
        </w:rPr>
        <w:t>В нарушении Решения Думы № 23/2 Учреждением не направлено в КУМИ заявление о внесении в Реестр сведений об объектах</w:t>
      </w:r>
      <w:r w:rsidRPr="00EC79F3">
        <w:rPr>
          <w:rFonts w:ascii="Times New Roman" w:eastAsia="Calibri" w:hAnsi="Times New Roman" w:cs="Times New Roman"/>
          <w:sz w:val="28"/>
          <w:szCs w:val="28"/>
        </w:rPr>
        <w:t xml:space="preserve"> учета (о приобретенном муниципальном имуществе) на общую </w:t>
      </w:r>
      <w:r w:rsidRPr="00581426">
        <w:rPr>
          <w:rFonts w:ascii="Times New Roman" w:eastAsia="Calibri" w:hAnsi="Times New Roman" w:cs="Times New Roman"/>
          <w:sz w:val="28"/>
          <w:szCs w:val="28"/>
        </w:rPr>
        <w:t xml:space="preserve">сумму </w:t>
      </w:r>
      <w:r>
        <w:rPr>
          <w:rFonts w:ascii="Times New Roman" w:eastAsia="Calibri" w:hAnsi="Times New Roman" w:cs="Times New Roman"/>
          <w:sz w:val="28"/>
          <w:szCs w:val="28"/>
        </w:rPr>
        <w:t>248,7 </w:t>
      </w:r>
      <w:proofErr w:type="spellStart"/>
      <w:proofErr w:type="gramStart"/>
      <w:r w:rsidRPr="00581426">
        <w:rPr>
          <w:rFonts w:ascii="Times New Roman" w:eastAsia="Calibri" w:hAnsi="Times New Roman" w:cs="Times New Roman"/>
          <w:sz w:val="28"/>
          <w:szCs w:val="28"/>
        </w:rPr>
        <w:t>тыс.руб</w:t>
      </w:r>
      <w:r>
        <w:rPr>
          <w:rFonts w:ascii="Times New Roman" w:eastAsia="Calibri" w:hAnsi="Times New Roman" w:cs="Times New Roman"/>
          <w:sz w:val="28"/>
          <w:szCs w:val="28"/>
        </w:rPr>
        <w:t>лей</w:t>
      </w:r>
      <w:proofErr w:type="spellEnd"/>
      <w:proofErr w:type="gramEnd"/>
      <w:r>
        <w:rPr>
          <w:rFonts w:ascii="Times New Roman" w:eastAsia="Calibri" w:hAnsi="Times New Roman" w:cs="Times New Roman"/>
          <w:sz w:val="28"/>
          <w:szCs w:val="28"/>
        </w:rPr>
        <w:t>.</w:t>
      </w:r>
      <w:r w:rsidRPr="00EC79F3">
        <w:rPr>
          <w:rFonts w:ascii="Times New Roman" w:eastAsia="Calibri" w:hAnsi="Times New Roman" w:cs="Times New Roman"/>
          <w:sz w:val="28"/>
          <w:szCs w:val="28"/>
        </w:rPr>
        <w:t xml:space="preserve"> </w:t>
      </w:r>
    </w:p>
    <w:p w:rsidR="00DB4810" w:rsidRDefault="00DB4810" w:rsidP="00DB4810">
      <w:pPr>
        <w:tabs>
          <w:tab w:val="left" w:pos="708"/>
        </w:tabs>
        <w:spacing w:after="0" w:line="240" w:lineRule="auto"/>
        <w:ind w:firstLine="708"/>
        <w:jc w:val="both"/>
        <w:rPr>
          <w:rFonts w:ascii="Times New Roman" w:hAnsi="Times New Roman" w:cs="Times New Roman"/>
          <w:sz w:val="28"/>
          <w:szCs w:val="28"/>
        </w:rPr>
      </w:pPr>
      <w:r w:rsidRPr="00B809A3">
        <w:rPr>
          <w:rFonts w:ascii="Times New Roman" w:hAnsi="Times New Roman" w:cs="Times New Roman"/>
          <w:sz w:val="28"/>
          <w:szCs w:val="28"/>
        </w:rPr>
        <w:t>По результатам проверки</w:t>
      </w:r>
      <w:r w:rsidRPr="00B809A3">
        <w:t xml:space="preserve"> </w:t>
      </w:r>
      <w:r>
        <w:rPr>
          <w:rFonts w:ascii="Times New Roman" w:hAnsi="Times New Roman" w:cs="Times New Roman"/>
          <w:sz w:val="28"/>
          <w:szCs w:val="28"/>
        </w:rPr>
        <w:t>направлено представление</w:t>
      </w:r>
      <w:r w:rsidRPr="00B809A3">
        <w:rPr>
          <w:rFonts w:ascii="Times New Roman" w:hAnsi="Times New Roman" w:cs="Times New Roman"/>
          <w:sz w:val="28"/>
          <w:szCs w:val="28"/>
        </w:rPr>
        <w:t xml:space="preserve"> в адрес </w:t>
      </w:r>
      <w:r w:rsidRPr="0044503B">
        <w:rPr>
          <w:rFonts w:ascii="Times New Roman" w:hAnsi="Times New Roman" w:cs="Times New Roman"/>
          <w:sz w:val="28"/>
          <w:szCs w:val="28"/>
        </w:rPr>
        <w:t>проверя</w:t>
      </w:r>
      <w:r>
        <w:rPr>
          <w:rFonts w:ascii="Times New Roman" w:hAnsi="Times New Roman" w:cs="Times New Roman"/>
          <w:sz w:val="28"/>
          <w:szCs w:val="28"/>
        </w:rPr>
        <w:t>е</w:t>
      </w:r>
      <w:r w:rsidRPr="0044503B">
        <w:rPr>
          <w:rFonts w:ascii="Times New Roman" w:hAnsi="Times New Roman" w:cs="Times New Roman"/>
          <w:sz w:val="28"/>
          <w:szCs w:val="28"/>
        </w:rPr>
        <w:t>мого</w:t>
      </w:r>
      <w:r>
        <w:rPr>
          <w:rFonts w:ascii="Times New Roman" w:hAnsi="Times New Roman" w:cs="Times New Roman"/>
          <w:sz w:val="28"/>
          <w:szCs w:val="28"/>
        </w:rPr>
        <w:t xml:space="preserve"> </w:t>
      </w:r>
      <w:r w:rsidRPr="00C84029">
        <w:rPr>
          <w:rFonts w:ascii="Times New Roman" w:eastAsia="Calibri" w:hAnsi="Times New Roman" w:cs="Times New Roman"/>
          <w:sz w:val="28"/>
          <w:szCs w:val="28"/>
        </w:rPr>
        <w:t>У</w:t>
      </w:r>
      <w:r>
        <w:rPr>
          <w:rFonts w:ascii="Times New Roman" w:hAnsi="Times New Roman" w:cs="Times New Roman"/>
          <w:sz w:val="28"/>
          <w:szCs w:val="28"/>
        </w:rPr>
        <w:t>чреждения.</w:t>
      </w:r>
    </w:p>
    <w:p w:rsidR="00DB4810" w:rsidRDefault="00DB4810" w:rsidP="00DB4810">
      <w:pPr>
        <w:tabs>
          <w:tab w:val="left" w:pos="708"/>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Следует отметить, что данное контрольное мероприятие проводилось в период смены руководителя </w:t>
      </w:r>
      <w:r w:rsidRPr="00C84029">
        <w:rPr>
          <w:rFonts w:ascii="Times New Roman" w:eastAsia="Calibri" w:hAnsi="Times New Roman" w:cs="Times New Roman"/>
          <w:sz w:val="28"/>
          <w:szCs w:val="28"/>
        </w:rPr>
        <w:t>У</w:t>
      </w:r>
      <w:r>
        <w:rPr>
          <w:rFonts w:ascii="Times New Roman" w:hAnsi="Times New Roman" w:cs="Times New Roman"/>
          <w:sz w:val="28"/>
          <w:szCs w:val="28"/>
        </w:rPr>
        <w:t>чреждения.</w:t>
      </w:r>
    </w:p>
    <w:p w:rsidR="00DB4810" w:rsidRDefault="00DB4810" w:rsidP="00DB4810">
      <w:pPr>
        <w:tabs>
          <w:tab w:val="left" w:pos="708"/>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 результатам рассмотрения представления </w:t>
      </w:r>
      <w:r w:rsidRPr="00C84029">
        <w:rPr>
          <w:rFonts w:ascii="Times New Roman" w:eastAsia="Calibri" w:hAnsi="Times New Roman" w:cs="Times New Roman"/>
          <w:sz w:val="28"/>
          <w:szCs w:val="28"/>
        </w:rPr>
        <w:t>У</w:t>
      </w:r>
      <w:r>
        <w:rPr>
          <w:rFonts w:ascii="Times New Roman" w:hAnsi="Times New Roman" w:cs="Times New Roman"/>
          <w:sz w:val="28"/>
          <w:szCs w:val="28"/>
        </w:rPr>
        <w:t>чреждением внесены изменения в штатное расписание и тарификационный список – прекращены необоснованные и завышенные выплаты.</w:t>
      </w:r>
    </w:p>
    <w:p w:rsidR="00DB4810" w:rsidRPr="0044503B" w:rsidRDefault="00DB4810" w:rsidP="00DB4810">
      <w:pPr>
        <w:pStyle w:val="1"/>
        <w:spacing w:before="0" w:beforeAutospacing="0" w:after="0" w:afterAutospacing="0"/>
        <w:ind w:firstLine="709"/>
        <w:jc w:val="both"/>
        <w:rPr>
          <w:b w:val="0"/>
          <w:sz w:val="28"/>
          <w:szCs w:val="28"/>
        </w:rPr>
      </w:pPr>
      <w:r w:rsidRPr="0044503B">
        <w:rPr>
          <w:b w:val="0"/>
          <w:sz w:val="28"/>
          <w:szCs w:val="28"/>
        </w:rPr>
        <w:t>Постановление</w:t>
      </w:r>
      <w:r>
        <w:rPr>
          <w:b w:val="0"/>
          <w:sz w:val="28"/>
          <w:szCs w:val="28"/>
        </w:rPr>
        <w:t>м</w:t>
      </w:r>
      <w:r w:rsidRPr="0044503B">
        <w:rPr>
          <w:b w:val="0"/>
          <w:sz w:val="28"/>
          <w:szCs w:val="28"/>
        </w:rPr>
        <w:t xml:space="preserve"> К</w:t>
      </w:r>
      <w:r w:rsidRPr="003C31EA">
        <w:rPr>
          <w:b w:val="0"/>
          <w:sz w:val="28"/>
          <w:szCs w:val="28"/>
        </w:rPr>
        <w:t>У</w:t>
      </w:r>
      <w:r>
        <w:rPr>
          <w:b w:val="0"/>
          <w:sz w:val="28"/>
          <w:szCs w:val="28"/>
        </w:rPr>
        <w:t>МИ</w:t>
      </w:r>
      <w:r w:rsidRPr="0044503B">
        <w:rPr>
          <w:b w:val="0"/>
          <w:sz w:val="28"/>
          <w:szCs w:val="28"/>
        </w:rPr>
        <w:t xml:space="preserve"> № 17 от 02</w:t>
      </w:r>
      <w:r>
        <w:rPr>
          <w:b w:val="0"/>
          <w:sz w:val="28"/>
          <w:szCs w:val="28"/>
        </w:rPr>
        <w:t>.08.</w:t>
      </w:r>
      <w:r w:rsidRPr="0044503B">
        <w:rPr>
          <w:b w:val="0"/>
          <w:sz w:val="28"/>
          <w:szCs w:val="28"/>
        </w:rPr>
        <w:t xml:space="preserve">2024 «О закреплении муниципального имущества на праве оперативного управления за Муниципальным бюджетным учреждением «Культурно </w:t>
      </w:r>
      <w:r>
        <w:rPr>
          <w:b w:val="0"/>
          <w:sz w:val="28"/>
          <w:szCs w:val="28"/>
        </w:rPr>
        <w:t>- досуговый комплекс «Виктория» имущество поставлено на учет.</w:t>
      </w:r>
    </w:p>
    <w:p w:rsidR="00DB4810" w:rsidRPr="007B2AC4" w:rsidRDefault="00DB4810" w:rsidP="00DB4810">
      <w:pPr>
        <w:spacing w:after="0" w:line="240" w:lineRule="auto"/>
        <w:jc w:val="center"/>
        <w:rPr>
          <w:rFonts w:ascii="Times New Roman" w:eastAsia="Calibri" w:hAnsi="Times New Roman" w:cs="Times New Roman"/>
          <w:bCs/>
          <w:sz w:val="16"/>
          <w:szCs w:val="16"/>
        </w:rPr>
      </w:pPr>
      <w:bookmarkStart w:id="5" w:name="_Hlk167354384"/>
    </w:p>
    <w:p w:rsidR="00DB4810" w:rsidRPr="00BB1511" w:rsidRDefault="00DB4810" w:rsidP="00DB4810">
      <w:pPr>
        <w:spacing w:after="0" w:line="240" w:lineRule="auto"/>
        <w:jc w:val="center"/>
        <w:rPr>
          <w:rFonts w:ascii="Times New Roman" w:eastAsia="Calibri" w:hAnsi="Times New Roman" w:cs="Times New Roman"/>
          <w:bCs/>
          <w:sz w:val="16"/>
          <w:szCs w:val="16"/>
        </w:rPr>
      </w:pPr>
      <w:r>
        <w:rPr>
          <w:rFonts w:ascii="Times New Roman" w:eastAsia="Calibri" w:hAnsi="Times New Roman" w:cs="Times New Roman"/>
          <w:bCs/>
          <w:sz w:val="28"/>
          <w:szCs w:val="28"/>
        </w:rPr>
        <w:t>3.</w:t>
      </w:r>
      <w:r w:rsidRPr="00BB1511">
        <w:rPr>
          <w:rFonts w:ascii="Times New Roman" w:eastAsia="Calibri" w:hAnsi="Times New Roman" w:cs="Times New Roman"/>
          <w:bCs/>
          <w:sz w:val="28"/>
          <w:szCs w:val="28"/>
        </w:rPr>
        <w:t>6. «Проверка использования средств бюджета и муниципального имущества, предоставленных Муниципальному автономному дошкольному образовательному учреждению «Детский сад комбинированного вида № 4 «Солнышко» за 2021-2022 годы»</w:t>
      </w:r>
    </w:p>
    <w:bookmarkEnd w:id="5"/>
    <w:p w:rsidR="00DB4810" w:rsidRPr="00D903BE" w:rsidRDefault="00DB4810" w:rsidP="00DB4810">
      <w:pPr>
        <w:spacing w:after="0" w:line="240" w:lineRule="auto"/>
        <w:ind w:firstLine="709"/>
        <w:jc w:val="both"/>
        <w:rPr>
          <w:rFonts w:ascii="Times New Roman" w:eastAsia="Calibri" w:hAnsi="Times New Roman" w:cs="Times New Roman"/>
          <w:sz w:val="28"/>
          <w:szCs w:val="28"/>
        </w:rPr>
      </w:pPr>
      <w:r w:rsidRPr="00D903BE">
        <w:rPr>
          <w:rFonts w:ascii="Times New Roman" w:eastAsia="Calibri" w:hAnsi="Times New Roman" w:cs="Times New Roman"/>
          <w:sz w:val="28"/>
          <w:szCs w:val="28"/>
        </w:rPr>
        <w:t xml:space="preserve">При анализе </w:t>
      </w:r>
      <w:r w:rsidRPr="00D903BE">
        <w:rPr>
          <w:rFonts w:ascii="Times New Roman" w:eastAsia="Times New Roman" w:hAnsi="Times New Roman" w:cs="Times New Roman"/>
          <w:sz w:val="28"/>
          <w:szCs w:val="28"/>
          <w:lang w:eastAsia="ru-RU"/>
        </w:rPr>
        <w:t>нормативной правовой базы, учредительных и локальных документов, регламентирующих деятельность Учреждения</w:t>
      </w:r>
      <w:r w:rsidRPr="00D903B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установлено </w:t>
      </w:r>
      <w:r w:rsidRPr="00D903BE">
        <w:rPr>
          <w:rFonts w:ascii="Times New Roman" w:eastAsia="Calibri" w:hAnsi="Times New Roman" w:cs="Times New Roman"/>
          <w:sz w:val="28"/>
          <w:szCs w:val="28"/>
        </w:rPr>
        <w:t>нарушении пункта 13 статьи 10 Федерального закона от 03.11.2006 № 174-ФЗ «Об автономных учреждениях» и пункта 3.14 Положения о наблюдательном совете Учреждения, утвержденного приказом № 60 от 09.09.2020 и принятого наблюдательным советом Учреждения протокол № 4 от 01.09.2020 председателем наблюдательного совета избран представитель работников автономного учреждения. </w:t>
      </w:r>
      <w:r w:rsidRPr="00D903BE">
        <w:rPr>
          <w:rFonts w:ascii="Times New Roman" w:eastAsia="Calibri" w:hAnsi="Times New Roman" w:cs="Times New Roman"/>
          <w:color w:val="000000"/>
          <w:sz w:val="28"/>
          <w:szCs w:val="28"/>
        </w:rPr>
        <w:t xml:space="preserve"> </w:t>
      </w:r>
    </w:p>
    <w:p w:rsidR="00DB4810" w:rsidRPr="00D903BE" w:rsidRDefault="00DB4810" w:rsidP="00DB4810">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В </w:t>
      </w:r>
      <w:r w:rsidRPr="00D903BE">
        <w:rPr>
          <w:rFonts w:ascii="Times New Roman" w:eastAsia="Calibri" w:hAnsi="Times New Roman" w:cs="Times New Roman"/>
          <w:bCs/>
          <w:sz w:val="28"/>
          <w:szCs w:val="28"/>
        </w:rPr>
        <w:t>нарушение статьи 4.1 части 2 Федерального закона № 223-ФЗ от 18.07.2011 «О закупках товаров, работ, услуг отдельными видами юридических лиц»</w:t>
      </w:r>
      <w:r>
        <w:rPr>
          <w:rFonts w:ascii="Times New Roman" w:eastAsia="Calibri" w:hAnsi="Times New Roman" w:cs="Times New Roman"/>
          <w:bCs/>
          <w:sz w:val="28"/>
          <w:szCs w:val="28"/>
        </w:rPr>
        <w:t>,</w:t>
      </w:r>
      <w:r w:rsidRPr="00D903BE">
        <w:rPr>
          <w:rFonts w:ascii="Times New Roman" w:eastAsia="Calibri" w:hAnsi="Times New Roman" w:cs="Times New Roman"/>
          <w:bCs/>
          <w:sz w:val="28"/>
          <w:szCs w:val="28"/>
        </w:rPr>
        <w:t xml:space="preserve"> договор размещен в ЕИС </w:t>
      </w:r>
      <w:r>
        <w:rPr>
          <w:rFonts w:ascii="Times New Roman" w:eastAsia="Calibri" w:hAnsi="Times New Roman" w:cs="Times New Roman"/>
          <w:bCs/>
          <w:sz w:val="28"/>
          <w:szCs w:val="28"/>
        </w:rPr>
        <w:t>позднее установленного срока</w:t>
      </w:r>
      <w:r w:rsidRPr="00D903BE">
        <w:rPr>
          <w:rFonts w:ascii="Times New Roman" w:eastAsia="Calibri" w:hAnsi="Times New Roman" w:cs="Times New Roman"/>
          <w:bCs/>
          <w:sz w:val="28"/>
          <w:szCs w:val="28"/>
        </w:rPr>
        <w:t>.</w:t>
      </w:r>
    </w:p>
    <w:p w:rsidR="00DB4810" w:rsidRDefault="00DB4810" w:rsidP="00DB4810">
      <w:pPr>
        <w:spacing w:after="0" w:line="240" w:lineRule="auto"/>
        <w:ind w:firstLine="709"/>
        <w:jc w:val="both"/>
        <w:rPr>
          <w:szCs w:val="28"/>
        </w:rPr>
      </w:pPr>
      <w:r>
        <w:rPr>
          <w:rFonts w:ascii="Times New Roman" w:eastAsia="Calibri" w:hAnsi="Times New Roman" w:cs="Times New Roman"/>
          <w:sz w:val="28"/>
          <w:szCs w:val="28"/>
        </w:rPr>
        <w:lastRenderedPageBreak/>
        <w:t>З</w:t>
      </w:r>
      <w:r w:rsidRPr="00407A93">
        <w:rPr>
          <w:rFonts w:ascii="Times New Roman" w:eastAsia="Calibri" w:hAnsi="Times New Roman" w:cs="Times New Roman"/>
          <w:sz w:val="28"/>
          <w:szCs w:val="28"/>
        </w:rPr>
        <w:t>а 2022 год установлено фактическое несоответствие показателей отчета о выполнении муниципального задания по объему муниципальной услуги, в части числа обучающихся</w:t>
      </w:r>
      <w:r>
        <w:rPr>
          <w:rFonts w:ascii="Times New Roman" w:eastAsia="Calibri" w:hAnsi="Times New Roman" w:cs="Times New Roman"/>
          <w:sz w:val="28"/>
          <w:szCs w:val="28"/>
        </w:rPr>
        <w:t>.</w:t>
      </w:r>
    </w:p>
    <w:p w:rsidR="00DB4810" w:rsidRPr="00D903BE" w:rsidRDefault="00DB4810" w:rsidP="00DB4810">
      <w:pPr>
        <w:tabs>
          <w:tab w:val="left" w:pos="3780"/>
        </w:tabs>
        <w:spacing w:after="0" w:line="240" w:lineRule="auto"/>
        <w:ind w:firstLine="709"/>
        <w:jc w:val="both"/>
        <w:rPr>
          <w:rFonts w:ascii="Times New Roman" w:eastAsia="Calibri" w:hAnsi="Times New Roman" w:cs="Times New Roman"/>
          <w:bCs/>
          <w:sz w:val="28"/>
          <w:szCs w:val="28"/>
        </w:rPr>
      </w:pPr>
      <w:r w:rsidRPr="00D903BE">
        <w:rPr>
          <w:rFonts w:ascii="Times New Roman" w:eastAsia="Calibri" w:hAnsi="Times New Roman" w:cs="Times New Roman"/>
          <w:bCs/>
          <w:sz w:val="28"/>
          <w:szCs w:val="28"/>
        </w:rPr>
        <w:t xml:space="preserve">При проверке показателей, представленных в отчете о выполнении муниципального задания Контрольно-счетной палатой проанализирована форма отчетности – Табель учета посещаемости детей (ф. 0504608) в разрезе 11 групп за каждый месяц. </w:t>
      </w:r>
    </w:p>
    <w:p w:rsidR="00DB4810" w:rsidRPr="00D903BE" w:rsidRDefault="00DB4810" w:rsidP="00DB4810">
      <w:pPr>
        <w:tabs>
          <w:tab w:val="left" w:pos="3780"/>
        </w:tabs>
        <w:spacing w:after="0" w:line="240" w:lineRule="auto"/>
        <w:ind w:firstLine="709"/>
        <w:jc w:val="both"/>
        <w:rPr>
          <w:rFonts w:ascii="Times New Roman" w:eastAsia="Calibri" w:hAnsi="Times New Roman" w:cs="Times New Roman"/>
          <w:bCs/>
          <w:sz w:val="28"/>
          <w:szCs w:val="28"/>
        </w:rPr>
      </w:pPr>
      <w:r w:rsidRPr="00D903BE">
        <w:rPr>
          <w:rFonts w:ascii="Times New Roman" w:eastAsia="Calibri" w:hAnsi="Times New Roman" w:cs="Times New Roman"/>
          <w:bCs/>
          <w:sz w:val="28"/>
          <w:szCs w:val="28"/>
        </w:rPr>
        <w:t>Табель учета ведется с нарушением требований, установленных Приказом Минфина России от 30.03.2015 № 52н (ред. от 15.06.2020)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DB4810" w:rsidRPr="00D903BE" w:rsidRDefault="00DB4810" w:rsidP="00DB4810">
      <w:pPr>
        <w:tabs>
          <w:tab w:val="left" w:pos="3780"/>
        </w:tabs>
        <w:spacing w:after="0" w:line="240" w:lineRule="auto"/>
        <w:ind w:firstLine="709"/>
        <w:jc w:val="both"/>
        <w:rPr>
          <w:rFonts w:ascii="Times New Roman" w:eastAsia="Calibri" w:hAnsi="Times New Roman" w:cs="Times New Roman"/>
          <w:bCs/>
          <w:sz w:val="28"/>
          <w:szCs w:val="28"/>
        </w:rPr>
      </w:pPr>
      <w:r w:rsidRPr="00D903BE">
        <w:rPr>
          <w:rFonts w:ascii="Times New Roman" w:eastAsia="Calibri" w:hAnsi="Times New Roman" w:cs="Times New Roman"/>
          <w:bCs/>
          <w:sz w:val="28"/>
          <w:szCs w:val="28"/>
        </w:rPr>
        <w:t>- графа «Причины непосещения» не заполняется, отсутствуют причины непосещения детей (графа пустая);</w:t>
      </w:r>
    </w:p>
    <w:p w:rsidR="00DB4810" w:rsidRPr="00D903BE" w:rsidRDefault="00DB4810" w:rsidP="00DB4810">
      <w:pPr>
        <w:tabs>
          <w:tab w:val="left" w:pos="3780"/>
        </w:tabs>
        <w:spacing w:after="0" w:line="240" w:lineRule="auto"/>
        <w:ind w:firstLine="709"/>
        <w:jc w:val="both"/>
        <w:rPr>
          <w:rFonts w:ascii="Times New Roman" w:eastAsia="Calibri" w:hAnsi="Times New Roman" w:cs="Times New Roman"/>
          <w:bCs/>
          <w:sz w:val="28"/>
          <w:szCs w:val="28"/>
        </w:rPr>
      </w:pPr>
      <w:r w:rsidRPr="00D903BE">
        <w:rPr>
          <w:rFonts w:ascii="Times New Roman" w:eastAsia="Calibri" w:hAnsi="Times New Roman" w:cs="Times New Roman"/>
          <w:bCs/>
          <w:sz w:val="28"/>
          <w:szCs w:val="28"/>
        </w:rPr>
        <w:t>-  в форме табеля отсутствует 2 графа «номер счета».</w:t>
      </w:r>
    </w:p>
    <w:p w:rsidR="00DB4810" w:rsidRDefault="00DB4810" w:rsidP="00DB4810">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Установлены нарушения по оплате труда:</w:t>
      </w:r>
    </w:p>
    <w:p w:rsidR="00DB4810" w:rsidRPr="00B06EED" w:rsidRDefault="00DB4810" w:rsidP="00DB481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407A93">
        <w:rPr>
          <w:rFonts w:ascii="Times New Roman" w:eastAsia="Calibri" w:hAnsi="Times New Roman" w:cs="Times New Roman"/>
          <w:sz w:val="28"/>
          <w:szCs w:val="28"/>
        </w:rPr>
        <w:t>по должности «делопроизводитель»</w:t>
      </w:r>
      <w:r>
        <w:rPr>
          <w:rFonts w:ascii="Times New Roman" w:eastAsia="Calibri" w:hAnsi="Times New Roman" w:cs="Times New Roman"/>
          <w:sz w:val="28"/>
          <w:szCs w:val="28"/>
        </w:rPr>
        <w:t xml:space="preserve"> установлены необоснованные компенсационные выплаты;</w:t>
      </w:r>
    </w:p>
    <w:p w:rsidR="00DB4810" w:rsidRDefault="00DB4810" w:rsidP="00DB4810">
      <w:pPr>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 по </w:t>
      </w:r>
      <w:r w:rsidRPr="00EA3C6E">
        <w:rPr>
          <w:rFonts w:ascii="Times New Roman" w:eastAsia="Calibri" w:hAnsi="Times New Roman" w:cs="Times New Roman"/>
          <w:sz w:val="28"/>
          <w:szCs w:val="28"/>
        </w:rPr>
        <w:t>должности «диспетчер»</w:t>
      </w:r>
      <w:r>
        <w:rPr>
          <w:rFonts w:ascii="Times New Roman" w:eastAsia="Calibri" w:hAnsi="Times New Roman" w:cs="Times New Roman"/>
          <w:sz w:val="28"/>
          <w:szCs w:val="28"/>
        </w:rPr>
        <w:t>, за аналогичный вид работ, установлены стимулирующие и компенсационные выплаты;</w:t>
      </w:r>
    </w:p>
    <w:p w:rsidR="00DB4810" w:rsidRDefault="00DB4810" w:rsidP="00DB4810">
      <w:pPr>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bCs/>
          <w:iCs/>
          <w:sz w:val="28"/>
          <w:szCs w:val="28"/>
        </w:rPr>
        <w:t>в</w:t>
      </w:r>
      <w:r w:rsidRPr="00EA3C6E">
        <w:rPr>
          <w:rFonts w:ascii="Times New Roman" w:eastAsia="Calibri" w:hAnsi="Times New Roman" w:cs="Times New Roman"/>
          <w:bCs/>
          <w:iCs/>
          <w:sz w:val="28"/>
          <w:szCs w:val="28"/>
        </w:rPr>
        <w:t xml:space="preserve"> тарификационном списке в графе «стаж работы» указывается общий стаж работы сотрудника</w:t>
      </w:r>
      <w:r>
        <w:rPr>
          <w:rFonts w:ascii="Times New Roman" w:eastAsia="Calibri" w:hAnsi="Times New Roman" w:cs="Times New Roman"/>
          <w:bCs/>
          <w:iCs/>
          <w:sz w:val="28"/>
          <w:szCs w:val="28"/>
        </w:rPr>
        <w:t xml:space="preserve">, а не </w:t>
      </w:r>
      <w:r w:rsidRPr="00EA3C6E">
        <w:rPr>
          <w:rFonts w:ascii="Times New Roman" w:eastAsia="Calibri" w:hAnsi="Times New Roman" w:cs="Times New Roman"/>
          <w:bCs/>
          <w:iCs/>
          <w:sz w:val="28"/>
          <w:szCs w:val="28"/>
        </w:rPr>
        <w:t>фактический стаж работы в данном учреждении</w:t>
      </w:r>
      <w:r>
        <w:rPr>
          <w:rFonts w:ascii="Times New Roman" w:eastAsia="Calibri" w:hAnsi="Times New Roman" w:cs="Times New Roman"/>
          <w:bCs/>
          <w:iCs/>
          <w:sz w:val="28"/>
          <w:szCs w:val="28"/>
        </w:rPr>
        <w:t>, как определено в Положении об оплате труда;</w:t>
      </w:r>
    </w:p>
    <w:p w:rsidR="00DB4810" w:rsidRDefault="00DB4810" w:rsidP="00DB4810">
      <w:pPr>
        <w:spacing w:after="0" w:line="240" w:lineRule="auto"/>
        <w:ind w:firstLine="708"/>
        <w:jc w:val="both"/>
        <w:rPr>
          <w:rFonts w:ascii="Times New Roman" w:eastAsia="Calibri" w:hAnsi="Times New Roman" w:cs="Times New Roman"/>
          <w:sz w:val="28"/>
          <w:szCs w:val="28"/>
        </w:rPr>
      </w:pPr>
      <w:r w:rsidRPr="00D903BE">
        <w:rPr>
          <w:rFonts w:ascii="Times New Roman" w:eastAsia="Calibri" w:hAnsi="Times New Roman" w:cs="Times New Roman"/>
          <w:sz w:val="28"/>
          <w:szCs w:val="28"/>
        </w:rPr>
        <w:t xml:space="preserve">В нарушении </w:t>
      </w:r>
      <w:r w:rsidRPr="000D6FCB">
        <w:rPr>
          <w:rFonts w:ascii="Times New Roman" w:eastAsia="Calibri" w:hAnsi="Times New Roman" w:cs="Times New Roman"/>
          <w:sz w:val="28"/>
          <w:szCs w:val="28"/>
        </w:rPr>
        <w:t>Положения об организации учета муниципального имущества и порядке ведения реестра муниципального имущества Арамильского городского округа, утвержденного Решением Думы Арамильского городского округа от 14.09.2017 № 23/2</w:t>
      </w:r>
      <w:r>
        <w:rPr>
          <w:rFonts w:ascii="Times New Roman" w:eastAsia="Calibri" w:hAnsi="Times New Roman" w:cs="Times New Roman"/>
          <w:sz w:val="28"/>
          <w:szCs w:val="28"/>
        </w:rPr>
        <w:t xml:space="preserve">, </w:t>
      </w:r>
      <w:r w:rsidRPr="00D903BE">
        <w:rPr>
          <w:rFonts w:ascii="Times New Roman" w:eastAsia="Calibri" w:hAnsi="Times New Roman" w:cs="Times New Roman"/>
          <w:sz w:val="28"/>
          <w:szCs w:val="28"/>
        </w:rPr>
        <w:t>Учреждением не направлялись заявления о внесении в Реестр сведений об объектах учета (о приобретенном муниципальном имуществе)</w:t>
      </w:r>
      <w:r w:rsidRPr="00D903BE">
        <w:rPr>
          <w:rFonts w:ascii="Calibri" w:eastAsia="Calibri" w:hAnsi="Calibri" w:cs="Times New Roman"/>
        </w:rPr>
        <w:t xml:space="preserve"> </w:t>
      </w:r>
      <w:r w:rsidRPr="00D903BE">
        <w:rPr>
          <w:rFonts w:ascii="Times New Roman" w:eastAsia="Calibri" w:hAnsi="Times New Roman" w:cs="Times New Roman"/>
          <w:sz w:val="28"/>
          <w:szCs w:val="28"/>
        </w:rPr>
        <w:t>стоимость которого превышает 40 000 (сорок тысяч) рублей в КУМИ.</w:t>
      </w:r>
    </w:p>
    <w:p w:rsidR="00DB4810" w:rsidRDefault="00DB4810" w:rsidP="00DB4810">
      <w:pPr>
        <w:spacing w:after="0" w:line="240" w:lineRule="auto"/>
        <w:ind w:firstLine="709"/>
        <w:jc w:val="both"/>
        <w:rPr>
          <w:rFonts w:ascii="Times New Roman" w:eastAsia="Calibri" w:hAnsi="Times New Roman" w:cs="Times New Roman"/>
          <w:sz w:val="28"/>
          <w:szCs w:val="28"/>
        </w:rPr>
      </w:pPr>
      <w:r w:rsidRPr="00921086">
        <w:rPr>
          <w:rFonts w:ascii="Times New Roman" w:eastAsia="Calibri" w:hAnsi="Times New Roman" w:cs="Times New Roman"/>
          <w:sz w:val="28"/>
          <w:szCs w:val="28"/>
        </w:rPr>
        <w:t xml:space="preserve">Согласно </w:t>
      </w:r>
      <w:r>
        <w:rPr>
          <w:rFonts w:ascii="Times New Roman" w:eastAsia="Calibri" w:hAnsi="Times New Roman" w:cs="Times New Roman"/>
          <w:sz w:val="28"/>
          <w:szCs w:val="28"/>
        </w:rPr>
        <w:t xml:space="preserve">выписке из Реестра муниципального имущества </w:t>
      </w:r>
      <w:r w:rsidRPr="00701113">
        <w:rPr>
          <w:rFonts w:ascii="Times New Roman" w:hAnsi="Times New Roman" w:cs="Times New Roman"/>
          <w:sz w:val="28"/>
          <w:szCs w:val="28"/>
        </w:rPr>
        <w:t>КУМИ</w:t>
      </w:r>
      <w:r>
        <w:rPr>
          <w:rFonts w:ascii="Times New Roman" w:eastAsia="Calibri" w:hAnsi="Times New Roman" w:cs="Times New Roman"/>
          <w:sz w:val="28"/>
          <w:szCs w:val="28"/>
        </w:rPr>
        <w:t xml:space="preserve"> </w:t>
      </w:r>
      <w:r w:rsidRPr="00921086">
        <w:rPr>
          <w:rFonts w:ascii="Times New Roman" w:eastAsia="Calibri" w:hAnsi="Times New Roman" w:cs="Times New Roman"/>
          <w:sz w:val="28"/>
          <w:szCs w:val="28"/>
        </w:rPr>
        <w:t>по</w:t>
      </w:r>
      <w:r>
        <w:rPr>
          <w:rFonts w:ascii="Times New Roman" w:eastAsia="Calibri" w:hAnsi="Times New Roman" w:cs="Times New Roman"/>
          <w:sz w:val="28"/>
          <w:szCs w:val="28"/>
        </w:rPr>
        <w:t xml:space="preserve"> учреждению внесены </w:t>
      </w:r>
      <w:r w:rsidRPr="00921086">
        <w:rPr>
          <w:rFonts w:ascii="Times New Roman" w:eastAsia="Calibri" w:hAnsi="Times New Roman" w:cs="Times New Roman"/>
          <w:sz w:val="28"/>
          <w:szCs w:val="28"/>
        </w:rPr>
        <w:t xml:space="preserve">только 2 объекта недвижимого имущества </w:t>
      </w:r>
      <w:r>
        <w:rPr>
          <w:rFonts w:ascii="Times New Roman" w:eastAsia="Calibri" w:hAnsi="Times New Roman" w:cs="Times New Roman"/>
          <w:sz w:val="28"/>
          <w:szCs w:val="28"/>
        </w:rPr>
        <w:t>–</w:t>
      </w:r>
      <w:r w:rsidRPr="00921086">
        <w:rPr>
          <w:rFonts w:ascii="Times New Roman" w:eastAsia="Calibri" w:hAnsi="Times New Roman" w:cs="Times New Roman"/>
          <w:sz w:val="28"/>
          <w:szCs w:val="28"/>
        </w:rPr>
        <w:t xml:space="preserve"> здание</w:t>
      </w:r>
      <w:r>
        <w:rPr>
          <w:rFonts w:ascii="Times New Roman" w:eastAsia="Calibri" w:hAnsi="Times New Roman" w:cs="Times New Roman"/>
          <w:sz w:val="28"/>
          <w:szCs w:val="28"/>
        </w:rPr>
        <w:t xml:space="preserve"> (реестровый № 149)</w:t>
      </w:r>
      <w:r w:rsidRPr="00921086">
        <w:rPr>
          <w:rFonts w:ascii="Times New Roman" w:eastAsia="Calibri" w:hAnsi="Times New Roman" w:cs="Times New Roman"/>
          <w:sz w:val="28"/>
          <w:szCs w:val="28"/>
        </w:rPr>
        <w:t xml:space="preserve"> и земельный участок</w:t>
      </w:r>
      <w:r>
        <w:rPr>
          <w:rFonts w:ascii="Times New Roman" w:eastAsia="Calibri" w:hAnsi="Times New Roman" w:cs="Times New Roman"/>
          <w:sz w:val="28"/>
          <w:szCs w:val="28"/>
        </w:rPr>
        <w:t xml:space="preserve"> (реестровый № 837).</w:t>
      </w:r>
      <w:r w:rsidRPr="00921086">
        <w:rPr>
          <w:rFonts w:ascii="Times New Roman" w:eastAsia="Calibri" w:hAnsi="Times New Roman" w:cs="Times New Roman"/>
          <w:sz w:val="28"/>
          <w:szCs w:val="28"/>
        </w:rPr>
        <w:t xml:space="preserve"> </w:t>
      </w:r>
    </w:p>
    <w:p w:rsidR="00DB4810" w:rsidRPr="00960E34" w:rsidRDefault="00DB4810" w:rsidP="00DB4810">
      <w:pPr>
        <w:tabs>
          <w:tab w:val="left" w:pos="984"/>
        </w:tabs>
        <w:spacing w:after="0" w:line="240" w:lineRule="auto"/>
        <w:ind w:firstLine="708"/>
        <w:rPr>
          <w:rFonts w:ascii="Times New Roman" w:hAnsi="Times New Roman" w:cs="Times New Roman"/>
          <w:sz w:val="28"/>
          <w:szCs w:val="28"/>
        </w:rPr>
      </w:pPr>
      <w:r w:rsidRPr="00960E34">
        <w:rPr>
          <w:rFonts w:ascii="Times New Roman" w:hAnsi="Times New Roman" w:cs="Times New Roman"/>
          <w:sz w:val="28"/>
          <w:szCs w:val="28"/>
        </w:rPr>
        <w:t>По результатам проверки направлено представление. По результат</w:t>
      </w:r>
      <w:r>
        <w:rPr>
          <w:rFonts w:ascii="Times New Roman" w:hAnsi="Times New Roman" w:cs="Times New Roman"/>
          <w:sz w:val="28"/>
          <w:szCs w:val="28"/>
        </w:rPr>
        <w:t>а</w:t>
      </w:r>
      <w:r w:rsidRPr="00960E34">
        <w:rPr>
          <w:rFonts w:ascii="Times New Roman" w:hAnsi="Times New Roman" w:cs="Times New Roman"/>
          <w:sz w:val="28"/>
          <w:szCs w:val="28"/>
        </w:rPr>
        <w:t xml:space="preserve">м рассмотрения представления </w:t>
      </w:r>
      <w:r>
        <w:rPr>
          <w:rFonts w:ascii="Times New Roman" w:hAnsi="Times New Roman" w:cs="Times New Roman"/>
          <w:sz w:val="28"/>
          <w:szCs w:val="28"/>
        </w:rPr>
        <w:t>У</w:t>
      </w:r>
      <w:r w:rsidRPr="00960E34">
        <w:rPr>
          <w:rFonts w:ascii="Times New Roman" w:hAnsi="Times New Roman" w:cs="Times New Roman"/>
          <w:sz w:val="28"/>
          <w:szCs w:val="28"/>
        </w:rPr>
        <w:t xml:space="preserve">чреждением: </w:t>
      </w:r>
    </w:p>
    <w:p w:rsidR="00DB4810" w:rsidRDefault="00DB4810" w:rsidP="00DB4810">
      <w:pPr>
        <w:tabs>
          <w:tab w:val="left" w:pos="98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894100">
        <w:rPr>
          <w:rFonts w:ascii="Times New Roman" w:hAnsi="Times New Roman" w:cs="Times New Roman"/>
          <w:sz w:val="28"/>
          <w:szCs w:val="28"/>
        </w:rPr>
        <w:t>р</w:t>
      </w:r>
      <w:r>
        <w:rPr>
          <w:rFonts w:ascii="Times New Roman" w:hAnsi="Times New Roman" w:cs="Times New Roman"/>
          <w:sz w:val="28"/>
          <w:szCs w:val="28"/>
        </w:rPr>
        <w:t>о</w:t>
      </w:r>
      <w:r w:rsidRPr="00894100">
        <w:rPr>
          <w:rFonts w:ascii="Times New Roman" w:hAnsi="Times New Roman" w:cs="Times New Roman"/>
          <w:sz w:val="28"/>
          <w:szCs w:val="28"/>
        </w:rPr>
        <w:t>ведено заседание Наблюдательного совета учреждения с переизбрани</w:t>
      </w:r>
      <w:r>
        <w:rPr>
          <w:rFonts w:ascii="Times New Roman" w:hAnsi="Times New Roman" w:cs="Times New Roman"/>
          <w:sz w:val="28"/>
          <w:szCs w:val="28"/>
        </w:rPr>
        <w:t>ем председателя;</w:t>
      </w:r>
    </w:p>
    <w:p w:rsidR="00DB4810" w:rsidRPr="00894100" w:rsidRDefault="00DB4810" w:rsidP="00DB4810">
      <w:pPr>
        <w:tabs>
          <w:tab w:val="left" w:pos="98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внесены изменения в положение об оплате труда;</w:t>
      </w:r>
    </w:p>
    <w:p w:rsidR="00DB4810" w:rsidRPr="00894100" w:rsidRDefault="00DB4810" w:rsidP="00DB4810">
      <w:pPr>
        <w:tabs>
          <w:tab w:val="left" w:pos="98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894100">
        <w:rPr>
          <w:rFonts w:ascii="Times New Roman" w:hAnsi="Times New Roman" w:cs="Times New Roman"/>
          <w:sz w:val="28"/>
          <w:szCs w:val="28"/>
        </w:rPr>
        <w:t>несены измен</w:t>
      </w:r>
      <w:r>
        <w:rPr>
          <w:rFonts w:ascii="Times New Roman" w:hAnsi="Times New Roman" w:cs="Times New Roman"/>
          <w:sz w:val="28"/>
          <w:szCs w:val="28"/>
        </w:rPr>
        <w:t>ен</w:t>
      </w:r>
      <w:r w:rsidRPr="00894100">
        <w:rPr>
          <w:rFonts w:ascii="Times New Roman" w:hAnsi="Times New Roman" w:cs="Times New Roman"/>
          <w:sz w:val="28"/>
          <w:szCs w:val="28"/>
        </w:rPr>
        <w:t>ия в отчетную форму в табеля учета посе</w:t>
      </w:r>
      <w:r>
        <w:rPr>
          <w:rFonts w:ascii="Times New Roman" w:hAnsi="Times New Roman" w:cs="Times New Roman"/>
          <w:sz w:val="28"/>
          <w:szCs w:val="28"/>
        </w:rPr>
        <w:t>щ</w:t>
      </w:r>
      <w:r w:rsidRPr="00894100">
        <w:rPr>
          <w:rFonts w:ascii="Times New Roman" w:hAnsi="Times New Roman" w:cs="Times New Roman"/>
          <w:sz w:val="28"/>
          <w:szCs w:val="28"/>
        </w:rPr>
        <w:t>аемости детей</w:t>
      </w:r>
    </w:p>
    <w:p w:rsidR="00DB4810" w:rsidRPr="00894100" w:rsidRDefault="00DB4810" w:rsidP="00DB4810">
      <w:pPr>
        <w:tabs>
          <w:tab w:val="left" w:pos="98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894100">
        <w:rPr>
          <w:rFonts w:ascii="Times New Roman" w:hAnsi="Times New Roman" w:cs="Times New Roman"/>
          <w:sz w:val="28"/>
          <w:szCs w:val="28"/>
        </w:rPr>
        <w:t>ересмотрены стимулиру</w:t>
      </w:r>
      <w:r>
        <w:rPr>
          <w:rFonts w:ascii="Times New Roman" w:hAnsi="Times New Roman" w:cs="Times New Roman"/>
          <w:sz w:val="28"/>
          <w:szCs w:val="28"/>
        </w:rPr>
        <w:t>ю</w:t>
      </w:r>
      <w:r w:rsidRPr="00894100">
        <w:rPr>
          <w:rFonts w:ascii="Times New Roman" w:hAnsi="Times New Roman" w:cs="Times New Roman"/>
          <w:sz w:val="28"/>
          <w:szCs w:val="28"/>
        </w:rPr>
        <w:t xml:space="preserve">щие и компенсационные выплаты </w:t>
      </w:r>
    </w:p>
    <w:p w:rsidR="00DB4810" w:rsidRDefault="00DB4810" w:rsidP="00DB4810">
      <w:pPr>
        <w:tabs>
          <w:tab w:val="left" w:pos="98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w:t>
      </w:r>
      <w:r w:rsidRPr="00894100">
        <w:rPr>
          <w:rFonts w:ascii="Times New Roman" w:hAnsi="Times New Roman" w:cs="Times New Roman"/>
          <w:sz w:val="28"/>
          <w:szCs w:val="28"/>
        </w:rPr>
        <w:t>несены измен</w:t>
      </w:r>
      <w:r>
        <w:rPr>
          <w:rFonts w:ascii="Times New Roman" w:hAnsi="Times New Roman" w:cs="Times New Roman"/>
          <w:sz w:val="28"/>
          <w:szCs w:val="28"/>
        </w:rPr>
        <w:t>ен</w:t>
      </w:r>
      <w:r w:rsidRPr="00894100">
        <w:rPr>
          <w:rFonts w:ascii="Times New Roman" w:hAnsi="Times New Roman" w:cs="Times New Roman"/>
          <w:sz w:val="28"/>
          <w:szCs w:val="28"/>
        </w:rPr>
        <w:t>ия в тарификационный список работник</w:t>
      </w:r>
      <w:r>
        <w:rPr>
          <w:rFonts w:ascii="Times New Roman" w:hAnsi="Times New Roman" w:cs="Times New Roman"/>
          <w:sz w:val="28"/>
          <w:szCs w:val="28"/>
        </w:rPr>
        <w:t>ов:</w:t>
      </w:r>
    </w:p>
    <w:p w:rsidR="00DB4810" w:rsidRPr="00894100" w:rsidRDefault="00DB4810" w:rsidP="00DB4810">
      <w:pPr>
        <w:tabs>
          <w:tab w:val="left" w:pos="98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заключены дополнительные соглашения с работниками;</w:t>
      </w:r>
    </w:p>
    <w:p w:rsidR="00DB4810" w:rsidRDefault="00DB4810" w:rsidP="00DB4810">
      <w:pPr>
        <w:autoSpaceDE w:val="0"/>
        <w:autoSpaceDN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п</w:t>
      </w:r>
      <w:r w:rsidRPr="00894100">
        <w:rPr>
          <w:rFonts w:ascii="Times New Roman" w:hAnsi="Times New Roman" w:cs="Times New Roman"/>
          <w:sz w:val="28"/>
          <w:szCs w:val="28"/>
        </w:rPr>
        <w:t xml:space="preserve">роведена сверка и </w:t>
      </w:r>
      <w:r>
        <w:rPr>
          <w:rFonts w:ascii="Times New Roman" w:hAnsi="Times New Roman" w:cs="Times New Roman"/>
          <w:sz w:val="28"/>
          <w:szCs w:val="28"/>
        </w:rPr>
        <w:t>п</w:t>
      </w:r>
      <w:r w:rsidRPr="00894100">
        <w:rPr>
          <w:rFonts w:ascii="Times New Roman" w:hAnsi="Times New Roman" w:cs="Times New Roman"/>
          <w:sz w:val="28"/>
          <w:szCs w:val="28"/>
        </w:rPr>
        <w:t>оставлены на учет имущ</w:t>
      </w:r>
      <w:r>
        <w:rPr>
          <w:rFonts w:ascii="Times New Roman" w:hAnsi="Times New Roman" w:cs="Times New Roman"/>
          <w:sz w:val="28"/>
          <w:szCs w:val="28"/>
        </w:rPr>
        <w:t>ество стоимостью 2 739,1 </w:t>
      </w:r>
      <w:proofErr w:type="spellStart"/>
      <w:r>
        <w:rPr>
          <w:rFonts w:ascii="Times New Roman" w:hAnsi="Times New Roman" w:cs="Times New Roman"/>
          <w:sz w:val="28"/>
          <w:szCs w:val="28"/>
        </w:rPr>
        <w:t>тыс.руб</w:t>
      </w:r>
      <w:proofErr w:type="spellEnd"/>
      <w:r>
        <w:rPr>
          <w:rFonts w:ascii="Times New Roman" w:hAnsi="Times New Roman" w:cs="Times New Roman"/>
          <w:sz w:val="28"/>
          <w:szCs w:val="28"/>
        </w:rPr>
        <w:t xml:space="preserve">. на основании постановлений </w:t>
      </w:r>
      <w:r w:rsidRPr="0015598C">
        <w:rPr>
          <w:rFonts w:ascii="Times New Roman" w:hAnsi="Times New Roman" w:cs="Times New Roman"/>
          <w:sz w:val="28"/>
          <w:szCs w:val="28"/>
        </w:rPr>
        <w:t>КУМИ АГО «О закреплении</w:t>
      </w:r>
      <w:r w:rsidRPr="00894100">
        <w:rPr>
          <w:rFonts w:ascii="Times New Roman" w:hAnsi="Times New Roman" w:cs="Times New Roman"/>
          <w:sz w:val="28"/>
          <w:szCs w:val="28"/>
        </w:rPr>
        <w:t xml:space="preserve"> движимого имущества на праве оперативного управления за Муниципальным автономным дошкольным образовательным учреждением «Детский сад комбинированного вида № 4 «Солнышко»</w:t>
      </w:r>
      <w:r w:rsidRPr="00894100">
        <w:rPr>
          <w:rFonts w:ascii="Times New Roman" w:hAnsi="Times New Roman" w:cs="Times New Roman"/>
          <w:color w:val="000000"/>
          <w:sz w:val="28"/>
          <w:szCs w:val="28"/>
        </w:rPr>
        <w:t xml:space="preserve"> от 02.08.2024 №19</w:t>
      </w:r>
      <w:r>
        <w:rPr>
          <w:rFonts w:ascii="Times New Roman" w:hAnsi="Times New Roman" w:cs="Times New Roman"/>
          <w:color w:val="000000"/>
          <w:sz w:val="28"/>
          <w:szCs w:val="28"/>
        </w:rPr>
        <w:t xml:space="preserve"> и от 20.11.2024</w:t>
      </w:r>
      <w:r w:rsidRPr="00894100">
        <w:rPr>
          <w:rFonts w:ascii="Times New Roman" w:hAnsi="Times New Roman" w:cs="Times New Roman"/>
          <w:color w:val="000000"/>
          <w:sz w:val="28"/>
          <w:szCs w:val="28"/>
        </w:rPr>
        <w:t xml:space="preserve"> № 33</w:t>
      </w:r>
      <w:r>
        <w:rPr>
          <w:rFonts w:ascii="Times New Roman" w:hAnsi="Times New Roman" w:cs="Times New Roman"/>
          <w:color w:val="000000"/>
          <w:sz w:val="28"/>
          <w:szCs w:val="28"/>
        </w:rPr>
        <w:t>.</w:t>
      </w:r>
    </w:p>
    <w:p w:rsidR="00DB4810" w:rsidRDefault="00DB4810" w:rsidP="00DB4810">
      <w:pPr>
        <w:autoSpaceDE w:val="0"/>
        <w:autoSpaceDN w:val="0"/>
        <w:spacing w:after="0" w:line="240" w:lineRule="auto"/>
        <w:ind w:firstLine="567"/>
        <w:jc w:val="both"/>
        <w:rPr>
          <w:rFonts w:ascii="Times New Roman" w:hAnsi="Times New Roman" w:cs="Times New Roman"/>
          <w:sz w:val="16"/>
          <w:szCs w:val="16"/>
        </w:rPr>
      </w:pPr>
    </w:p>
    <w:p w:rsidR="00DB4810" w:rsidRDefault="00DB4810" w:rsidP="00DB4810">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3.7</w:t>
      </w:r>
      <w:r w:rsidRPr="00404A52">
        <w:rPr>
          <w:rFonts w:ascii="Times New Roman" w:eastAsia="Calibri" w:hAnsi="Times New Roman" w:cs="Times New Roman"/>
          <w:bCs/>
          <w:sz w:val="28"/>
          <w:szCs w:val="28"/>
        </w:rPr>
        <w:t>. «Проверка использования средств бюджета и муниципального имущества, предоставленных Муниципальному бюджетному дошкольному образовательному учреждению «Детский сад комбинированного вида № 5 Светлячок» за 2022-2023 годы»</w:t>
      </w:r>
    </w:p>
    <w:p w:rsidR="00DB4810" w:rsidRPr="008E0021" w:rsidRDefault="00DB4810" w:rsidP="00DB48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0021">
        <w:rPr>
          <w:rFonts w:ascii="Times New Roman" w:eastAsia="Calibri" w:hAnsi="Times New Roman" w:cs="Times New Roman"/>
          <w:sz w:val="28"/>
          <w:szCs w:val="28"/>
        </w:rPr>
        <w:t>В нарушение пункта 14 главы 3 Постановления Правительства РФ от 10.09.2012 № 908 «Об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за 2022 год план закупок, с одной позицией, размещен с нарушением срока, дата размещения в ЕИС 09 марта 2023 года</w:t>
      </w:r>
      <w:r w:rsidRPr="008E0021">
        <w:rPr>
          <w:rFonts w:ascii="Times New Roman" w:eastAsia="Calibri" w:hAnsi="Times New Roman" w:cs="Times New Roman"/>
          <w:bCs/>
          <w:sz w:val="28"/>
          <w:szCs w:val="28"/>
        </w:rPr>
        <w:t xml:space="preserve">. </w:t>
      </w:r>
      <w:r w:rsidRPr="008E0021">
        <w:rPr>
          <w:rFonts w:ascii="Times New Roman" w:eastAsia="Calibri" w:hAnsi="Times New Roman" w:cs="Times New Roman"/>
          <w:sz w:val="28"/>
          <w:szCs w:val="28"/>
        </w:rPr>
        <w:t>Размещение плана закупки товаров, информации о внесении в него изменений в единой информационной системе осуществляется в течение 10 календарных дней с даты утверждения плана или внесения в него изменений. Размещение плана закупки в единой информационной системе осуществляется не позднее 31 декабря текущего календарного года.</w:t>
      </w:r>
    </w:p>
    <w:p w:rsidR="00DB4810" w:rsidRDefault="00DB4810" w:rsidP="00DB4810">
      <w:pPr>
        <w:tabs>
          <w:tab w:val="left" w:pos="888"/>
        </w:tabs>
        <w:spacing w:after="0" w:line="240" w:lineRule="auto"/>
        <w:ind w:firstLine="709"/>
        <w:jc w:val="both"/>
        <w:rPr>
          <w:rFonts w:ascii="Times New Roman" w:eastAsia="Calibri" w:hAnsi="Times New Roman" w:cs="Times New Roman"/>
          <w:bCs/>
          <w:sz w:val="28"/>
          <w:szCs w:val="28"/>
        </w:rPr>
      </w:pPr>
      <w:r w:rsidRPr="008E0021">
        <w:rPr>
          <w:rFonts w:ascii="Times New Roman" w:eastAsia="Calibri" w:hAnsi="Times New Roman" w:cs="Times New Roman"/>
          <w:bCs/>
          <w:sz w:val="28"/>
          <w:szCs w:val="28"/>
        </w:rPr>
        <w:t xml:space="preserve">За 2022-2023 годы размещенные контракты в системе ЕИС </w:t>
      </w:r>
      <w:r>
        <w:rPr>
          <w:rFonts w:ascii="Times New Roman" w:eastAsia="Calibri" w:hAnsi="Times New Roman" w:cs="Times New Roman"/>
          <w:bCs/>
          <w:sz w:val="28"/>
          <w:szCs w:val="28"/>
        </w:rPr>
        <w:t>о</w:t>
      </w:r>
      <w:r w:rsidRPr="008E0021">
        <w:rPr>
          <w:rFonts w:ascii="Times New Roman" w:eastAsia="Calibri" w:hAnsi="Times New Roman" w:cs="Times New Roman"/>
          <w:bCs/>
          <w:sz w:val="28"/>
          <w:szCs w:val="28"/>
        </w:rPr>
        <w:t>тсутствуют.</w:t>
      </w:r>
    </w:p>
    <w:p w:rsidR="00DB4810" w:rsidRDefault="00DB4810" w:rsidP="00DB4810">
      <w:pPr>
        <w:spacing w:after="0" w:line="240" w:lineRule="auto"/>
        <w:ind w:firstLine="709"/>
        <w:jc w:val="both"/>
        <w:rPr>
          <w:rFonts w:ascii="Times New Roman" w:eastAsia="Calibri" w:hAnsi="Times New Roman" w:cs="Times New Roman"/>
          <w:sz w:val="28"/>
          <w:szCs w:val="28"/>
        </w:rPr>
      </w:pPr>
      <w:r w:rsidRPr="00103248">
        <w:rPr>
          <w:rFonts w:ascii="Times New Roman" w:eastAsia="Calibri" w:hAnsi="Times New Roman" w:cs="Times New Roman"/>
          <w:bCs/>
          <w:sz w:val="28"/>
          <w:szCs w:val="28"/>
        </w:rPr>
        <w:t>В</w:t>
      </w:r>
      <w:r>
        <w:rPr>
          <w:rFonts w:ascii="Times New Roman" w:eastAsia="Calibri" w:hAnsi="Times New Roman" w:cs="Times New Roman"/>
          <w:bCs/>
          <w:sz w:val="28"/>
          <w:szCs w:val="28"/>
        </w:rPr>
        <w:t xml:space="preserve"> нарушении </w:t>
      </w:r>
      <w:r w:rsidRPr="00103248">
        <w:rPr>
          <w:rFonts w:ascii="Times New Roman" w:eastAsia="Calibri" w:hAnsi="Times New Roman" w:cs="Times New Roman"/>
          <w:sz w:val="28"/>
          <w:szCs w:val="28"/>
        </w:rPr>
        <w:t>пункта 6 статьи 69.2 Бюджетного кодекса Российской Федерации</w:t>
      </w:r>
      <w:r>
        <w:rPr>
          <w:rFonts w:ascii="Times New Roman" w:eastAsia="Calibri" w:hAnsi="Times New Roman" w:cs="Times New Roman"/>
          <w:sz w:val="28"/>
          <w:szCs w:val="28"/>
        </w:rPr>
        <w:t xml:space="preserve"> </w:t>
      </w:r>
      <w:r w:rsidRPr="00103248">
        <w:rPr>
          <w:rFonts w:ascii="Times New Roman" w:eastAsia="Calibri" w:hAnsi="Times New Roman" w:cs="Times New Roman"/>
          <w:bCs/>
          <w:sz w:val="28"/>
          <w:szCs w:val="28"/>
        </w:rPr>
        <w:t xml:space="preserve">установлены расхождения показателей, отраженных в Отчете о выполнении муниципального задания за 2022 год, </w:t>
      </w:r>
      <w:r>
        <w:rPr>
          <w:rFonts w:ascii="Times New Roman" w:eastAsia="Calibri" w:hAnsi="Times New Roman" w:cs="Times New Roman"/>
          <w:sz w:val="28"/>
          <w:szCs w:val="28"/>
        </w:rPr>
        <w:t>ус</w:t>
      </w:r>
      <w:r w:rsidRPr="00103248">
        <w:rPr>
          <w:rFonts w:ascii="Times New Roman" w:eastAsia="Calibri" w:hAnsi="Times New Roman" w:cs="Times New Roman"/>
          <w:sz w:val="28"/>
          <w:szCs w:val="28"/>
        </w:rPr>
        <w:t>тановлены факты невыполнения, неполного выполнения муниципального задания</w:t>
      </w:r>
      <w:r>
        <w:rPr>
          <w:rFonts w:ascii="Times New Roman" w:eastAsia="Calibri" w:hAnsi="Times New Roman" w:cs="Times New Roman"/>
          <w:sz w:val="28"/>
          <w:szCs w:val="28"/>
        </w:rPr>
        <w:t>.</w:t>
      </w:r>
    </w:p>
    <w:p w:rsidR="00DB4810" w:rsidRPr="00103248" w:rsidRDefault="00DB4810" w:rsidP="00DB4810">
      <w:pPr>
        <w:spacing w:after="0" w:line="240" w:lineRule="auto"/>
        <w:ind w:firstLine="709"/>
        <w:jc w:val="both"/>
        <w:rPr>
          <w:rFonts w:ascii="Calibri" w:eastAsia="Calibri" w:hAnsi="Calibri" w:cs="Times New Roman"/>
        </w:rPr>
      </w:pPr>
      <w:r w:rsidRPr="00103248">
        <w:rPr>
          <w:rFonts w:ascii="Times New Roman" w:eastAsia="Calibri" w:hAnsi="Times New Roman" w:cs="Times New Roman"/>
          <w:sz w:val="28"/>
          <w:szCs w:val="28"/>
        </w:rPr>
        <w:t>Для проверки показателей, представленных в отчете о выполнении муниципального задания Контрольно-счетной палатой</w:t>
      </w:r>
      <w:r>
        <w:rPr>
          <w:rFonts w:ascii="Times New Roman" w:eastAsia="Calibri" w:hAnsi="Times New Roman" w:cs="Times New Roman"/>
          <w:sz w:val="28"/>
          <w:szCs w:val="28"/>
        </w:rPr>
        <w:t xml:space="preserve"> </w:t>
      </w:r>
      <w:r w:rsidRPr="00103248">
        <w:rPr>
          <w:rFonts w:ascii="Times New Roman" w:eastAsia="Calibri" w:hAnsi="Times New Roman" w:cs="Times New Roman"/>
          <w:sz w:val="28"/>
          <w:szCs w:val="28"/>
        </w:rPr>
        <w:t>проанализирован</w:t>
      </w:r>
      <w:r>
        <w:rPr>
          <w:rFonts w:ascii="Times New Roman" w:eastAsia="Calibri" w:hAnsi="Times New Roman" w:cs="Times New Roman"/>
          <w:sz w:val="28"/>
          <w:szCs w:val="28"/>
        </w:rPr>
        <w:t>ы</w:t>
      </w:r>
      <w:r w:rsidRPr="00103248">
        <w:rPr>
          <w:rFonts w:ascii="Times New Roman" w:eastAsia="Calibri" w:hAnsi="Times New Roman" w:cs="Times New Roman"/>
          <w:sz w:val="28"/>
          <w:szCs w:val="28"/>
        </w:rPr>
        <w:t xml:space="preserve"> приказ</w:t>
      </w:r>
      <w:r>
        <w:rPr>
          <w:rFonts w:ascii="Times New Roman" w:eastAsia="Calibri" w:hAnsi="Times New Roman" w:cs="Times New Roman"/>
          <w:sz w:val="28"/>
          <w:szCs w:val="28"/>
        </w:rPr>
        <w:t>ы</w:t>
      </w:r>
      <w:r w:rsidRPr="00103248">
        <w:rPr>
          <w:rFonts w:ascii="Times New Roman" w:eastAsia="Calibri" w:hAnsi="Times New Roman" w:cs="Times New Roman"/>
          <w:sz w:val="28"/>
          <w:szCs w:val="28"/>
        </w:rPr>
        <w:t xml:space="preserve"> заведующей Учреждения</w:t>
      </w:r>
      <w:r>
        <w:rPr>
          <w:rFonts w:ascii="Times New Roman" w:eastAsia="Calibri" w:hAnsi="Times New Roman" w:cs="Times New Roman"/>
          <w:sz w:val="28"/>
          <w:szCs w:val="28"/>
        </w:rPr>
        <w:t xml:space="preserve"> о зачислении и отчислении, </w:t>
      </w:r>
      <w:r w:rsidRPr="00103248">
        <w:rPr>
          <w:rFonts w:ascii="Times New Roman" w:eastAsia="Calibri" w:hAnsi="Times New Roman" w:cs="Times New Roman"/>
          <w:sz w:val="28"/>
          <w:szCs w:val="28"/>
        </w:rPr>
        <w:t>фор</w:t>
      </w:r>
      <w:r>
        <w:rPr>
          <w:rFonts w:ascii="Times New Roman" w:eastAsia="Calibri" w:hAnsi="Times New Roman" w:cs="Times New Roman"/>
          <w:sz w:val="28"/>
          <w:szCs w:val="28"/>
        </w:rPr>
        <w:t>м</w:t>
      </w:r>
      <w:r w:rsidRPr="00103248">
        <w:rPr>
          <w:rFonts w:ascii="Times New Roman" w:eastAsia="Calibri" w:hAnsi="Times New Roman" w:cs="Times New Roman"/>
          <w:sz w:val="28"/>
          <w:szCs w:val="28"/>
        </w:rPr>
        <w:t>а отчетности – Табель учета посещаемости детей (ф. 0504608) в разрезе 11 групп за каждый месяц. </w:t>
      </w:r>
    </w:p>
    <w:p w:rsidR="00DB4810" w:rsidRPr="00103248" w:rsidRDefault="00DB4810" w:rsidP="00DB48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103248">
        <w:rPr>
          <w:rFonts w:ascii="Times New Roman" w:eastAsia="Calibri" w:hAnsi="Times New Roman" w:cs="Times New Roman"/>
          <w:sz w:val="28"/>
          <w:szCs w:val="28"/>
        </w:rPr>
        <w:t>По итогам за 2022 год установлено фактическое несоответствие показателей объема муниципальной услуги, в части числа обучающихся.</w:t>
      </w:r>
    </w:p>
    <w:p w:rsidR="00DB4810" w:rsidRPr="00BB0104" w:rsidRDefault="00DB4810" w:rsidP="00DB4810">
      <w:pPr>
        <w:tabs>
          <w:tab w:val="left" w:pos="3780"/>
        </w:tabs>
        <w:spacing w:after="0" w:line="240" w:lineRule="auto"/>
        <w:ind w:firstLine="709"/>
        <w:jc w:val="both"/>
        <w:rPr>
          <w:rFonts w:ascii="Times New Roman" w:eastAsia="Calibri" w:hAnsi="Times New Roman" w:cs="Times New Roman"/>
          <w:bCs/>
          <w:sz w:val="28"/>
          <w:szCs w:val="28"/>
        </w:rPr>
      </w:pPr>
      <w:r w:rsidRPr="00BB0104">
        <w:rPr>
          <w:rFonts w:ascii="Times New Roman" w:eastAsia="Calibri" w:hAnsi="Times New Roman" w:cs="Times New Roman"/>
          <w:bCs/>
          <w:sz w:val="28"/>
          <w:szCs w:val="28"/>
        </w:rPr>
        <w:t xml:space="preserve">Таким образом, </w:t>
      </w:r>
      <w:r>
        <w:rPr>
          <w:rFonts w:ascii="Times New Roman" w:eastAsia="Calibri" w:hAnsi="Times New Roman" w:cs="Times New Roman"/>
          <w:bCs/>
          <w:sz w:val="28"/>
          <w:szCs w:val="28"/>
        </w:rPr>
        <w:t xml:space="preserve">установлено, что </w:t>
      </w:r>
      <w:r w:rsidRPr="00BB0104">
        <w:rPr>
          <w:rFonts w:ascii="Times New Roman" w:eastAsia="Calibri" w:hAnsi="Times New Roman" w:cs="Times New Roman"/>
          <w:bCs/>
          <w:sz w:val="28"/>
          <w:szCs w:val="28"/>
        </w:rPr>
        <w:t>Учредителем не осуществлялся контроль за достоверностью выполнени</w:t>
      </w:r>
      <w:r>
        <w:rPr>
          <w:rFonts w:ascii="Times New Roman" w:eastAsia="Calibri" w:hAnsi="Times New Roman" w:cs="Times New Roman"/>
          <w:bCs/>
          <w:sz w:val="28"/>
          <w:szCs w:val="28"/>
        </w:rPr>
        <w:t>я</w:t>
      </w:r>
      <w:r w:rsidRPr="00BB0104">
        <w:rPr>
          <w:rFonts w:ascii="Times New Roman" w:eastAsia="Calibri" w:hAnsi="Times New Roman" w:cs="Times New Roman"/>
          <w:bCs/>
          <w:sz w:val="28"/>
          <w:szCs w:val="28"/>
        </w:rPr>
        <w:t xml:space="preserve"> муниципального задания и отчетных показателей. </w:t>
      </w:r>
    </w:p>
    <w:p w:rsidR="00DB4810" w:rsidRPr="008E0021" w:rsidRDefault="00DB4810" w:rsidP="00DB48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0021">
        <w:rPr>
          <w:rFonts w:ascii="Times New Roman" w:eastAsia="Calibri" w:hAnsi="Times New Roman" w:cs="Times New Roman"/>
          <w:sz w:val="28"/>
          <w:szCs w:val="28"/>
        </w:rPr>
        <w:t xml:space="preserve">В нарушение пункта 4 статьи 8 главы 2 Федерального закона от 28.12.2013 № 426-ФЗ «О специальной оценке условий труда» в Учреждении специальная оценка условий труда на рабочем месте проводилась в 2016 году, чем нарушена периодичность проведения плановой </w:t>
      </w:r>
      <w:proofErr w:type="spellStart"/>
      <w:r w:rsidRPr="008E0021">
        <w:rPr>
          <w:rFonts w:ascii="Times New Roman" w:eastAsia="Calibri" w:hAnsi="Times New Roman" w:cs="Times New Roman"/>
          <w:sz w:val="28"/>
          <w:szCs w:val="28"/>
        </w:rPr>
        <w:t>спецоценки</w:t>
      </w:r>
      <w:proofErr w:type="spellEnd"/>
      <w:r w:rsidRPr="008E0021">
        <w:rPr>
          <w:rFonts w:ascii="Times New Roman" w:eastAsia="Calibri" w:hAnsi="Times New Roman" w:cs="Times New Roman"/>
          <w:sz w:val="28"/>
          <w:szCs w:val="28"/>
        </w:rPr>
        <w:t xml:space="preserve"> - не реже чем один раз в пять лет.</w:t>
      </w:r>
    </w:p>
    <w:p w:rsidR="00DB4810" w:rsidRPr="008E0021" w:rsidRDefault="00DB4810" w:rsidP="00DB4810">
      <w:pPr>
        <w:spacing w:after="0" w:line="240" w:lineRule="auto"/>
        <w:ind w:firstLine="709"/>
        <w:jc w:val="both"/>
        <w:rPr>
          <w:rFonts w:ascii="Times New Roman" w:eastAsia="Calibri" w:hAnsi="Times New Roman" w:cs="Times New Roman"/>
          <w:sz w:val="28"/>
          <w:szCs w:val="28"/>
        </w:rPr>
      </w:pPr>
      <w:r w:rsidRPr="008E0021">
        <w:rPr>
          <w:rFonts w:ascii="Times New Roman" w:eastAsia="Calibri" w:hAnsi="Times New Roman" w:cs="Times New Roman"/>
          <w:sz w:val="28"/>
          <w:szCs w:val="28"/>
        </w:rPr>
        <w:lastRenderedPageBreak/>
        <w:t>Постановлением Администрации Арамильского городского округа от 21.04.2023 № 271 Об утверждении Примерного положения об оплате труда работников муниципальных образовательных организаций Арамильского городского округа, в отношении которых функции и полномочия учредителя осуществляются Отделом образования Арамильского городского округа размер надбавк</w:t>
      </w:r>
      <w:r>
        <w:rPr>
          <w:rFonts w:ascii="Times New Roman" w:eastAsia="Calibri" w:hAnsi="Times New Roman" w:cs="Times New Roman"/>
          <w:sz w:val="28"/>
          <w:szCs w:val="28"/>
        </w:rPr>
        <w:t>и</w:t>
      </w:r>
      <w:r w:rsidRPr="008E0021">
        <w:rPr>
          <w:rFonts w:ascii="Times New Roman" w:eastAsia="Calibri" w:hAnsi="Times New Roman" w:cs="Times New Roman"/>
          <w:sz w:val="28"/>
          <w:szCs w:val="28"/>
        </w:rPr>
        <w:t xml:space="preserve"> за выполнение работ, отличающихся от нормальных  составляет от 5 до 10%, фактически до конца 2023 года данная надбавка </w:t>
      </w:r>
      <w:r>
        <w:rPr>
          <w:rFonts w:ascii="Times New Roman" w:eastAsia="Calibri" w:hAnsi="Times New Roman" w:cs="Times New Roman"/>
          <w:sz w:val="28"/>
          <w:szCs w:val="28"/>
        </w:rPr>
        <w:t>в</w:t>
      </w:r>
      <w:r w:rsidRPr="008E0021">
        <w:rPr>
          <w:rFonts w:ascii="Times New Roman" w:eastAsia="Calibri" w:hAnsi="Times New Roman" w:cs="Times New Roman"/>
          <w:sz w:val="28"/>
          <w:szCs w:val="28"/>
        </w:rPr>
        <w:t xml:space="preserve"> Учреждении составляет 15% (превышение на 5%)  сумма данной надбавки в месяц составляет 20 855,39 руб. по 6 работникам (в октябре 2023 года).</w:t>
      </w:r>
    </w:p>
    <w:p w:rsidR="00DB4810" w:rsidRPr="00AC79AA" w:rsidRDefault="00DB4810" w:rsidP="00DB4810">
      <w:pPr>
        <w:spacing w:after="0" w:line="240" w:lineRule="auto"/>
        <w:ind w:firstLine="709"/>
        <w:jc w:val="both"/>
        <w:rPr>
          <w:rFonts w:ascii="Times New Roman" w:eastAsia="Calibri" w:hAnsi="Times New Roman" w:cs="Times New Roman"/>
          <w:sz w:val="28"/>
          <w:szCs w:val="28"/>
        </w:rPr>
      </w:pPr>
      <w:bookmarkStart w:id="6" w:name="_Hlk167279712"/>
      <w:r w:rsidRPr="00AC79AA">
        <w:rPr>
          <w:rFonts w:ascii="Times New Roman" w:eastAsia="Calibri" w:hAnsi="Times New Roman" w:cs="Times New Roman"/>
          <w:sz w:val="28"/>
          <w:szCs w:val="28"/>
        </w:rPr>
        <w:t>Согласно информации КУМИ</w:t>
      </w:r>
      <w:r>
        <w:rPr>
          <w:rFonts w:ascii="Times New Roman" w:eastAsia="Calibri" w:hAnsi="Times New Roman" w:cs="Times New Roman"/>
          <w:sz w:val="28"/>
          <w:szCs w:val="28"/>
        </w:rPr>
        <w:t>,</w:t>
      </w:r>
      <w:r w:rsidRPr="00AC79AA">
        <w:rPr>
          <w:rFonts w:ascii="Times New Roman" w:eastAsia="Calibri" w:hAnsi="Times New Roman" w:cs="Times New Roman"/>
          <w:sz w:val="28"/>
          <w:szCs w:val="28"/>
        </w:rPr>
        <w:t xml:space="preserve"> в Реестр муниципального имущества </w:t>
      </w:r>
      <w:r>
        <w:rPr>
          <w:rFonts w:ascii="Times New Roman" w:eastAsia="Calibri" w:hAnsi="Times New Roman" w:cs="Times New Roman"/>
          <w:sz w:val="28"/>
          <w:szCs w:val="28"/>
        </w:rPr>
        <w:t>внесено</w:t>
      </w:r>
      <w:r w:rsidRPr="00AC79AA">
        <w:rPr>
          <w:rFonts w:ascii="Times New Roman" w:eastAsia="Calibri" w:hAnsi="Times New Roman" w:cs="Times New Roman"/>
          <w:sz w:val="28"/>
          <w:szCs w:val="28"/>
        </w:rPr>
        <w:t xml:space="preserve"> 5 объектов недвижимого имущества</w:t>
      </w:r>
      <w:r>
        <w:rPr>
          <w:rFonts w:ascii="Times New Roman" w:eastAsia="Calibri" w:hAnsi="Times New Roman" w:cs="Times New Roman"/>
          <w:sz w:val="28"/>
          <w:szCs w:val="28"/>
        </w:rPr>
        <w:t xml:space="preserve"> </w:t>
      </w:r>
      <w:r w:rsidRPr="00AC79AA">
        <w:rPr>
          <w:rFonts w:ascii="Times New Roman" w:eastAsia="Calibri" w:hAnsi="Times New Roman" w:cs="Times New Roman"/>
          <w:sz w:val="28"/>
          <w:szCs w:val="28"/>
        </w:rPr>
        <w:t xml:space="preserve">Учреждения – 2 здания и 3 земельных участков, в </w:t>
      </w:r>
      <w:bookmarkStart w:id="7" w:name="_Hlk173934477"/>
      <w:bookmarkEnd w:id="6"/>
      <w:r w:rsidRPr="00AC79AA">
        <w:rPr>
          <w:rFonts w:ascii="Times New Roman" w:eastAsia="Calibri" w:hAnsi="Times New Roman" w:cs="Times New Roman"/>
          <w:sz w:val="28"/>
          <w:szCs w:val="28"/>
        </w:rPr>
        <w:t>нарушении Решения Думы № 23/2 Учреждением не направлено в КУМИ заявление о внесении в Реестр сведений об объектах учета (о приобретенном муниципальном имуществе)</w:t>
      </w:r>
      <w:r>
        <w:rPr>
          <w:rFonts w:ascii="Times New Roman" w:eastAsia="Calibri" w:hAnsi="Times New Roman" w:cs="Times New Roman"/>
          <w:sz w:val="28"/>
          <w:szCs w:val="28"/>
        </w:rPr>
        <w:t xml:space="preserve"> 15</w:t>
      </w:r>
      <w:r w:rsidRPr="00AC79AA">
        <w:rPr>
          <w:rFonts w:ascii="Times New Roman" w:eastAsia="Calibri" w:hAnsi="Times New Roman" w:cs="Times New Roman"/>
          <w:sz w:val="28"/>
          <w:szCs w:val="28"/>
        </w:rPr>
        <w:t xml:space="preserve"> объект</w:t>
      </w:r>
      <w:r>
        <w:rPr>
          <w:rFonts w:ascii="Times New Roman" w:eastAsia="Calibri" w:hAnsi="Times New Roman" w:cs="Times New Roman"/>
          <w:sz w:val="28"/>
          <w:szCs w:val="28"/>
        </w:rPr>
        <w:t>ов</w:t>
      </w:r>
      <w:r w:rsidRPr="00AC79AA">
        <w:rPr>
          <w:rFonts w:ascii="Times New Roman" w:eastAsia="Calibri" w:hAnsi="Times New Roman" w:cs="Times New Roman"/>
          <w:sz w:val="28"/>
          <w:szCs w:val="28"/>
        </w:rPr>
        <w:t xml:space="preserve"> движимого имущества, </w:t>
      </w:r>
      <w:r>
        <w:rPr>
          <w:rFonts w:ascii="Times New Roman" w:eastAsia="Calibri" w:hAnsi="Times New Roman" w:cs="Times New Roman"/>
          <w:sz w:val="28"/>
          <w:szCs w:val="28"/>
        </w:rPr>
        <w:t xml:space="preserve">общей стоимостью 1820,6 </w:t>
      </w:r>
      <w:proofErr w:type="spellStart"/>
      <w:proofErr w:type="gramStart"/>
      <w:r>
        <w:rPr>
          <w:rFonts w:ascii="Times New Roman" w:eastAsia="Calibri" w:hAnsi="Times New Roman" w:cs="Times New Roman"/>
          <w:sz w:val="28"/>
          <w:szCs w:val="28"/>
        </w:rPr>
        <w:t>тыс.рублей</w:t>
      </w:r>
      <w:proofErr w:type="spellEnd"/>
      <w:proofErr w:type="gramEnd"/>
      <w:r>
        <w:rPr>
          <w:rFonts w:ascii="Times New Roman" w:eastAsia="Calibri" w:hAnsi="Times New Roman" w:cs="Times New Roman"/>
          <w:sz w:val="28"/>
          <w:szCs w:val="28"/>
        </w:rPr>
        <w:t xml:space="preserve">. </w:t>
      </w:r>
    </w:p>
    <w:p w:rsidR="00DB4810" w:rsidRDefault="00DB4810" w:rsidP="00DB481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И</w:t>
      </w:r>
      <w:r w:rsidRPr="00AC79AA">
        <w:rPr>
          <w:rFonts w:ascii="Times New Roman" w:eastAsia="Calibri" w:hAnsi="Times New Roman" w:cs="Times New Roman"/>
          <w:sz w:val="28"/>
          <w:szCs w:val="28"/>
        </w:rPr>
        <w:t>нвентаризационные описи за проверяемый период не содержат заключения комиссии и частично нет подписи материально ответственного лица.</w:t>
      </w:r>
    </w:p>
    <w:p w:rsidR="00DB4810" w:rsidRPr="001A02AB" w:rsidRDefault="00DB4810" w:rsidP="00DB4810">
      <w:pPr>
        <w:tabs>
          <w:tab w:val="left" w:pos="708"/>
        </w:tabs>
        <w:spacing w:after="0" w:line="240" w:lineRule="auto"/>
        <w:ind w:firstLine="708"/>
        <w:jc w:val="both"/>
        <w:rPr>
          <w:rFonts w:ascii="Times New Roman" w:hAnsi="Times New Roman" w:cs="Times New Roman"/>
          <w:sz w:val="28"/>
          <w:szCs w:val="28"/>
        </w:rPr>
      </w:pPr>
      <w:r w:rsidRPr="00B809A3">
        <w:rPr>
          <w:rFonts w:ascii="Times New Roman" w:hAnsi="Times New Roman" w:cs="Times New Roman"/>
          <w:sz w:val="28"/>
          <w:szCs w:val="28"/>
        </w:rPr>
        <w:t>По результатам проверки</w:t>
      </w:r>
      <w:r w:rsidRPr="00B809A3">
        <w:t xml:space="preserve"> </w:t>
      </w:r>
      <w:r w:rsidRPr="001A02AB">
        <w:rPr>
          <w:rFonts w:ascii="Times New Roman" w:hAnsi="Times New Roman" w:cs="Times New Roman"/>
          <w:sz w:val="28"/>
          <w:szCs w:val="28"/>
        </w:rPr>
        <w:t>составлен протокол об административном правонарушении.</w:t>
      </w:r>
    </w:p>
    <w:p w:rsidR="00DB4810" w:rsidRPr="001A02AB" w:rsidRDefault="00DB4810" w:rsidP="00DB4810">
      <w:pPr>
        <w:tabs>
          <w:tab w:val="left" w:pos="708"/>
        </w:tabs>
        <w:spacing w:after="0" w:line="240" w:lineRule="auto"/>
        <w:ind w:firstLine="708"/>
        <w:jc w:val="both"/>
        <w:rPr>
          <w:rFonts w:ascii="Times New Roman" w:hAnsi="Times New Roman" w:cs="Times New Roman"/>
          <w:sz w:val="28"/>
          <w:szCs w:val="28"/>
        </w:rPr>
      </w:pPr>
    </w:p>
    <w:p w:rsidR="00DB4810" w:rsidRPr="00BB1511" w:rsidRDefault="00DB4810" w:rsidP="00DB4810">
      <w:pPr>
        <w:spacing w:after="0" w:line="240" w:lineRule="auto"/>
        <w:jc w:val="center"/>
        <w:rPr>
          <w:rFonts w:ascii="Times New Roman" w:eastAsia="Calibri" w:hAnsi="Times New Roman" w:cs="Times New Roman"/>
          <w:sz w:val="16"/>
          <w:szCs w:val="16"/>
        </w:rPr>
      </w:pPr>
      <w:bookmarkStart w:id="8" w:name="_Hlk188541820"/>
      <w:bookmarkEnd w:id="7"/>
      <w:r>
        <w:rPr>
          <w:rFonts w:ascii="Times New Roman" w:eastAsia="Calibri" w:hAnsi="Times New Roman" w:cs="Times New Roman"/>
          <w:sz w:val="28"/>
          <w:szCs w:val="28"/>
        </w:rPr>
        <w:t>3.</w:t>
      </w:r>
      <w:r w:rsidRPr="00BB1511">
        <w:rPr>
          <w:rFonts w:ascii="Times New Roman" w:eastAsia="Calibri" w:hAnsi="Times New Roman" w:cs="Times New Roman"/>
          <w:sz w:val="28"/>
          <w:szCs w:val="28"/>
        </w:rPr>
        <w:t>8. «Проверка использования средств бюджета и муниципального имущества, предоставленных Муниципальному бюджетному общеобразовательному учреждению «Средняя общеобразовательная школа № 3» за 2023 год и истекший период 2024 года</w:t>
      </w:r>
    </w:p>
    <w:bookmarkEnd w:id="8"/>
    <w:p w:rsidR="00DB4810" w:rsidRPr="00BB0104" w:rsidRDefault="00DB4810" w:rsidP="00DB4810">
      <w:pPr>
        <w:tabs>
          <w:tab w:val="left" w:pos="709"/>
          <w:tab w:val="left" w:pos="912"/>
          <w:tab w:val="left" w:pos="3780"/>
        </w:tabs>
        <w:spacing w:after="0" w:line="240" w:lineRule="auto"/>
        <w:ind w:firstLine="709"/>
        <w:jc w:val="both"/>
        <w:rPr>
          <w:rFonts w:ascii="Times New Roman" w:eastAsia="Calibri" w:hAnsi="Times New Roman" w:cs="Times New Roman"/>
          <w:sz w:val="28"/>
          <w:szCs w:val="28"/>
        </w:rPr>
      </w:pPr>
      <w:r w:rsidRPr="00BB0104">
        <w:rPr>
          <w:rFonts w:ascii="Times New Roman" w:eastAsia="Calibri" w:hAnsi="Times New Roman" w:cs="Times New Roman"/>
          <w:bCs/>
          <w:sz w:val="28"/>
          <w:szCs w:val="28"/>
        </w:rPr>
        <w:t xml:space="preserve">За проверяемый период 2024 года </w:t>
      </w:r>
      <w:r>
        <w:rPr>
          <w:rFonts w:ascii="Times New Roman" w:hAnsi="Times New Roman" w:cs="Times New Roman"/>
          <w:sz w:val="28"/>
          <w:szCs w:val="28"/>
        </w:rPr>
        <w:t>У</w:t>
      </w:r>
      <w:r w:rsidRPr="00960E34">
        <w:rPr>
          <w:rFonts w:ascii="Times New Roman" w:hAnsi="Times New Roman" w:cs="Times New Roman"/>
          <w:sz w:val="28"/>
          <w:szCs w:val="28"/>
        </w:rPr>
        <w:t>чреждением</w:t>
      </w:r>
      <w:r w:rsidRPr="00BB0104">
        <w:rPr>
          <w:rFonts w:ascii="Times New Roman" w:eastAsia="Calibri" w:hAnsi="Times New Roman" w:cs="Times New Roman"/>
          <w:sz w:val="28"/>
          <w:szCs w:val="28"/>
          <w:lang w:eastAsia="ru-RU"/>
        </w:rPr>
        <w:t xml:space="preserve"> заключен 1 контракт на капитальный ремонт спортивного и тренажерного зала (с помещением раздевалок и коридор) в МБОУ «СОШ №</w:t>
      </w:r>
      <w:r>
        <w:rPr>
          <w:rFonts w:ascii="Times New Roman" w:eastAsia="Calibri" w:hAnsi="Times New Roman" w:cs="Times New Roman"/>
          <w:sz w:val="28"/>
          <w:szCs w:val="28"/>
          <w:lang w:eastAsia="ru-RU"/>
        </w:rPr>
        <w:t xml:space="preserve"> 3». В</w:t>
      </w:r>
      <w:r w:rsidRPr="00BB0104">
        <w:rPr>
          <w:rFonts w:ascii="Times New Roman" w:eastAsia="Calibri" w:hAnsi="Times New Roman" w:cs="Times New Roman"/>
          <w:sz w:val="28"/>
          <w:szCs w:val="28"/>
        </w:rPr>
        <w:t xml:space="preserve"> первоначальной редакции </w:t>
      </w:r>
      <w:r>
        <w:rPr>
          <w:rFonts w:ascii="Times New Roman" w:eastAsia="Calibri" w:hAnsi="Times New Roman" w:cs="Times New Roman"/>
          <w:sz w:val="28"/>
          <w:szCs w:val="28"/>
        </w:rPr>
        <w:t xml:space="preserve">договора размер налога на добавленную стоимостью </w:t>
      </w:r>
      <w:r w:rsidRPr="00BB0104">
        <w:rPr>
          <w:rFonts w:ascii="Times New Roman" w:eastAsia="Calibri" w:hAnsi="Times New Roman" w:cs="Times New Roman"/>
          <w:sz w:val="28"/>
          <w:szCs w:val="28"/>
        </w:rPr>
        <w:t xml:space="preserve">предусмотрен в размере менее чем 20% (18,7%). </w:t>
      </w:r>
    </w:p>
    <w:p w:rsidR="00DB4810" w:rsidRPr="00BB0104" w:rsidRDefault="00DB4810" w:rsidP="00DB4810">
      <w:pPr>
        <w:tabs>
          <w:tab w:val="left" w:pos="709"/>
          <w:tab w:val="left" w:pos="912"/>
          <w:tab w:val="left" w:pos="3780"/>
        </w:tabs>
        <w:spacing w:after="0" w:line="240" w:lineRule="auto"/>
        <w:ind w:firstLine="709"/>
        <w:jc w:val="both"/>
        <w:rPr>
          <w:rFonts w:ascii="Times New Roman" w:eastAsia="Calibri" w:hAnsi="Times New Roman" w:cs="Times New Roman"/>
          <w:bCs/>
          <w:sz w:val="28"/>
          <w:szCs w:val="28"/>
        </w:rPr>
      </w:pPr>
      <w:r w:rsidRPr="00BB0104">
        <w:rPr>
          <w:rFonts w:ascii="Times New Roman" w:eastAsia="Calibri" w:hAnsi="Times New Roman" w:cs="Times New Roman"/>
          <w:bCs/>
          <w:sz w:val="28"/>
          <w:szCs w:val="28"/>
        </w:rPr>
        <w:t xml:space="preserve">Выполненные подрядчиком работы приняты Учреждением по акту </w:t>
      </w:r>
      <w:r>
        <w:rPr>
          <w:rFonts w:ascii="Times New Roman" w:eastAsia="Calibri" w:hAnsi="Times New Roman" w:cs="Times New Roman"/>
          <w:bCs/>
          <w:sz w:val="28"/>
          <w:szCs w:val="28"/>
        </w:rPr>
        <w:t xml:space="preserve">    </w:t>
      </w:r>
      <w:r w:rsidRPr="00BB0104">
        <w:rPr>
          <w:rFonts w:ascii="Times New Roman" w:eastAsia="Calibri" w:hAnsi="Times New Roman" w:cs="Times New Roman"/>
          <w:bCs/>
          <w:sz w:val="28"/>
          <w:szCs w:val="28"/>
        </w:rPr>
        <w:t xml:space="preserve">КС-2 (при этом НДС исключен, в счете на оплату сумма НДС </w:t>
      </w:r>
      <w:r>
        <w:rPr>
          <w:rFonts w:ascii="Times New Roman" w:eastAsia="Calibri" w:hAnsi="Times New Roman" w:cs="Times New Roman"/>
          <w:bCs/>
          <w:sz w:val="28"/>
          <w:szCs w:val="28"/>
        </w:rPr>
        <w:t xml:space="preserve">также </w:t>
      </w:r>
      <w:r w:rsidRPr="00BB0104">
        <w:rPr>
          <w:rFonts w:ascii="Times New Roman" w:eastAsia="Calibri" w:hAnsi="Times New Roman" w:cs="Times New Roman"/>
          <w:bCs/>
          <w:sz w:val="28"/>
          <w:szCs w:val="28"/>
        </w:rPr>
        <w:t>не выделена, при этом оплата по контракту произведена МБОУ «СОШ № 3» в общей сумме 4 594 740,30 рублей (Сумма НДС в размере 20% - 765 790,05 рублей оплачена учреждением, подрядчику не являющегося плательщиком НДС и находящегося на упрощенной системе налогообложения.</w:t>
      </w:r>
      <w:r w:rsidRPr="00BB0104">
        <w:rPr>
          <w:rFonts w:ascii="Times New Roman" w:eastAsia="Calibri" w:hAnsi="Times New Roman" w:cs="Times New Roman"/>
          <w:bCs/>
          <w:sz w:val="28"/>
          <w:szCs w:val="28"/>
          <w:vertAlign w:val="superscript"/>
        </w:rPr>
        <w:footnoteReference w:id="2"/>
      </w:r>
    </w:p>
    <w:p w:rsidR="00DB4810" w:rsidRDefault="00DB4810" w:rsidP="00DB4810">
      <w:pPr>
        <w:tabs>
          <w:tab w:val="left" w:pos="112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BB0104">
        <w:rPr>
          <w:rFonts w:ascii="Times New Roman" w:eastAsia="Calibri" w:hAnsi="Times New Roman" w:cs="Times New Roman"/>
          <w:sz w:val="28"/>
          <w:szCs w:val="28"/>
        </w:rPr>
        <w:t xml:space="preserve">Выборочной проверкой установлено </w:t>
      </w:r>
      <w:bookmarkStart w:id="9" w:name="_Hlk188864175"/>
      <w:r w:rsidRPr="00BB0104">
        <w:rPr>
          <w:rFonts w:ascii="Times New Roman" w:eastAsia="Calibri" w:hAnsi="Times New Roman" w:cs="Times New Roman"/>
          <w:sz w:val="28"/>
          <w:szCs w:val="28"/>
        </w:rPr>
        <w:t xml:space="preserve">нарушение Приказа </w:t>
      </w:r>
      <w:proofErr w:type="spellStart"/>
      <w:r w:rsidRPr="00BB0104">
        <w:rPr>
          <w:rFonts w:ascii="Times New Roman" w:eastAsia="Calibri" w:hAnsi="Times New Roman" w:cs="Times New Roman"/>
          <w:sz w:val="28"/>
          <w:szCs w:val="28"/>
        </w:rPr>
        <w:t>Минобрнауки</w:t>
      </w:r>
      <w:proofErr w:type="spellEnd"/>
      <w:r w:rsidRPr="00BB0104">
        <w:rPr>
          <w:rFonts w:ascii="Times New Roman" w:eastAsia="Calibri" w:hAnsi="Times New Roman" w:cs="Times New Roman"/>
          <w:sz w:val="28"/>
          <w:szCs w:val="28"/>
        </w:rPr>
        <w:t xml:space="preserve"> России от 22.12.2014 № 1601 (ред. от 13.05.2019)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учебная нагрузка (норма часов за ставку заработной платы) </w:t>
      </w:r>
      <w:r w:rsidRPr="00352AE0">
        <w:rPr>
          <w:rFonts w:ascii="Times New Roman" w:eastAsia="Calibri" w:hAnsi="Times New Roman" w:cs="Times New Roman"/>
          <w:sz w:val="28"/>
          <w:szCs w:val="28"/>
        </w:rPr>
        <w:t>по 9 работникам Учреждения в тарификационном списке на 01.10.2024 превышена</w:t>
      </w:r>
      <w:bookmarkEnd w:id="9"/>
      <w:r w:rsidRPr="00352AE0">
        <w:rPr>
          <w:rFonts w:ascii="Times New Roman" w:eastAsia="Calibri" w:hAnsi="Times New Roman" w:cs="Times New Roman"/>
          <w:sz w:val="28"/>
          <w:szCs w:val="28"/>
        </w:rPr>
        <w:t>.</w:t>
      </w:r>
    </w:p>
    <w:p w:rsidR="00DB4810" w:rsidRPr="00BB0104" w:rsidRDefault="00DB4810" w:rsidP="00DB4810">
      <w:pPr>
        <w:autoSpaceDE w:val="0"/>
        <w:autoSpaceDN w:val="0"/>
        <w:adjustRightInd w:val="0"/>
        <w:spacing w:after="0" w:line="240" w:lineRule="auto"/>
        <w:ind w:firstLine="709"/>
        <w:jc w:val="both"/>
        <w:rPr>
          <w:rFonts w:ascii="Times New Roman" w:eastAsia="Calibri" w:hAnsi="Times New Roman" w:cs="Times New Roman"/>
          <w:sz w:val="28"/>
          <w:szCs w:val="28"/>
        </w:rPr>
      </w:pPr>
      <w:bookmarkStart w:id="10" w:name="_Hlk188864076"/>
      <w:r w:rsidRPr="00BB0104">
        <w:rPr>
          <w:rFonts w:ascii="Times New Roman" w:eastAsia="Calibri" w:hAnsi="Times New Roman" w:cs="Times New Roman"/>
          <w:sz w:val="28"/>
          <w:szCs w:val="28"/>
        </w:rPr>
        <w:lastRenderedPageBreak/>
        <w:t>В нарушение части 1 статьи 284 Трудового Кодекса РФ выявлено нарушение рабочего времени по 5 работникам Учреждения, у которых продолжительность рабочего времени при работе по совместительству превышает 4 часа в день</w:t>
      </w:r>
      <w:bookmarkEnd w:id="10"/>
      <w:r w:rsidRPr="00BB0104">
        <w:rPr>
          <w:rFonts w:ascii="Times New Roman" w:eastAsia="Calibri" w:hAnsi="Times New Roman" w:cs="Times New Roman"/>
          <w:sz w:val="28"/>
          <w:szCs w:val="28"/>
        </w:rPr>
        <w:t>.</w:t>
      </w:r>
    </w:p>
    <w:p w:rsidR="00DB4810" w:rsidRPr="00BB0104" w:rsidRDefault="00DB4810" w:rsidP="00DB4810">
      <w:pPr>
        <w:autoSpaceDE w:val="0"/>
        <w:autoSpaceDN w:val="0"/>
        <w:adjustRightInd w:val="0"/>
        <w:spacing w:after="0" w:line="240" w:lineRule="auto"/>
        <w:ind w:firstLine="709"/>
        <w:jc w:val="both"/>
        <w:rPr>
          <w:rFonts w:ascii="Times New Roman" w:eastAsia="Calibri" w:hAnsi="Times New Roman" w:cs="Times New Roman"/>
          <w:sz w:val="28"/>
          <w:szCs w:val="28"/>
          <w:highlight w:val="yellow"/>
        </w:rPr>
      </w:pPr>
      <w:r w:rsidRPr="00BB0104">
        <w:rPr>
          <w:rFonts w:ascii="Times New Roman" w:eastAsia="Calibri" w:hAnsi="Times New Roman" w:cs="Times New Roman"/>
          <w:sz w:val="28"/>
          <w:szCs w:val="28"/>
        </w:rPr>
        <w:t>В соответствии с пояснениями Учреждения по данным должностям, где установлены превышени</w:t>
      </w:r>
      <w:r>
        <w:rPr>
          <w:rFonts w:ascii="Times New Roman" w:eastAsia="Calibri" w:hAnsi="Times New Roman" w:cs="Times New Roman"/>
          <w:sz w:val="28"/>
          <w:szCs w:val="28"/>
        </w:rPr>
        <w:t>я,</w:t>
      </w:r>
      <w:r w:rsidRPr="00BB0104">
        <w:rPr>
          <w:rFonts w:ascii="Times New Roman" w:eastAsia="Calibri" w:hAnsi="Times New Roman" w:cs="Times New Roman"/>
          <w:sz w:val="28"/>
          <w:szCs w:val="28"/>
        </w:rPr>
        <w:t xml:space="preserve"> являются вакансиями. Информация о потребности в вышеуказанных специалист</w:t>
      </w:r>
      <w:r>
        <w:rPr>
          <w:rFonts w:ascii="Times New Roman" w:eastAsia="Calibri" w:hAnsi="Times New Roman" w:cs="Times New Roman"/>
          <w:sz w:val="28"/>
          <w:szCs w:val="28"/>
        </w:rPr>
        <w:t>ах,</w:t>
      </w:r>
      <w:r w:rsidRPr="00BB0104">
        <w:rPr>
          <w:rFonts w:ascii="Times New Roman" w:eastAsia="Calibri" w:hAnsi="Times New Roman" w:cs="Times New Roman"/>
          <w:sz w:val="28"/>
          <w:szCs w:val="28"/>
        </w:rPr>
        <w:t xml:space="preserve"> размещается на сайте и в еженедельной газете «</w:t>
      </w:r>
      <w:proofErr w:type="spellStart"/>
      <w:r w:rsidRPr="00BB0104">
        <w:rPr>
          <w:rFonts w:ascii="Times New Roman" w:eastAsia="Calibri" w:hAnsi="Times New Roman" w:cs="Times New Roman"/>
          <w:sz w:val="28"/>
          <w:szCs w:val="28"/>
        </w:rPr>
        <w:t>Арамильские</w:t>
      </w:r>
      <w:proofErr w:type="spellEnd"/>
      <w:r w:rsidRPr="00BB0104">
        <w:rPr>
          <w:rFonts w:ascii="Times New Roman" w:eastAsia="Calibri" w:hAnsi="Times New Roman" w:cs="Times New Roman"/>
          <w:sz w:val="28"/>
          <w:szCs w:val="28"/>
        </w:rPr>
        <w:t xml:space="preserve"> вести».</w:t>
      </w:r>
    </w:p>
    <w:p w:rsidR="00DB4810" w:rsidRPr="00BB0104" w:rsidRDefault="00DB4810" w:rsidP="00DB48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BB0104">
        <w:rPr>
          <w:rFonts w:ascii="Times New Roman" w:eastAsia="Calibri" w:hAnsi="Times New Roman" w:cs="Times New Roman"/>
          <w:bCs/>
          <w:sz w:val="28"/>
          <w:szCs w:val="28"/>
        </w:rPr>
        <w:t>При проверке показателей качества и результативности работы установлены несоответствия по периодичности выплат стимулирующих выплат заместителям директора.</w:t>
      </w:r>
    </w:p>
    <w:p w:rsidR="00DB4810" w:rsidRPr="00BB0104" w:rsidRDefault="00DB4810" w:rsidP="00DB4810">
      <w:pPr>
        <w:tabs>
          <w:tab w:val="left" w:pos="1044"/>
          <w:tab w:val="left" w:pos="4428"/>
        </w:tabs>
        <w:spacing w:after="0" w:line="240" w:lineRule="auto"/>
        <w:ind w:firstLine="709"/>
        <w:jc w:val="both"/>
        <w:rPr>
          <w:rFonts w:ascii="Times New Roman" w:eastAsia="Calibri" w:hAnsi="Times New Roman" w:cs="Times New Roman"/>
          <w:bCs/>
          <w:sz w:val="28"/>
          <w:szCs w:val="28"/>
        </w:rPr>
      </w:pPr>
      <w:r w:rsidRPr="00BB0104">
        <w:rPr>
          <w:rFonts w:ascii="Times New Roman" w:eastAsia="Calibri" w:hAnsi="Times New Roman" w:cs="Times New Roman"/>
          <w:bCs/>
          <w:sz w:val="28"/>
          <w:szCs w:val="28"/>
        </w:rPr>
        <w:t>Также установлено, что за показатель «отсутствие жалоб, замечаний» установленный размер выплат составляет от 200 до 2000 руб. в зависимости от должности, максимальный размер надбавки по данному показателю установлен по 5 руководящим должностям при этом по 9 педагогическим должностям размер надбавки по данному показателю меньше в 10 раз (или на 1800 руб.), а также в 2,5 раза меньше, чем у рабочих (обслуживающего персонала – дворник, уборщик).</w:t>
      </w:r>
    </w:p>
    <w:p w:rsidR="00DB4810" w:rsidRPr="00BB0104" w:rsidRDefault="00DB4810" w:rsidP="00DB4810">
      <w:pPr>
        <w:tabs>
          <w:tab w:val="left" w:pos="1044"/>
          <w:tab w:val="left" w:pos="4428"/>
        </w:tabs>
        <w:spacing w:after="0" w:line="240" w:lineRule="auto"/>
        <w:ind w:firstLine="709"/>
        <w:jc w:val="both"/>
        <w:rPr>
          <w:rFonts w:ascii="Times New Roman" w:eastAsia="Calibri" w:hAnsi="Times New Roman" w:cs="Times New Roman"/>
          <w:bCs/>
          <w:sz w:val="28"/>
          <w:szCs w:val="28"/>
        </w:rPr>
      </w:pPr>
      <w:r w:rsidRPr="00BB0104">
        <w:rPr>
          <w:rFonts w:ascii="Times New Roman" w:eastAsia="Calibri" w:hAnsi="Times New Roman" w:cs="Times New Roman"/>
          <w:bCs/>
          <w:sz w:val="28"/>
          <w:szCs w:val="28"/>
        </w:rPr>
        <w:t>Установлено, что в отсутствии директора, согласно табелям рабочего времени Учреждения, подписывались директором 10 приказов, при этом в эти же даты 28 приказов подписывались исполняющим обязанности директора.</w:t>
      </w:r>
    </w:p>
    <w:p w:rsidR="00DB4810" w:rsidRPr="00BB0104" w:rsidRDefault="00DB4810" w:rsidP="00DB4810">
      <w:pPr>
        <w:tabs>
          <w:tab w:val="left" w:pos="1044"/>
          <w:tab w:val="left" w:pos="4428"/>
        </w:tabs>
        <w:spacing w:after="0" w:line="240" w:lineRule="auto"/>
        <w:ind w:firstLine="709"/>
        <w:jc w:val="both"/>
        <w:rPr>
          <w:rFonts w:ascii="Times New Roman" w:eastAsia="Calibri" w:hAnsi="Times New Roman" w:cs="Times New Roman"/>
          <w:bCs/>
          <w:sz w:val="28"/>
          <w:szCs w:val="28"/>
        </w:rPr>
      </w:pPr>
      <w:r w:rsidRPr="00BB0104">
        <w:rPr>
          <w:rFonts w:ascii="Times New Roman" w:eastAsia="Calibri" w:hAnsi="Times New Roman" w:cs="Times New Roman"/>
          <w:bCs/>
          <w:sz w:val="28"/>
          <w:szCs w:val="28"/>
        </w:rPr>
        <w:t>Согласно пояснениям, представленным Учреждением электронная подпись оформлена только на 1 сотрудника – руководителя учреждения.</w:t>
      </w:r>
    </w:p>
    <w:p w:rsidR="00DB4810" w:rsidRPr="00BB0104" w:rsidRDefault="00DB4810" w:rsidP="00DB4810">
      <w:pPr>
        <w:spacing w:after="0" w:line="240" w:lineRule="auto"/>
        <w:ind w:firstLine="709"/>
        <w:jc w:val="both"/>
        <w:rPr>
          <w:rFonts w:ascii="Times New Roman" w:eastAsia="Times New Roman" w:hAnsi="Times New Roman" w:cs="Times New Roman"/>
          <w:sz w:val="28"/>
          <w:szCs w:val="28"/>
          <w:lang w:eastAsia="ru-RU"/>
        </w:rPr>
      </w:pPr>
      <w:r w:rsidRPr="00BB0104">
        <w:rPr>
          <w:rFonts w:ascii="Times New Roman" w:eastAsia="Calibri" w:hAnsi="Times New Roman" w:cs="Times New Roman"/>
          <w:sz w:val="28"/>
          <w:szCs w:val="28"/>
        </w:rPr>
        <w:t xml:space="preserve">Проверкой установлено, что в проверяемый период, </w:t>
      </w:r>
      <w:r w:rsidRPr="00BB0104">
        <w:rPr>
          <w:rFonts w:ascii="Times New Roman" w:eastAsia="Times New Roman" w:hAnsi="Times New Roman" w:cs="Times New Roman"/>
          <w:sz w:val="28"/>
          <w:szCs w:val="28"/>
          <w:lang w:eastAsia="ru-RU"/>
        </w:rPr>
        <w:t>заключено 2 (два) договора аренды помещения с арендатором Потребительский кооператив «</w:t>
      </w:r>
      <w:proofErr w:type="spellStart"/>
      <w:r w:rsidRPr="00BB0104">
        <w:rPr>
          <w:rFonts w:ascii="Times New Roman" w:eastAsia="Times New Roman" w:hAnsi="Times New Roman" w:cs="Times New Roman"/>
          <w:sz w:val="28"/>
          <w:szCs w:val="28"/>
          <w:lang w:eastAsia="ru-RU"/>
        </w:rPr>
        <w:t>Сысертское</w:t>
      </w:r>
      <w:proofErr w:type="spellEnd"/>
      <w:r w:rsidRPr="00BB0104">
        <w:rPr>
          <w:rFonts w:ascii="Times New Roman" w:eastAsia="Times New Roman" w:hAnsi="Times New Roman" w:cs="Times New Roman"/>
          <w:sz w:val="28"/>
          <w:szCs w:val="28"/>
          <w:lang w:eastAsia="ru-RU"/>
        </w:rPr>
        <w:t xml:space="preserve"> </w:t>
      </w:r>
      <w:proofErr w:type="spellStart"/>
      <w:r w:rsidRPr="00BB0104">
        <w:rPr>
          <w:rFonts w:ascii="Times New Roman" w:eastAsia="Times New Roman" w:hAnsi="Times New Roman" w:cs="Times New Roman"/>
          <w:sz w:val="28"/>
          <w:szCs w:val="28"/>
          <w:lang w:eastAsia="ru-RU"/>
        </w:rPr>
        <w:t>райпо</w:t>
      </w:r>
      <w:proofErr w:type="spellEnd"/>
      <w:r w:rsidRPr="00BB0104">
        <w:rPr>
          <w:rFonts w:ascii="Times New Roman" w:eastAsia="Times New Roman" w:hAnsi="Times New Roman" w:cs="Times New Roman"/>
          <w:sz w:val="28"/>
          <w:szCs w:val="28"/>
          <w:lang w:eastAsia="ru-RU"/>
        </w:rPr>
        <w:t xml:space="preserve">» на оказание </w:t>
      </w:r>
      <w:proofErr w:type="gramStart"/>
      <w:r w:rsidRPr="00BB0104">
        <w:rPr>
          <w:rFonts w:ascii="Times New Roman" w:eastAsia="Times New Roman" w:hAnsi="Times New Roman" w:cs="Times New Roman"/>
          <w:sz w:val="28"/>
          <w:szCs w:val="28"/>
          <w:lang w:eastAsia="ru-RU"/>
        </w:rPr>
        <w:t>услуг организации питания</w:t>
      </w:r>
      <w:proofErr w:type="gramEnd"/>
      <w:r w:rsidRPr="00BB0104">
        <w:rPr>
          <w:rFonts w:ascii="Times New Roman" w:eastAsia="Times New Roman" w:hAnsi="Times New Roman" w:cs="Times New Roman"/>
          <w:sz w:val="28"/>
          <w:szCs w:val="28"/>
          <w:lang w:eastAsia="ru-RU"/>
        </w:rPr>
        <w:t xml:space="preserve"> учащихся Арендодателя, </w:t>
      </w:r>
    </w:p>
    <w:p w:rsidR="00DB4810" w:rsidRPr="009875E9" w:rsidRDefault="00DB4810" w:rsidP="00DB481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Договора аренды </w:t>
      </w:r>
      <w:r w:rsidRPr="00BB0104">
        <w:rPr>
          <w:rFonts w:ascii="Times New Roman" w:eastAsia="Times New Roman" w:hAnsi="Times New Roman" w:cs="Times New Roman"/>
          <w:sz w:val="28"/>
          <w:szCs w:val="28"/>
          <w:lang w:eastAsia="ru-RU"/>
        </w:rPr>
        <w:t>содерж</w:t>
      </w:r>
      <w:r>
        <w:rPr>
          <w:rFonts w:ascii="Times New Roman" w:eastAsia="Times New Roman" w:hAnsi="Times New Roman" w:cs="Times New Roman"/>
          <w:sz w:val="28"/>
          <w:szCs w:val="28"/>
          <w:lang w:eastAsia="ru-RU"/>
        </w:rPr>
        <w:t>ат</w:t>
      </w:r>
      <w:r w:rsidRPr="00BB0104">
        <w:rPr>
          <w:rFonts w:ascii="Times New Roman" w:eastAsia="Times New Roman" w:hAnsi="Times New Roman" w:cs="Times New Roman"/>
          <w:sz w:val="28"/>
          <w:szCs w:val="28"/>
          <w:lang w:eastAsia="ru-RU"/>
        </w:rPr>
        <w:t xml:space="preserve"> не актуальную информацию, арендная плата за пользование имуществом определена на основании Решения Думы Арамильского городского округа от 29.01.2015 № 46/3 «Об утверждении Положения «О порядке передачи в аренду объектов муниципального имущества Арамильского городского округа» которое признано утратившим силу</w:t>
      </w:r>
      <w:r w:rsidRPr="00BB0104">
        <w:rPr>
          <w:rFonts w:ascii="Times New Roman" w:eastAsia="Times New Roman" w:hAnsi="Times New Roman" w:cs="Times New Roman"/>
          <w:sz w:val="28"/>
          <w:szCs w:val="28"/>
          <w:vertAlign w:val="superscript"/>
          <w:lang w:eastAsia="ru-RU"/>
        </w:rPr>
        <w:footnoteReference w:id="3"/>
      </w:r>
      <w:r w:rsidRPr="00BB0104">
        <w:rPr>
          <w:rFonts w:ascii="Times New Roman" w:eastAsia="Times New Roman" w:hAnsi="Times New Roman" w:cs="Times New Roman"/>
          <w:sz w:val="28"/>
          <w:szCs w:val="28"/>
          <w:lang w:eastAsia="ru-RU"/>
        </w:rPr>
        <w:t>.</w:t>
      </w:r>
    </w:p>
    <w:p w:rsidR="00DB4810" w:rsidRPr="00BB0104" w:rsidRDefault="00DB4810" w:rsidP="00DB481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bookmarkStart w:id="11" w:name="_Hlk188863593"/>
      <w:r w:rsidRPr="00BB0104">
        <w:rPr>
          <w:rFonts w:ascii="Times New Roman" w:eastAsia="Times New Roman" w:hAnsi="Times New Roman" w:cs="Times New Roman"/>
          <w:sz w:val="28"/>
          <w:szCs w:val="28"/>
          <w:lang w:eastAsia="ru-RU"/>
        </w:rPr>
        <w:t xml:space="preserve">При расчете арендной платы, пункт 3.1.1 договора корректировочный коэффициент территориального расположения определен в завышенном размере – 1,5, данный коэффициент используется на объекты аренды, расположенные на улицах Ленина, Щорса, Рабочая, Новая) не соответствующий коэффициенту, при расчете арендной платы необходимо </w:t>
      </w:r>
      <w:r w:rsidRPr="00BB0104">
        <w:rPr>
          <w:rFonts w:ascii="Times New Roman" w:eastAsia="Times New Roman" w:hAnsi="Times New Roman" w:cs="Times New Roman"/>
          <w:sz w:val="28"/>
          <w:szCs w:val="28"/>
          <w:lang w:eastAsia="ru-RU"/>
        </w:rPr>
        <w:lastRenderedPageBreak/>
        <w:t>было применить коэффициент в размере 1,0, который определен на объекты аренды, расположенные в поселках Арамиль и Светлый.</w:t>
      </w:r>
    </w:p>
    <w:bookmarkEnd w:id="11"/>
    <w:p w:rsidR="00DB4810" w:rsidRPr="00BB0104" w:rsidRDefault="00DB4810" w:rsidP="00DB481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BB0104">
        <w:rPr>
          <w:rFonts w:ascii="Times New Roman" w:eastAsia="Times New Roman" w:hAnsi="Times New Roman" w:cs="Times New Roman"/>
          <w:sz w:val="28"/>
          <w:szCs w:val="28"/>
          <w:lang w:eastAsia="ru-RU"/>
        </w:rPr>
        <w:t>В результате неверного применения коэффициента арендная плата в 2023 и 2024 году арендодателем неправомерно завышена.</w:t>
      </w:r>
    </w:p>
    <w:p w:rsidR="00DB4810" w:rsidRPr="00BB0104" w:rsidRDefault="00DB4810" w:rsidP="00DB4810">
      <w:pPr>
        <w:tabs>
          <w:tab w:val="left" w:pos="3780"/>
        </w:tabs>
        <w:spacing w:after="0" w:line="240" w:lineRule="auto"/>
        <w:ind w:firstLine="709"/>
        <w:jc w:val="both"/>
        <w:rPr>
          <w:rFonts w:ascii="Times New Roman" w:eastAsia="Calibri" w:hAnsi="Times New Roman" w:cs="Times New Roman"/>
          <w:sz w:val="28"/>
          <w:szCs w:val="28"/>
        </w:rPr>
      </w:pPr>
      <w:r w:rsidRPr="00BB0104">
        <w:rPr>
          <w:rFonts w:ascii="Times New Roman" w:eastAsia="Calibri" w:hAnsi="Times New Roman" w:cs="Times New Roman"/>
          <w:sz w:val="28"/>
          <w:szCs w:val="28"/>
        </w:rPr>
        <w:t>В соответствии с информацией КУМИ в Реестре муниципального имущества за учреждением числится 5 объектов недвижимого имущества – 3 здания, 2 земельных участка и 10 объектов движимого имущества.</w:t>
      </w:r>
    </w:p>
    <w:p w:rsidR="00DB4810" w:rsidRPr="00BB0104" w:rsidRDefault="00DB4810" w:rsidP="00DB4810">
      <w:pPr>
        <w:tabs>
          <w:tab w:val="left" w:pos="3780"/>
        </w:tabs>
        <w:spacing w:after="0" w:line="240" w:lineRule="auto"/>
        <w:ind w:firstLine="709"/>
        <w:jc w:val="both"/>
        <w:rPr>
          <w:rFonts w:ascii="Times New Roman" w:eastAsia="Calibri" w:hAnsi="Times New Roman" w:cs="Times New Roman"/>
          <w:sz w:val="28"/>
          <w:szCs w:val="28"/>
        </w:rPr>
      </w:pPr>
      <w:r w:rsidRPr="00BB0104">
        <w:rPr>
          <w:rFonts w:ascii="Times New Roman" w:eastAsia="Calibri" w:hAnsi="Times New Roman" w:cs="Times New Roman"/>
          <w:sz w:val="28"/>
          <w:szCs w:val="28"/>
        </w:rPr>
        <w:t xml:space="preserve">В нарушении Положения об организации учета муниципального имущества и порядке ведения реестра муниципального имущества Арамильского городского округа, утвержденного Решением Думы Арамильского городского </w:t>
      </w:r>
      <w:r w:rsidRPr="00C95F92">
        <w:rPr>
          <w:rFonts w:ascii="Times New Roman" w:eastAsia="Calibri" w:hAnsi="Times New Roman" w:cs="Times New Roman"/>
          <w:sz w:val="28"/>
          <w:szCs w:val="28"/>
        </w:rPr>
        <w:t>округа от 14.09.2017 № 23/2</w:t>
      </w:r>
      <w:r w:rsidRPr="00C95F92">
        <w:rPr>
          <w:rFonts w:ascii="Times New Roman" w:eastAsia="Calibri" w:hAnsi="Times New Roman" w:cs="Times New Roman"/>
          <w:sz w:val="28"/>
          <w:szCs w:val="28"/>
          <w:vertAlign w:val="superscript"/>
        </w:rPr>
        <w:footnoteReference w:id="4"/>
      </w:r>
      <w:r w:rsidRPr="00C95F92">
        <w:rPr>
          <w:rFonts w:ascii="Times New Roman" w:eastAsia="Calibri" w:hAnsi="Times New Roman" w:cs="Times New Roman"/>
          <w:sz w:val="28"/>
          <w:szCs w:val="28"/>
        </w:rPr>
        <w:t>,</w:t>
      </w:r>
      <w:r w:rsidRPr="00BB0104">
        <w:rPr>
          <w:rFonts w:ascii="Times New Roman" w:eastAsia="Calibri" w:hAnsi="Times New Roman" w:cs="Times New Roman"/>
          <w:sz w:val="28"/>
          <w:szCs w:val="28"/>
        </w:rPr>
        <w:t xml:space="preserve"> в Реестре отсутствуют.</w:t>
      </w:r>
    </w:p>
    <w:p w:rsidR="00DB4810" w:rsidRPr="00BB0104" w:rsidRDefault="00DB4810" w:rsidP="00DB4810">
      <w:pPr>
        <w:tabs>
          <w:tab w:val="left" w:pos="3780"/>
        </w:tabs>
        <w:spacing w:after="0" w:line="240" w:lineRule="auto"/>
        <w:ind w:firstLine="709"/>
        <w:jc w:val="both"/>
        <w:rPr>
          <w:rFonts w:ascii="Times New Roman" w:eastAsia="Calibri" w:hAnsi="Times New Roman" w:cs="Times New Roman"/>
          <w:sz w:val="28"/>
          <w:szCs w:val="28"/>
        </w:rPr>
      </w:pPr>
      <w:r w:rsidRPr="00BB0104">
        <w:rPr>
          <w:rFonts w:ascii="Times New Roman" w:eastAsia="Calibri" w:hAnsi="Times New Roman" w:cs="Times New Roman"/>
          <w:sz w:val="28"/>
          <w:szCs w:val="28"/>
        </w:rPr>
        <w:t xml:space="preserve">На основании инвентаризационной описи на учете Учреждения стоит 130 объектов стоимость которых превышает 40 000,00 рублей. </w:t>
      </w:r>
    </w:p>
    <w:p w:rsidR="00DB4810" w:rsidRPr="00BB0104" w:rsidRDefault="00DB4810" w:rsidP="00DB4810">
      <w:pPr>
        <w:tabs>
          <w:tab w:val="left" w:pos="3780"/>
        </w:tabs>
        <w:spacing w:after="0" w:line="240" w:lineRule="auto"/>
        <w:ind w:firstLine="709"/>
        <w:jc w:val="both"/>
        <w:rPr>
          <w:rFonts w:ascii="Times New Roman" w:eastAsia="Calibri" w:hAnsi="Times New Roman" w:cs="Times New Roman"/>
          <w:sz w:val="28"/>
          <w:szCs w:val="28"/>
        </w:rPr>
      </w:pPr>
      <w:r w:rsidRPr="00A0005C">
        <w:rPr>
          <w:rFonts w:ascii="Times New Roman" w:eastAsia="Calibri" w:hAnsi="Times New Roman" w:cs="Times New Roman"/>
          <w:sz w:val="28"/>
          <w:szCs w:val="28"/>
        </w:rPr>
        <w:t>Учитывая, что 10 объектов состоят на учете в Реестре муниципальной собственности, 120 объектов – отсутствуют.</w:t>
      </w:r>
      <w:r w:rsidRPr="00BB0104">
        <w:rPr>
          <w:rFonts w:ascii="Times New Roman" w:eastAsia="Calibri" w:hAnsi="Times New Roman" w:cs="Times New Roman"/>
          <w:sz w:val="28"/>
          <w:szCs w:val="28"/>
        </w:rPr>
        <w:t xml:space="preserve"> </w:t>
      </w:r>
    </w:p>
    <w:p w:rsidR="00DB4810" w:rsidRPr="00BB0104" w:rsidRDefault="00DB4810" w:rsidP="00DB4810">
      <w:pPr>
        <w:tabs>
          <w:tab w:val="left" w:pos="3780"/>
        </w:tabs>
        <w:spacing w:after="0" w:line="240" w:lineRule="auto"/>
        <w:ind w:firstLine="709"/>
        <w:jc w:val="both"/>
        <w:rPr>
          <w:rFonts w:ascii="Times New Roman" w:eastAsia="Calibri" w:hAnsi="Times New Roman" w:cs="Times New Roman"/>
          <w:sz w:val="28"/>
          <w:szCs w:val="28"/>
        </w:rPr>
      </w:pPr>
      <w:r w:rsidRPr="00BB0104">
        <w:rPr>
          <w:rFonts w:ascii="Times New Roman" w:eastAsia="Calibri" w:hAnsi="Times New Roman" w:cs="Times New Roman"/>
          <w:sz w:val="28"/>
          <w:szCs w:val="28"/>
        </w:rPr>
        <w:t>Общая стоимость данного имущества, не учтенная в Реестре муниципальной собственности, составляет 40147</w:t>
      </w:r>
      <w:r>
        <w:rPr>
          <w:rFonts w:ascii="Times New Roman" w:eastAsia="Calibri" w:hAnsi="Times New Roman" w:cs="Times New Roman"/>
          <w:sz w:val="28"/>
          <w:szCs w:val="28"/>
        </w:rPr>
        <w:t xml:space="preserve">,6 </w:t>
      </w:r>
      <w:proofErr w:type="spellStart"/>
      <w:proofErr w:type="gramStart"/>
      <w:r>
        <w:rPr>
          <w:rFonts w:ascii="Times New Roman" w:eastAsia="Calibri" w:hAnsi="Times New Roman" w:cs="Times New Roman"/>
          <w:sz w:val="28"/>
          <w:szCs w:val="28"/>
        </w:rPr>
        <w:t>тыс.</w:t>
      </w:r>
      <w:r w:rsidRPr="00BB0104">
        <w:rPr>
          <w:rFonts w:ascii="Times New Roman" w:eastAsia="Calibri" w:hAnsi="Times New Roman" w:cs="Times New Roman"/>
          <w:sz w:val="28"/>
          <w:szCs w:val="28"/>
        </w:rPr>
        <w:t>рублей</w:t>
      </w:r>
      <w:proofErr w:type="spellEnd"/>
      <w:proofErr w:type="gramEnd"/>
      <w:r w:rsidRPr="00BB0104">
        <w:rPr>
          <w:rFonts w:ascii="Times New Roman" w:eastAsia="Calibri" w:hAnsi="Times New Roman" w:cs="Times New Roman"/>
          <w:sz w:val="28"/>
          <w:szCs w:val="28"/>
        </w:rPr>
        <w:t xml:space="preserve">. </w:t>
      </w:r>
    </w:p>
    <w:p w:rsidR="00DB4810" w:rsidRDefault="00DB4810" w:rsidP="00DB4810">
      <w:pPr>
        <w:tabs>
          <w:tab w:val="left" w:pos="3780"/>
        </w:tabs>
        <w:spacing w:after="0" w:line="240" w:lineRule="auto"/>
        <w:ind w:firstLine="709"/>
        <w:jc w:val="both"/>
        <w:rPr>
          <w:rFonts w:ascii="Times New Roman" w:eastAsia="Calibri" w:hAnsi="Times New Roman" w:cs="Times New Roman"/>
          <w:sz w:val="28"/>
          <w:szCs w:val="28"/>
        </w:rPr>
      </w:pPr>
      <w:r w:rsidRPr="00BB0104">
        <w:rPr>
          <w:rFonts w:ascii="Times New Roman" w:eastAsia="Calibri" w:hAnsi="Times New Roman" w:cs="Times New Roman"/>
          <w:sz w:val="28"/>
          <w:szCs w:val="28"/>
        </w:rPr>
        <w:t xml:space="preserve">В нарушении Решения Думы № 23/2 Учреждением не направлено в КУМИ заявление о внесении </w:t>
      </w:r>
      <w:bookmarkStart w:id="12" w:name="_Hlk188863216"/>
      <w:r w:rsidRPr="00BB0104">
        <w:rPr>
          <w:rFonts w:ascii="Times New Roman" w:eastAsia="Calibri" w:hAnsi="Times New Roman" w:cs="Times New Roman"/>
          <w:sz w:val="28"/>
          <w:szCs w:val="28"/>
        </w:rPr>
        <w:t>в Реестр сведений об объектах учета (о приобретенном муниципальном имуществе).</w:t>
      </w:r>
      <w:bookmarkEnd w:id="12"/>
    </w:p>
    <w:p w:rsidR="00DB4810" w:rsidRDefault="00DB4810" w:rsidP="00DB4810">
      <w:pPr>
        <w:tabs>
          <w:tab w:val="left" w:pos="3780"/>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Выполнение представления находится на контроле.</w:t>
      </w:r>
    </w:p>
    <w:p w:rsidR="00DB4810" w:rsidRPr="00BC4B08" w:rsidRDefault="00DB4810" w:rsidP="00DB4810">
      <w:pPr>
        <w:tabs>
          <w:tab w:val="left" w:pos="3780"/>
        </w:tabs>
        <w:spacing w:after="0" w:line="240" w:lineRule="auto"/>
        <w:ind w:firstLine="709"/>
        <w:jc w:val="both"/>
        <w:rPr>
          <w:rFonts w:ascii="Times New Roman" w:eastAsia="Calibri" w:hAnsi="Times New Roman" w:cs="Times New Roman"/>
          <w:sz w:val="16"/>
          <w:szCs w:val="16"/>
        </w:rPr>
      </w:pPr>
    </w:p>
    <w:p w:rsidR="00DB4810" w:rsidRDefault="00DB4810" w:rsidP="00DB4810">
      <w:pPr>
        <w:tabs>
          <w:tab w:val="left" w:pos="37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основании распоряжения</w:t>
      </w:r>
      <w:r w:rsidRPr="00C72C7F">
        <w:rPr>
          <w:rFonts w:ascii="Times New Roman" w:hAnsi="Times New Roman" w:cs="Times New Roman"/>
          <w:sz w:val="28"/>
          <w:szCs w:val="28"/>
        </w:rPr>
        <w:t xml:space="preserve"> </w:t>
      </w:r>
      <w:r w:rsidRPr="0015598C">
        <w:rPr>
          <w:rFonts w:ascii="Times New Roman" w:hAnsi="Times New Roman" w:cs="Times New Roman"/>
          <w:sz w:val="28"/>
          <w:szCs w:val="28"/>
        </w:rPr>
        <w:t>Г</w:t>
      </w:r>
      <w:r w:rsidRPr="00C72C7F">
        <w:rPr>
          <w:rFonts w:ascii="Times New Roman" w:hAnsi="Times New Roman" w:cs="Times New Roman"/>
          <w:sz w:val="28"/>
          <w:szCs w:val="28"/>
        </w:rPr>
        <w:t xml:space="preserve">лавы </w:t>
      </w:r>
      <w:r>
        <w:rPr>
          <w:rFonts w:ascii="Times New Roman" w:hAnsi="Times New Roman" w:cs="Times New Roman"/>
          <w:sz w:val="28"/>
          <w:szCs w:val="28"/>
        </w:rPr>
        <w:t>А</w:t>
      </w:r>
      <w:r w:rsidRPr="00C72C7F">
        <w:rPr>
          <w:rFonts w:ascii="Times New Roman" w:hAnsi="Times New Roman" w:cs="Times New Roman"/>
          <w:sz w:val="28"/>
          <w:szCs w:val="28"/>
        </w:rPr>
        <w:t>рамильского городского округа от 29.07.2024 № 49 «О проведении проверки Муниципального автономного учреждения дополнительного образования «Спортивная школа «Дельфин»</w:t>
      </w:r>
      <w:r>
        <w:rPr>
          <w:rFonts w:ascii="Times New Roman" w:hAnsi="Times New Roman" w:cs="Times New Roman"/>
          <w:sz w:val="28"/>
          <w:szCs w:val="28"/>
        </w:rPr>
        <w:t xml:space="preserve"> </w:t>
      </w:r>
      <w:r w:rsidRPr="00C72C7F">
        <w:rPr>
          <w:rFonts w:ascii="Times New Roman" w:hAnsi="Times New Roman" w:cs="Times New Roman"/>
          <w:sz w:val="28"/>
          <w:szCs w:val="28"/>
        </w:rPr>
        <w:t>за 2023 год и первое полугодие 2024 года</w:t>
      </w:r>
      <w:r>
        <w:rPr>
          <w:rFonts w:ascii="Times New Roman" w:hAnsi="Times New Roman" w:cs="Times New Roman"/>
          <w:sz w:val="28"/>
          <w:szCs w:val="28"/>
        </w:rPr>
        <w:t xml:space="preserve"> </w:t>
      </w:r>
      <w:r w:rsidRPr="00C72C7F">
        <w:rPr>
          <w:rFonts w:ascii="Times New Roman" w:hAnsi="Times New Roman" w:cs="Times New Roman"/>
          <w:sz w:val="28"/>
          <w:szCs w:val="28"/>
        </w:rPr>
        <w:t xml:space="preserve">председатель КСП </w:t>
      </w:r>
      <w:r w:rsidRPr="00A0005C">
        <w:rPr>
          <w:rFonts w:ascii="Times New Roman" w:hAnsi="Times New Roman" w:cs="Times New Roman"/>
          <w:sz w:val="28"/>
          <w:szCs w:val="28"/>
        </w:rPr>
        <w:t>АГО</w:t>
      </w:r>
      <w:r w:rsidRPr="00C72C7F">
        <w:rPr>
          <w:rFonts w:ascii="Times New Roman" w:hAnsi="Times New Roman" w:cs="Times New Roman"/>
          <w:sz w:val="28"/>
          <w:szCs w:val="28"/>
        </w:rPr>
        <w:t xml:space="preserve"> была включена в состав комис</w:t>
      </w:r>
      <w:r>
        <w:rPr>
          <w:rFonts w:ascii="Times New Roman" w:hAnsi="Times New Roman" w:cs="Times New Roman"/>
          <w:sz w:val="28"/>
          <w:szCs w:val="28"/>
        </w:rPr>
        <w:t>с</w:t>
      </w:r>
      <w:r w:rsidRPr="00C72C7F">
        <w:rPr>
          <w:rFonts w:ascii="Times New Roman" w:hAnsi="Times New Roman" w:cs="Times New Roman"/>
          <w:sz w:val="28"/>
          <w:szCs w:val="28"/>
        </w:rPr>
        <w:t xml:space="preserve">ии по проведению данной проверки в период с 05.08.2024 по </w:t>
      </w:r>
      <w:r>
        <w:rPr>
          <w:rFonts w:ascii="Times New Roman" w:hAnsi="Times New Roman" w:cs="Times New Roman"/>
          <w:sz w:val="28"/>
          <w:szCs w:val="28"/>
        </w:rPr>
        <w:t>19</w:t>
      </w:r>
      <w:r w:rsidRPr="00C72C7F">
        <w:rPr>
          <w:rFonts w:ascii="Times New Roman" w:hAnsi="Times New Roman" w:cs="Times New Roman"/>
          <w:sz w:val="28"/>
          <w:szCs w:val="28"/>
        </w:rPr>
        <w:t xml:space="preserve">.09.2024 </w:t>
      </w:r>
      <w:r>
        <w:rPr>
          <w:rFonts w:ascii="Times New Roman" w:hAnsi="Times New Roman" w:cs="Times New Roman"/>
          <w:sz w:val="28"/>
          <w:szCs w:val="28"/>
        </w:rPr>
        <w:t xml:space="preserve">года. Данная проверка проводилась в связи </w:t>
      </w:r>
      <w:r w:rsidRPr="00C72C7F">
        <w:rPr>
          <w:rFonts w:ascii="Times New Roman" w:hAnsi="Times New Roman" w:cs="Times New Roman"/>
          <w:sz w:val="28"/>
          <w:szCs w:val="28"/>
        </w:rPr>
        <w:t>с осуществлением контроля за выполнением муниципального задания, расходованием субсидий, предоставленных на цели, несвязанные с выполнением муниципального задания, а также в связи с проведением анализа осуществления внебюджетной деятельности</w:t>
      </w:r>
      <w:r>
        <w:rPr>
          <w:rFonts w:ascii="Times New Roman" w:hAnsi="Times New Roman" w:cs="Times New Roman"/>
          <w:sz w:val="28"/>
          <w:szCs w:val="28"/>
        </w:rPr>
        <w:t>.</w:t>
      </w:r>
    </w:p>
    <w:p w:rsidR="00DB4810" w:rsidRDefault="00DB4810" w:rsidP="00DB4810">
      <w:pPr>
        <w:tabs>
          <w:tab w:val="left" w:pos="37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Председателем КСП </w:t>
      </w:r>
      <w:r w:rsidRPr="00A0005C">
        <w:rPr>
          <w:rFonts w:ascii="Times New Roman" w:hAnsi="Times New Roman" w:cs="Times New Roman"/>
          <w:sz w:val="28"/>
          <w:szCs w:val="28"/>
        </w:rPr>
        <w:t>АГО</w:t>
      </w:r>
      <w:r>
        <w:rPr>
          <w:rFonts w:ascii="Times New Roman" w:hAnsi="Times New Roman" w:cs="Times New Roman"/>
          <w:sz w:val="28"/>
          <w:szCs w:val="28"/>
        </w:rPr>
        <w:t xml:space="preserve"> была проведена проверка выполнения муниципального задания</w:t>
      </w:r>
      <w:r w:rsidRPr="00C72C7F">
        <w:rPr>
          <w:rFonts w:ascii="Times New Roman" w:hAnsi="Times New Roman" w:cs="Times New Roman"/>
          <w:sz w:val="28"/>
          <w:szCs w:val="28"/>
        </w:rPr>
        <w:t xml:space="preserve"> </w:t>
      </w:r>
      <w:r>
        <w:rPr>
          <w:rFonts w:ascii="Times New Roman" w:hAnsi="Times New Roman" w:cs="Times New Roman"/>
          <w:sz w:val="28"/>
          <w:szCs w:val="28"/>
        </w:rPr>
        <w:t xml:space="preserve">на основании документов </w:t>
      </w:r>
      <w:r w:rsidRPr="00BB0104">
        <w:rPr>
          <w:rFonts w:ascii="Times New Roman" w:eastAsia="Calibri" w:hAnsi="Times New Roman" w:cs="Times New Roman"/>
          <w:sz w:val="28"/>
          <w:szCs w:val="28"/>
        </w:rPr>
        <w:t>У</w:t>
      </w:r>
      <w:r>
        <w:rPr>
          <w:rFonts w:ascii="Times New Roman" w:hAnsi="Times New Roman" w:cs="Times New Roman"/>
          <w:sz w:val="28"/>
          <w:szCs w:val="28"/>
        </w:rPr>
        <w:t>чреждения:</w:t>
      </w:r>
    </w:p>
    <w:p w:rsidR="00DB4810" w:rsidRPr="005D0E3E" w:rsidRDefault="00DB4810" w:rsidP="00DB4810">
      <w:pPr>
        <w:pStyle w:val="a7"/>
        <w:numPr>
          <w:ilvl w:val="0"/>
          <w:numId w:val="1"/>
        </w:numPr>
        <w:tabs>
          <w:tab w:val="left" w:pos="1134"/>
        </w:tabs>
        <w:ind w:left="0" w:firstLine="709"/>
        <w:contextualSpacing/>
        <w:jc w:val="both"/>
        <w:rPr>
          <w:sz w:val="28"/>
          <w:szCs w:val="28"/>
        </w:rPr>
      </w:pPr>
      <w:r w:rsidRPr="005D0E3E">
        <w:rPr>
          <w:sz w:val="28"/>
          <w:szCs w:val="28"/>
        </w:rPr>
        <w:t>приказ</w:t>
      </w:r>
      <w:r>
        <w:rPr>
          <w:sz w:val="28"/>
          <w:szCs w:val="28"/>
        </w:rPr>
        <w:t>ов</w:t>
      </w:r>
      <w:r w:rsidRPr="005D0E3E">
        <w:rPr>
          <w:sz w:val="28"/>
          <w:szCs w:val="28"/>
        </w:rPr>
        <w:t xml:space="preserve"> директора учреждения</w:t>
      </w:r>
      <w:r>
        <w:rPr>
          <w:sz w:val="28"/>
          <w:szCs w:val="28"/>
        </w:rPr>
        <w:t xml:space="preserve"> за 2023 год и </w:t>
      </w:r>
      <w:r>
        <w:rPr>
          <w:sz w:val="28"/>
          <w:szCs w:val="28"/>
          <w:lang w:val="en-US"/>
        </w:rPr>
        <w:t>I</w:t>
      </w:r>
      <w:r>
        <w:rPr>
          <w:sz w:val="28"/>
          <w:szCs w:val="28"/>
        </w:rPr>
        <w:t xml:space="preserve"> полугодие 2024 года;</w:t>
      </w:r>
      <w:r w:rsidRPr="005D0E3E">
        <w:rPr>
          <w:sz w:val="28"/>
          <w:szCs w:val="28"/>
        </w:rPr>
        <w:t xml:space="preserve"> </w:t>
      </w:r>
    </w:p>
    <w:p w:rsidR="00DB4810" w:rsidRDefault="00DB4810" w:rsidP="00DB4810">
      <w:pPr>
        <w:pStyle w:val="a7"/>
        <w:numPr>
          <w:ilvl w:val="0"/>
          <w:numId w:val="1"/>
        </w:numPr>
        <w:tabs>
          <w:tab w:val="left" w:pos="851"/>
          <w:tab w:val="left" w:pos="1134"/>
        </w:tabs>
        <w:ind w:left="0" w:firstLine="709"/>
        <w:contextualSpacing/>
        <w:jc w:val="both"/>
        <w:rPr>
          <w:sz w:val="28"/>
          <w:szCs w:val="28"/>
        </w:rPr>
      </w:pPr>
      <w:r>
        <w:rPr>
          <w:sz w:val="28"/>
          <w:szCs w:val="28"/>
        </w:rPr>
        <w:t xml:space="preserve"> 48 </w:t>
      </w:r>
      <w:r w:rsidRPr="005D0E3E">
        <w:rPr>
          <w:sz w:val="28"/>
          <w:szCs w:val="28"/>
        </w:rPr>
        <w:t>журнал</w:t>
      </w:r>
      <w:r>
        <w:rPr>
          <w:sz w:val="28"/>
          <w:szCs w:val="28"/>
        </w:rPr>
        <w:t>ов</w:t>
      </w:r>
      <w:r w:rsidRPr="005D0E3E">
        <w:rPr>
          <w:sz w:val="28"/>
          <w:szCs w:val="28"/>
        </w:rPr>
        <w:t xml:space="preserve"> учета групповых занятий </w:t>
      </w:r>
      <w:r>
        <w:rPr>
          <w:sz w:val="28"/>
          <w:szCs w:val="28"/>
        </w:rPr>
        <w:t xml:space="preserve">17 </w:t>
      </w:r>
      <w:r w:rsidRPr="005D0E3E">
        <w:rPr>
          <w:sz w:val="28"/>
          <w:szCs w:val="28"/>
        </w:rPr>
        <w:t>тренеров – преподавателей</w:t>
      </w:r>
      <w:r>
        <w:rPr>
          <w:sz w:val="28"/>
          <w:szCs w:val="28"/>
        </w:rPr>
        <w:t>.</w:t>
      </w:r>
    </w:p>
    <w:p w:rsidR="00DB4810" w:rsidRPr="00580245" w:rsidRDefault="00DB4810" w:rsidP="00DB4810">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lastRenderedPageBreak/>
        <w:t>По р</w:t>
      </w:r>
      <w:r w:rsidRPr="001A637E">
        <w:rPr>
          <w:rFonts w:ascii="Times New Roman" w:hAnsi="Times New Roman" w:cs="Times New Roman"/>
          <w:sz w:val="28"/>
          <w:szCs w:val="28"/>
        </w:rPr>
        <w:t>езультат</w:t>
      </w:r>
      <w:r>
        <w:rPr>
          <w:rFonts w:ascii="Times New Roman" w:hAnsi="Times New Roman" w:cs="Times New Roman"/>
          <w:sz w:val="28"/>
          <w:szCs w:val="28"/>
        </w:rPr>
        <w:t>ам</w:t>
      </w:r>
      <w:r w:rsidRPr="001A637E">
        <w:rPr>
          <w:rFonts w:ascii="Times New Roman" w:hAnsi="Times New Roman" w:cs="Times New Roman"/>
          <w:sz w:val="28"/>
          <w:szCs w:val="28"/>
        </w:rPr>
        <w:t xml:space="preserve"> проверки выполнения муниципального </w:t>
      </w:r>
      <w:r>
        <w:rPr>
          <w:rFonts w:ascii="Times New Roman" w:hAnsi="Times New Roman" w:cs="Times New Roman"/>
          <w:sz w:val="28"/>
          <w:szCs w:val="28"/>
        </w:rPr>
        <w:t xml:space="preserve">задания установлено, что </w:t>
      </w:r>
      <w:r w:rsidRPr="00BB0104">
        <w:rPr>
          <w:rFonts w:ascii="Times New Roman" w:eastAsia="Calibri" w:hAnsi="Times New Roman" w:cs="Times New Roman"/>
          <w:sz w:val="28"/>
          <w:szCs w:val="28"/>
        </w:rPr>
        <w:t>У</w:t>
      </w:r>
      <w:r>
        <w:rPr>
          <w:rFonts w:ascii="Times New Roman" w:eastAsia="Calibri" w:hAnsi="Times New Roman" w:cs="Times New Roman"/>
          <w:sz w:val="28"/>
          <w:szCs w:val="28"/>
        </w:rPr>
        <w:t>ч</w:t>
      </w:r>
      <w:r>
        <w:rPr>
          <w:rFonts w:ascii="Times New Roman" w:eastAsia="Times New Roman" w:hAnsi="Times New Roman" w:cs="Times New Roman"/>
          <w:bCs/>
          <w:sz w:val="28"/>
          <w:szCs w:val="28"/>
          <w:lang w:eastAsia="ru-RU"/>
        </w:rPr>
        <w:t xml:space="preserve">редителем утвержден объем муниципальной </w:t>
      </w:r>
      <w:r w:rsidRPr="00580245">
        <w:rPr>
          <w:rFonts w:ascii="Times New Roman" w:eastAsia="Times New Roman" w:hAnsi="Times New Roman" w:cs="Times New Roman"/>
          <w:bCs/>
          <w:sz w:val="28"/>
          <w:szCs w:val="28"/>
          <w:lang w:eastAsia="ru-RU"/>
        </w:rPr>
        <w:t>услуги 700 человек, с допустимым возможным отклонением в размере 5, таким образом, п</w:t>
      </w:r>
      <w:r w:rsidRPr="00580245">
        <w:rPr>
          <w:rFonts w:ascii="Times New Roman" w:hAnsi="Times New Roman" w:cs="Times New Roman"/>
          <w:sz w:val="28"/>
          <w:szCs w:val="28"/>
          <w:lang w:eastAsia="ru-RU"/>
        </w:rPr>
        <w:t>оказатель муниципального задания, с учетом возможного отклонения 665 обучающихся.</w:t>
      </w:r>
    </w:p>
    <w:p w:rsidR="00DB4810" w:rsidRDefault="00DB4810" w:rsidP="00DB4810">
      <w:pPr>
        <w:spacing w:after="0" w:line="240" w:lineRule="auto"/>
        <w:ind w:firstLine="709"/>
        <w:jc w:val="both"/>
        <w:rPr>
          <w:rFonts w:ascii="Times New Roman" w:hAnsi="Times New Roman" w:cs="Times New Roman"/>
          <w:bCs/>
          <w:iCs/>
          <w:sz w:val="28"/>
          <w:szCs w:val="28"/>
        </w:rPr>
      </w:pPr>
      <w:r w:rsidRPr="00580245">
        <w:rPr>
          <w:rFonts w:ascii="Times New Roman" w:hAnsi="Times New Roman" w:cs="Times New Roman"/>
          <w:sz w:val="28"/>
          <w:szCs w:val="28"/>
        </w:rPr>
        <w:t xml:space="preserve">Контингент обучающихся на 2022-2023 учебный год утвержден приказом в составе 685 обучающихся по 9 видам сорта. </w:t>
      </w:r>
      <w:r>
        <w:rPr>
          <w:rFonts w:ascii="Times New Roman" w:hAnsi="Times New Roman" w:cs="Times New Roman"/>
          <w:sz w:val="28"/>
          <w:szCs w:val="28"/>
        </w:rPr>
        <w:t xml:space="preserve">С учетом изменения контингента на основании приказов </w:t>
      </w:r>
      <w:r>
        <w:rPr>
          <w:rFonts w:ascii="Times New Roman" w:hAnsi="Times New Roman" w:cs="Times New Roman"/>
          <w:bCs/>
          <w:iCs/>
          <w:sz w:val="28"/>
          <w:szCs w:val="28"/>
        </w:rPr>
        <w:t xml:space="preserve">директора </w:t>
      </w:r>
      <w:r w:rsidRPr="00BB0104">
        <w:rPr>
          <w:rFonts w:ascii="Times New Roman" w:eastAsia="Calibri" w:hAnsi="Times New Roman" w:cs="Times New Roman"/>
          <w:sz w:val="28"/>
          <w:szCs w:val="28"/>
        </w:rPr>
        <w:t>У</w:t>
      </w:r>
      <w:r>
        <w:rPr>
          <w:rFonts w:ascii="Times New Roman" w:eastAsia="Calibri" w:hAnsi="Times New Roman" w:cs="Times New Roman"/>
          <w:sz w:val="28"/>
          <w:szCs w:val="28"/>
        </w:rPr>
        <w:t>ч</w:t>
      </w:r>
      <w:r>
        <w:rPr>
          <w:rFonts w:ascii="Times New Roman" w:hAnsi="Times New Roman" w:cs="Times New Roman"/>
          <w:bCs/>
          <w:iCs/>
          <w:sz w:val="28"/>
          <w:szCs w:val="28"/>
        </w:rPr>
        <w:t>реждения</w:t>
      </w:r>
      <w:r>
        <w:rPr>
          <w:rFonts w:ascii="Times New Roman" w:hAnsi="Times New Roman" w:cs="Times New Roman"/>
          <w:sz w:val="28"/>
          <w:szCs w:val="28"/>
        </w:rPr>
        <w:t xml:space="preserve"> о зачислении, отчислении или переводе в</w:t>
      </w:r>
      <w:r w:rsidRPr="00580245">
        <w:rPr>
          <w:rFonts w:ascii="Times New Roman" w:hAnsi="Times New Roman" w:cs="Times New Roman"/>
          <w:bCs/>
          <w:iCs/>
          <w:sz w:val="28"/>
          <w:szCs w:val="28"/>
        </w:rPr>
        <w:t xml:space="preserve"> 2024 году в январе</w:t>
      </w:r>
      <w:r>
        <w:rPr>
          <w:rFonts w:ascii="Times New Roman" w:hAnsi="Times New Roman" w:cs="Times New Roman"/>
          <w:bCs/>
          <w:iCs/>
          <w:sz w:val="28"/>
          <w:szCs w:val="28"/>
        </w:rPr>
        <w:t xml:space="preserve"> и феврале – показатель 697, в марте -700, в апреле – 704, в мае – 705 обучающихся, таким образом муниципальное задание выполнено.</w:t>
      </w:r>
    </w:p>
    <w:p w:rsidR="00DB4810" w:rsidRDefault="00DB4810" w:rsidP="00DB48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проверке установлены нарушения ведения журналов учета, руководителем структурного подразделения не проверяется соблюдение приказов директора об изменении контингента (отчисление, зачисление либо перевод) учащиеся отчисленные, либо еще не зачисленные отражаются в учете посещения занятий, в связи с чем возникает риск недостоверности данных о посещении занятий по показателю «присутствовало человек» не зачисленных или уже отчисленных обучающихся.</w:t>
      </w:r>
    </w:p>
    <w:p w:rsidR="00DB4810" w:rsidRPr="00C95F92" w:rsidRDefault="00DB4810" w:rsidP="00DB4810">
      <w:pPr>
        <w:tabs>
          <w:tab w:val="left" w:pos="3780"/>
        </w:tabs>
        <w:spacing w:after="0" w:line="240" w:lineRule="auto"/>
        <w:ind w:firstLine="709"/>
        <w:jc w:val="both"/>
        <w:rPr>
          <w:rFonts w:ascii="Times New Roman" w:hAnsi="Times New Roman" w:cs="Times New Roman"/>
          <w:sz w:val="16"/>
          <w:szCs w:val="16"/>
        </w:rPr>
      </w:pPr>
    </w:p>
    <w:p w:rsidR="00DB4810" w:rsidRPr="007C4F64" w:rsidRDefault="00DB4810" w:rsidP="00DB4810">
      <w:pPr>
        <w:spacing w:after="0" w:line="240" w:lineRule="auto"/>
        <w:ind w:firstLine="709"/>
        <w:jc w:val="center"/>
        <w:rPr>
          <w:rFonts w:ascii="Times New Roman" w:hAnsi="Times New Roman" w:cs="Times New Roman"/>
          <w:sz w:val="28"/>
          <w:szCs w:val="28"/>
        </w:rPr>
      </w:pPr>
      <w:r w:rsidRPr="007C4F64">
        <w:rPr>
          <w:rFonts w:ascii="Times New Roman" w:hAnsi="Times New Roman" w:cs="Times New Roman"/>
          <w:sz w:val="28"/>
          <w:szCs w:val="28"/>
        </w:rPr>
        <w:t>4. Финансово-экономическая экспертиза</w:t>
      </w:r>
    </w:p>
    <w:p w:rsidR="00DB4810" w:rsidRPr="007C4F64" w:rsidRDefault="00DB4810" w:rsidP="00DB4810">
      <w:pPr>
        <w:spacing w:after="0" w:line="240" w:lineRule="auto"/>
        <w:ind w:firstLine="709"/>
        <w:jc w:val="both"/>
        <w:rPr>
          <w:rFonts w:ascii="Times New Roman" w:hAnsi="Times New Roman" w:cs="Times New Roman"/>
          <w:sz w:val="28"/>
          <w:szCs w:val="26"/>
        </w:rPr>
      </w:pPr>
      <w:r w:rsidRPr="007C4F64">
        <w:rPr>
          <w:rFonts w:ascii="Times New Roman" w:hAnsi="Times New Roman" w:cs="Times New Roman"/>
          <w:sz w:val="28"/>
          <w:szCs w:val="28"/>
        </w:rPr>
        <w:t>В соответствии со статьей 157 Бюджетного кодекса РФ в 202</w:t>
      </w:r>
      <w:r>
        <w:rPr>
          <w:rFonts w:ascii="Times New Roman" w:hAnsi="Times New Roman" w:cs="Times New Roman"/>
          <w:sz w:val="28"/>
          <w:szCs w:val="28"/>
        </w:rPr>
        <w:t>4</w:t>
      </w:r>
      <w:r w:rsidRPr="007C4F64">
        <w:rPr>
          <w:rFonts w:ascii="Times New Roman" w:hAnsi="Times New Roman" w:cs="Times New Roman"/>
          <w:sz w:val="28"/>
          <w:szCs w:val="28"/>
        </w:rPr>
        <w:t xml:space="preserve"> году КСП АГО осуществлялась экспертиза проектов решений Думы Арамильского городского округа, в том числе связанная с изменениями доходов и (или) расходов бюджета Арамильского городского округа, и проектов нормативно-правовых актов Администрации в части, касающейся расходных обязательств Арамильского городского округа, включая проекты муниципальных программ, в том числе:</w:t>
      </w:r>
    </w:p>
    <w:p w:rsidR="00DB4810" w:rsidRPr="007C4F64" w:rsidRDefault="00DB4810" w:rsidP="00DB4810">
      <w:pPr>
        <w:spacing w:after="0" w:line="240" w:lineRule="auto"/>
        <w:ind w:firstLine="709"/>
        <w:jc w:val="both"/>
        <w:rPr>
          <w:rFonts w:ascii="Times New Roman" w:hAnsi="Times New Roman" w:cs="Times New Roman"/>
          <w:sz w:val="28"/>
          <w:szCs w:val="26"/>
        </w:rPr>
      </w:pPr>
      <w:r w:rsidRPr="007C4F64">
        <w:rPr>
          <w:rFonts w:ascii="Times New Roman" w:hAnsi="Times New Roman" w:cs="Times New Roman"/>
          <w:sz w:val="28"/>
          <w:szCs w:val="26"/>
        </w:rPr>
        <w:t>- 17 финансово-экономических экспертиз на проекты решений Думы;</w:t>
      </w:r>
    </w:p>
    <w:p w:rsidR="00DB4810" w:rsidRPr="007C4F64" w:rsidRDefault="00DB4810" w:rsidP="00DB4810">
      <w:pPr>
        <w:spacing w:after="0" w:line="240" w:lineRule="auto"/>
        <w:ind w:firstLine="709"/>
        <w:jc w:val="both"/>
        <w:rPr>
          <w:rFonts w:ascii="Times New Roman" w:hAnsi="Times New Roman" w:cs="Times New Roman"/>
          <w:sz w:val="28"/>
          <w:szCs w:val="26"/>
        </w:rPr>
      </w:pPr>
      <w:r w:rsidRPr="007C4F64">
        <w:rPr>
          <w:rFonts w:ascii="Times New Roman" w:hAnsi="Times New Roman" w:cs="Times New Roman"/>
          <w:sz w:val="28"/>
          <w:szCs w:val="26"/>
        </w:rPr>
        <w:t>- 50 финансово-экономических экспертиз на проекты постановлений Администрации Арамильского городского округа.</w:t>
      </w:r>
    </w:p>
    <w:p w:rsidR="00DB4810" w:rsidRDefault="00DB4810" w:rsidP="00DB4810">
      <w:pPr>
        <w:autoSpaceDE w:val="0"/>
        <w:spacing w:after="0" w:line="240" w:lineRule="auto"/>
        <w:ind w:firstLine="709"/>
        <w:jc w:val="both"/>
        <w:rPr>
          <w:rFonts w:ascii="Times New Roman" w:hAnsi="Times New Roman" w:cs="Times New Roman"/>
          <w:sz w:val="28"/>
          <w:szCs w:val="28"/>
        </w:rPr>
      </w:pPr>
      <w:r w:rsidRPr="007C4F64">
        <w:rPr>
          <w:rFonts w:ascii="Times New Roman" w:hAnsi="Times New Roman" w:cs="Times New Roman"/>
          <w:sz w:val="28"/>
          <w:szCs w:val="26"/>
        </w:rPr>
        <w:t xml:space="preserve">В 29 проектах (более 40%) муниципальных правовых актов выявлены нарушения и замечания. </w:t>
      </w:r>
      <w:r w:rsidRPr="007C4F64">
        <w:rPr>
          <w:rFonts w:ascii="Times New Roman" w:hAnsi="Times New Roman" w:cs="Times New Roman"/>
          <w:sz w:val="28"/>
          <w:szCs w:val="28"/>
        </w:rPr>
        <w:t>Все замечания, предложения и рекомендации КСП АГО, сделанные по результатам экспертиз, рассмотрены разработчиками проектов муниципальных правовых актов и учтены при доработке проектов муниципальных нормативных правовых актов.</w:t>
      </w:r>
    </w:p>
    <w:p w:rsidR="00DB4810" w:rsidRPr="007B2AC4" w:rsidRDefault="00DB4810" w:rsidP="00DB4810">
      <w:pPr>
        <w:autoSpaceDE w:val="0"/>
        <w:spacing w:after="0" w:line="240" w:lineRule="auto"/>
        <w:ind w:firstLine="709"/>
        <w:jc w:val="both"/>
        <w:rPr>
          <w:rFonts w:ascii="Times New Roman" w:hAnsi="Times New Roman" w:cs="Times New Roman"/>
          <w:sz w:val="16"/>
          <w:szCs w:val="16"/>
        </w:rPr>
      </w:pPr>
    </w:p>
    <w:p w:rsidR="00DB4810" w:rsidRPr="003368A4" w:rsidRDefault="00DB4810" w:rsidP="00DB4810">
      <w:pPr>
        <w:spacing w:after="0" w:line="240" w:lineRule="auto"/>
        <w:jc w:val="center"/>
        <w:rPr>
          <w:rFonts w:ascii="Times New Roman" w:eastAsia="Calibri" w:hAnsi="Times New Roman" w:cs="Times New Roman"/>
          <w:color w:val="000000"/>
          <w:sz w:val="28"/>
          <w:szCs w:val="28"/>
          <w:shd w:val="clear" w:color="auto" w:fill="FFFFFF"/>
        </w:rPr>
      </w:pPr>
      <w:r w:rsidRPr="003368A4">
        <w:rPr>
          <w:rFonts w:ascii="Times New Roman" w:eastAsia="Calibri" w:hAnsi="Times New Roman" w:cs="Times New Roman"/>
          <w:color w:val="000000"/>
          <w:sz w:val="28"/>
          <w:szCs w:val="28"/>
          <w:shd w:val="clear" w:color="auto" w:fill="FFFFFF"/>
        </w:rPr>
        <w:t>5. Обеспечение деятельности КСП</w:t>
      </w:r>
      <w:r>
        <w:rPr>
          <w:rFonts w:ascii="Times New Roman" w:eastAsia="Calibri" w:hAnsi="Times New Roman" w:cs="Times New Roman"/>
          <w:color w:val="000000"/>
          <w:sz w:val="28"/>
          <w:szCs w:val="28"/>
          <w:shd w:val="clear" w:color="auto" w:fill="FFFFFF"/>
        </w:rPr>
        <w:t xml:space="preserve"> </w:t>
      </w:r>
      <w:r w:rsidRPr="007C4F64">
        <w:rPr>
          <w:rFonts w:ascii="Times New Roman" w:hAnsi="Times New Roman" w:cs="Times New Roman"/>
          <w:sz w:val="28"/>
          <w:szCs w:val="26"/>
        </w:rPr>
        <w:t>АГО</w:t>
      </w:r>
    </w:p>
    <w:p w:rsidR="00DB4810" w:rsidRPr="007C4F64" w:rsidRDefault="00DB4810" w:rsidP="00DB4810">
      <w:pPr>
        <w:spacing w:after="0" w:line="240" w:lineRule="auto"/>
        <w:ind w:firstLine="709"/>
        <w:jc w:val="both"/>
        <w:rPr>
          <w:rFonts w:ascii="Times New Roman" w:hAnsi="Times New Roman" w:cs="Times New Roman"/>
          <w:sz w:val="28"/>
          <w:szCs w:val="28"/>
        </w:rPr>
      </w:pPr>
      <w:r w:rsidRPr="007C4F64">
        <w:rPr>
          <w:rFonts w:ascii="Times New Roman" w:hAnsi="Times New Roman" w:cs="Times New Roman"/>
          <w:sz w:val="28"/>
          <w:szCs w:val="28"/>
        </w:rPr>
        <w:t xml:space="preserve">5.1. Кадровое обеспечение деятельности осуществляется в соответствии с 6-ФЗ, Федеральным законом от 02.03.2007 № 25-ФЗ «О муниципальной службе в Российской Федерации», от 25.12.2008 № 273-ФЗ «О противодействии коррупции», Законами Свердловской области от 29.10.2007 № 136-ОЗ «Об особенностях муниципальной службы на территории Свердловской области», от 20.02.2009 № 2-ОЗ «О противодействии коррупции в Свердловской области» и иными нормативными правовыми актами. По </w:t>
      </w:r>
      <w:r w:rsidRPr="007C4F64">
        <w:rPr>
          <w:rFonts w:ascii="Times New Roman" w:hAnsi="Times New Roman" w:cs="Times New Roman"/>
          <w:sz w:val="28"/>
          <w:szCs w:val="28"/>
        </w:rPr>
        <w:lastRenderedPageBreak/>
        <w:t xml:space="preserve">состоянию на 01.01.2025 кадровый состав представлен 3 сотрудниками, что составляет 100 % утвержденной штатной численности. </w:t>
      </w:r>
    </w:p>
    <w:p w:rsidR="00DB4810" w:rsidRDefault="00DB4810" w:rsidP="00DB4810">
      <w:pPr>
        <w:spacing w:after="0" w:line="240" w:lineRule="auto"/>
        <w:ind w:firstLine="709"/>
        <w:jc w:val="both"/>
        <w:rPr>
          <w:rFonts w:ascii="Times New Roman" w:hAnsi="Times New Roman" w:cs="Times New Roman"/>
          <w:sz w:val="28"/>
          <w:szCs w:val="28"/>
        </w:rPr>
      </w:pPr>
      <w:r w:rsidRPr="007C4F64">
        <w:rPr>
          <w:rFonts w:ascii="Times New Roman" w:hAnsi="Times New Roman" w:cs="Times New Roman"/>
          <w:sz w:val="28"/>
          <w:szCs w:val="28"/>
        </w:rPr>
        <w:t>Все сотрудники имеют высшее финансово-экономическое образование</w:t>
      </w:r>
      <w:r>
        <w:rPr>
          <w:rFonts w:ascii="Times New Roman" w:hAnsi="Times New Roman" w:cs="Times New Roman"/>
          <w:sz w:val="28"/>
          <w:szCs w:val="28"/>
        </w:rPr>
        <w:t>.</w:t>
      </w:r>
      <w:r w:rsidRPr="007C4F64">
        <w:rPr>
          <w:rFonts w:ascii="Times New Roman" w:hAnsi="Times New Roman" w:cs="Times New Roman"/>
          <w:sz w:val="28"/>
          <w:szCs w:val="28"/>
        </w:rPr>
        <w:t xml:space="preserve"> </w:t>
      </w:r>
    </w:p>
    <w:p w:rsidR="00DB4810" w:rsidRPr="007C4F64" w:rsidRDefault="00DB4810" w:rsidP="00DB4810">
      <w:pPr>
        <w:spacing w:after="0" w:line="240" w:lineRule="auto"/>
        <w:jc w:val="both"/>
        <w:rPr>
          <w:rFonts w:ascii="Times New Roman" w:hAnsi="Times New Roman" w:cs="Times New Roman"/>
          <w:sz w:val="28"/>
          <w:szCs w:val="28"/>
        </w:rPr>
      </w:pPr>
      <w:r w:rsidRPr="007C4F64">
        <w:rPr>
          <w:rFonts w:ascii="Times New Roman" w:hAnsi="Times New Roman" w:cs="Times New Roman"/>
          <w:sz w:val="28"/>
          <w:szCs w:val="28"/>
        </w:rPr>
        <w:t xml:space="preserve">Инспекторам присвоены очередные классные чины муниципальной службы. </w:t>
      </w:r>
    </w:p>
    <w:p w:rsidR="00DB4810" w:rsidRPr="007C4F64" w:rsidRDefault="00DB4810" w:rsidP="00DB4810">
      <w:pPr>
        <w:spacing w:after="0" w:line="240" w:lineRule="auto"/>
        <w:ind w:firstLine="709"/>
        <w:jc w:val="both"/>
        <w:rPr>
          <w:rFonts w:ascii="Times New Roman" w:hAnsi="Times New Roman" w:cs="Times New Roman"/>
          <w:sz w:val="28"/>
          <w:szCs w:val="28"/>
        </w:rPr>
      </w:pPr>
      <w:r w:rsidRPr="007C4F64">
        <w:rPr>
          <w:rFonts w:ascii="Times New Roman" w:hAnsi="Times New Roman" w:cs="Times New Roman"/>
          <w:sz w:val="28"/>
          <w:szCs w:val="28"/>
        </w:rPr>
        <w:t>5.2. Финансовое обеспечение деятельности на содержание КСП АГО на 2024 год запланировано 4575,9 тыс. руб., фактически израсходовано 4466,7 тыс. рублей. Расходы на обеспечение деятельности КСП АГО предусматриваются в бюджете Арамильского городского округа отдельной строкой в соответствии с классификацией расходов бюджетов Российской Федерации.</w:t>
      </w:r>
    </w:p>
    <w:p w:rsidR="00DB4810" w:rsidRPr="007C4F64" w:rsidRDefault="00DB4810" w:rsidP="00DB4810">
      <w:pPr>
        <w:spacing w:after="0" w:line="240" w:lineRule="auto"/>
        <w:ind w:firstLine="709"/>
        <w:jc w:val="both"/>
        <w:rPr>
          <w:rFonts w:ascii="Times New Roman" w:hAnsi="Times New Roman" w:cs="Times New Roman"/>
          <w:sz w:val="28"/>
          <w:szCs w:val="28"/>
        </w:rPr>
      </w:pPr>
      <w:r w:rsidRPr="007C4F64">
        <w:rPr>
          <w:rFonts w:ascii="Times New Roman" w:hAnsi="Times New Roman" w:cs="Times New Roman"/>
          <w:sz w:val="28"/>
          <w:szCs w:val="28"/>
        </w:rPr>
        <w:t xml:space="preserve">5.3. Информационно-технологическое обеспечение деятельности КСП АГО обеспечен 3 персональными компьютерами, использует в своей деятельности справочно-правовую систему Консультант Плюс. </w:t>
      </w:r>
    </w:p>
    <w:p w:rsidR="00DB4810" w:rsidRPr="007C4F64" w:rsidRDefault="00DB4810" w:rsidP="00DB4810">
      <w:pPr>
        <w:spacing w:after="0" w:line="240" w:lineRule="auto"/>
        <w:ind w:firstLine="709"/>
        <w:jc w:val="both"/>
        <w:rPr>
          <w:rFonts w:ascii="Times New Roman" w:eastAsia="Calibri" w:hAnsi="Times New Roman" w:cs="Times New Roman"/>
          <w:color w:val="000000"/>
          <w:sz w:val="28"/>
          <w:szCs w:val="28"/>
        </w:rPr>
      </w:pPr>
      <w:r w:rsidRPr="007C4F64">
        <w:rPr>
          <w:rFonts w:ascii="Times New Roman" w:eastAsia="Calibri" w:hAnsi="Times New Roman" w:cs="Times New Roman"/>
          <w:color w:val="000000"/>
          <w:sz w:val="28"/>
          <w:szCs w:val="28"/>
        </w:rPr>
        <w:t>В целях ведения бюджетного учета КСП АГО заключено соглашение о передаче функций по ведению бюджетного (бухгалтерского) учета, составлению бюджетной, налоговой отчетности, отчетности в государственные внебюджетные фонды договор на ведение бюджетного учета с Муниципальным казенным учреждением «Центр бухгалтерского сопровождения органов местного самоуправления и муниципальных учреждений Арамильского городского округа».</w:t>
      </w:r>
    </w:p>
    <w:p w:rsidR="00DB4810" w:rsidRDefault="00DB4810" w:rsidP="00DB4810">
      <w:pPr>
        <w:spacing w:after="0" w:line="240" w:lineRule="auto"/>
        <w:ind w:firstLine="709"/>
        <w:jc w:val="both"/>
        <w:rPr>
          <w:rFonts w:ascii="Times New Roman" w:hAnsi="Times New Roman" w:cs="Times New Roman"/>
          <w:sz w:val="28"/>
          <w:szCs w:val="28"/>
        </w:rPr>
      </w:pPr>
      <w:r w:rsidRPr="007C4F64">
        <w:rPr>
          <w:rFonts w:ascii="Times New Roman" w:hAnsi="Times New Roman" w:cs="Times New Roman"/>
          <w:sz w:val="28"/>
          <w:szCs w:val="28"/>
        </w:rPr>
        <w:t xml:space="preserve">5.4. В целях реализации принципов гласности и открытости создан сайт КСП АГО - </w:t>
      </w:r>
      <w:hyperlink r:id="rId7" w:history="1">
        <w:r w:rsidRPr="007C4F64">
          <w:rPr>
            <w:rStyle w:val="a9"/>
            <w:rFonts w:ascii="Times New Roman" w:eastAsia="Calibri" w:hAnsi="Times New Roman"/>
            <w:sz w:val="28"/>
            <w:szCs w:val="28"/>
          </w:rPr>
          <w:t>https://ksp.aramilgo.ru</w:t>
        </w:r>
      </w:hyperlink>
      <w:r w:rsidRPr="007C4F64">
        <w:rPr>
          <w:rFonts w:ascii="Times New Roman" w:hAnsi="Times New Roman" w:cs="Times New Roman"/>
          <w:sz w:val="28"/>
          <w:szCs w:val="28"/>
        </w:rPr>
        <w:t>.</w:t>
      </w:r>
    </w:p>
    <w:p w:rsidR="00DB4810" w:rsidRDefault="00DB4810" w:rsidP="00DB4810">
      <w:pPr>
        <w:spacing w:after="0" w:line="240" w:lineRule="auto"/>
        <w:ind w:firstLine="709"/>
        <w:jc w:val="both"/>
        <w:rPr>
          <w:rFonts w:ascii="Times New Roman" w:hAnsi="Times New Roman" w:cs="Times New Roman"/>
          <w:sz w:val="28"/>
          <w:szCs w:val="28"/>
        </w:rPr>
      </w:pPr>
      <w:r w:rsidRPr="00A66974">
        <w:rPr>
          <w:rFonts w:ascii="Times New Roman" w:hAnsi="Times New Roman" w:cs="Times New Roman"/>
          <w:sz w:val="28"/>
          <w:szCs w:val="28"/>
        </w:rPr>
        <w:t>В соответствии с Федеральным закон</w:t>
      </w:r>
      <w:r>
        <w:rPr>
          <w:rFonts w:ascii="Times New Roman" w:hAnsi="Times New Roman" w:cs="Times New Roman"/>
          <w:sz w:val="28"/>
          <w:szCs w:val="28"/>
        </w:rPr>
        <w:t>ом</w:t>
      </w:r>
      <w:r w:rsidRPr="00A66974">
        <w:rPr>
          <w:rFonts w:ascii="Times New Roman" w:hAnsi="Times New Roman" w:cs="Times New Roman"/>
          <w:sz w:val="28"/>
          <w:szCs w:val="28"/>
        </w:rPr>
        <w:t xml:space="preserve"> Российской Федерации от 09.02.2009 №</w:t>
      </w:r>
      <w:r>
        <w:rPr>
          <w:rFonts w:ascii="Times New Roman" w:hAnsi="Times New Roman" w:cs="Times New Roman"/>
          <w:sz w:val="28"/>
          <w:szCs w:val="28"/>
        </w:rPr>
        <w:t xml:space="preserve"> </w:t>
      </w:r>
      <w:r w:rsidRPr="00A66974">
        <w:rPr>
          <w:rFonts w:ascii="Times New Roman" w:hAnsi="Times New Roman" w:cs="Times New Roman"/>
          <w:sz w:val="28"/>
          <w:szCs w:val="28"/>
        </w:rPr>
        <w:t xml:space="preserve">8- ФЗ «Об обеспечении доступа к информации о деятельности государственных органов местного самоуправления», Постановлением Правительства РФ № 2560 от 31 декабря 2022 года о правилах размещения информации в </w:t>
      </w:r>
      <w:proofErr w:type="spellStart"/>
      <w:r w:rsidRPr="00A66974">
        <w:rPr>
          <w:rFonts w:ascii="Times New Roman" w:hAnsi="Times New Roman" w:cs="Times New Roman"/>
          <w:sz w:val="28"/>
          <w:szCs w:val="28"/>
        </w:rPr>
        <w:t>госпабликах</w:t>
      </w:r>
      <w:proofErr w:type="spellEnd"/>
      <w:r w:rsidRPr="00A66974">
        <w:rPr>
          <w:rFonts w:ascii="Times New Roman" w:hAnsi="Times New Roman" w:cs="Times New Roman"/>
          <w:sz w:val="28"/>
          <w:szCs w:val="28"/>
        </w:rPr>
        <w:t xml:space="preserve"> и их взаимодействии с платформой «</w:t>
      </w:r>
      <w:proofErr w:type="spellStart"/>
      <w:r w:rsidRPr="00A66974">
        <w:rPr>
          <w:rFonts w:ascii="Times New Roman" w:hAnsi="Times New Roman" w:cs="Times New Roman"/>
          <w:sz w:val="28"/>
          <w:szCs w:val="28"/>
        </w:rPr>
        <w:t>Госус</w:t>
      </w:r>
      <w:r>
        <w:rPr>
          <w:rFonts w:ascii="Times New Roman" w:hAnsi="Times New Roman" w:cs="Times New Roman"/>
          <w:sz w:val="28"/>
          <w:szCs w:val="28"/>
        </w:rPr>
        <w:t>луги</w:t>
      </w:r>
      <w:proofErr w:type="spellEnd"/>
      <w:r>
        <w:rPr>
          <w:rFonts w:ascii="Times New Roman" w:hAnsi="Times New Roman" w:cs="Times New Roman"/>
          <w:sz w:val="28"/>
          <w:szCs w:val="28"/>
        </w:rPr>
        <w:t xml:space="preserve">», </w:t>
      </w:r>
      <w:r w:rsidRPr="00A66974">
        <w:rPr>
          <w:rFonts w:ascii="Times New Roman" w:hAnsi="Times New Roman" w:cs="Times New Roman"/>
          <w:sz w:val="28"/>
          <w:szCs w:val="28"/>
        </w:rPr>
        <w:t>Распоряжением Правительства Российской Федерации РФ от 02.09.2022 №</w:t>
      </w:r>
      <w:r>
        <w:rPr>
          <w:rFonts w:ascii="Times New Roman" w:hAnsi="Times New Roman" w:cs="Times New Roman"/>
          <w:sz w:val="28"/>
          <w:szCs w:val="28"/>
        </w:rPr>
        <w:t xml:space="preserve"> </w:t>
      </w:r>
      <w:r w:rsidRPr="00A66974">
        <w:rPr>
          <w:rFonts w:ascii="Times New Roman" w:hAnsi="Times New Roman" w:cs="Times New Roman"/>
          <w:sz w:val="28"/>
          <w:szCs w:val="28"/>
        </w:rPr>
        <w:t>2523-р года об определении «</w:t>
      </w:r>
      <w:proofErr w:type="spellStart"/>
      <w:r w:rsidRPr="00A66974">
        <w:rPr>
          <w:rFonts w:ascii="Times New Roman" w:hAnsi="Times New Roman" w:cs="Times New Roman"/>
          <w:sz w:val="28"/>
          <w:szCs w:val="28"/>
        </w:rPr>
        <w:t>ВКонтакте</w:t>
      </w:r>
      <w:proofErr w:type="spellEnd"/>
      <w:r w:rsidRPr="00A66974">
        <w:rPr>
          <w:rFonts w:ascii="Times New Roman" w:hAnsi="Times New Roman" w:cs="Times New Roman"/>
          <w:sz w:val="28"/>
          <w:szCs w:val="28"/>
        </w:rPr>
        <w:t xml:space="preserve">» в качестве площадок для ведения </w:t>
      </w:r>
      <w:proofErr w:type="spellStart"/>
      <w:r w:rsidRPr="00A66974">
        <w:rPr>
          <w:rFonts w:ascii="Times New Roman" w:hAnsi="Times New Roman" w:cs="Times New Roman"/>
          <w:sz w:val="28"/>
          <w:szCs w:val="28"/>
        </w:rPr>
        <w:t>госпабликов</w:t>
      </w:r>
      <w:proofErr w:type="spellEnd"/>
      <w:r>
        <w:rPr>
          <w:rFonts w:ascii="Times New Roman" w:hAnsi="Times New Roman" w:cs="Times New Roman"/>
          <w:sz w:val="28"/>
          <w:szCs w:val="28"/>
        </w:rPr>
        <w:t xml:space="preserve"> и</w:t>
      </w:r>
      <w:r w:rsidRPr="00A66974">
        <w:rPr>
          <w:rFonts w:ascii="Times New Roman" w:hAnsi="Times New Roman" w:cs="Times New Roman"/>
          <w:sz w:val="28"/>
          <w:szCs w:val="28"/>
        </w:rPr>
        <w:t xml:space="preserve"> с целью обеспечение </w:t>
      </w:r>
      <w:r>
        <w:rPr>
          <w:rFonts w:ascii="Times New Roman" w:hAnsi="Times New Roman" w:cs="Times New Roman"/>
          <w:sz w:val="28"/>
          <w:szCs w:val="28"/>
        </w:rPr>
        <w:t xml:space="preserve">информации о </w:t>
      </w:r>
      <w:r w:rsidRPr="00A66974">
        <w:rPr>
          <w:rFonts w:ascii="Times New Roman" w:hAnsi="Times New Roman" w:cs="Times New Roman"/>
          <w:sz w:val="28"/>
          <w:szCs w:val="28"/>
        </w:rPr>
        <w:t>деятельности КСП АГО   через социальные сети «</w:t>
      </w:r>
      <w:proofErr w:type="spellStart"/>
      <w:r w:rsidRPr="00A66974">
        <w:rPr>
          <w:rFonts w:ascii="Times New Roman" w:hAnsi="Times New Roman" w:cs="Times New Roman"/>
          <w:sz w:val="28"/>
          <w:szCs w:val="28"/>
        </w:rPr>
        <w:t>ВКонтакте</w:t>
      </w:r>
      <w:proofErr w:type="spellEnd"/>
      <w:r w:rsidRPr="00A66974">
        <w:rPr>
          <w:rFonts w:ascii="Times New Roman" w:hAnsi="Times New Roman" w:cs="Times New Roman"/>
          <w:sz w:val="28"/>
          <w:szCs w:val="28"/>
        </w:rPr>
        <w:t>» в сети «Интернет»</w:t>
      </w:r>
      <w:r>
        <w:rPr>
          <w:rFonts w:ascii="Times New Roman" w:hAnsi="Times New Roman" w:cs="Times New Roman"/>
          <w:sz w:val="28"/>
          <w:szCs w:val="28"/>
        </w:rPr>
        <w:t xml:space="preserve"> КСП А</w:t>
      </w:r>
      <w:r w:rsidRPr="007C4F64">
        <w:rPr>
          <w:rFonts w:ascii="Times New Roman" w:hAnsi="Times New Roman" w:cs="Times New Roman"/>
          <w:color w:val="000000" w:themeColor="text1"/>
          <w:sz w:val="28"/>
          <w:szCs w:val="28"/>
          <w:shd w:val="clear" w:color="auto" w:fill="FFFFFF"/>
        </w:rPr>
        <w:t>ГО</w:t>
      </w:r>
      <w:r>
        <w:rPr>
          <w:rFonts w:ascii="Times New Roman" w:hAnsi="Times New Roman" w:cs="Times New Roman"/>
          <w:color w:val="000000" w:themeColor="text1"/>
          <w:sz w:val="28"/>
          <w:szCs w:val="28"/>
          <w:shd w:val="clear" w:color="auto" w:fill="FFFFFF"/>
        </w:rPr>
        <w:t xml:space="preserve"> в 2024 году создан и </w:t>
      </w:r>
      <w:r w:rsidRPr="00A66974">
        <w:rPr>
          <w:rFonts w:ascii="Times New Roman" w:hAnsi="Times New Roman" w:cs="Times New Roman"/>
          <w:color w:val="000000" w:themeColor="text1"/>
          <w:sz w:val="28"/>
          <w:szCs w:val="28"/>
          <w:shd w:val="clear" w:color="auto" w:fill="FFFFFF"/>
        </w:rPr>
        <w:t xml:space="preserve">ведется </w:t>
      </w:r>
      <w:r w:rsidRPr="00A66974">
        <w:rPr>
          <w:rFonts w:ascii="Times New Roman" w:hAnsi="Times New Roman" w:cs="Times New Roman"/>
          <w:sz w:val="28"/>
          <w:szCs w:val="28"/>
        </w:rPr>
        <w:t xml:space="preserve">официальный </w:t>
      </w:r>
      <w:proofErr w:type="spellStart"/>
      <w:r w:rsidRPr="00A66974">
        <w:rPr>
          <w:rFonts w:ascii="Times New Roman" w:hAnsi="Times New Roman" w:cs="Times New Roman"/>
          <w:sz w:val="28"/>
          <w:szCs w:val="28"/>
        </w:rPr>
        <w:t>госпаблик</w:t>
      </w:r>
      <w:proofErr w:type="spellEnd"/>
      <w:r w:rsidRPr="00A66974">
        <w:rPr>
          <w:rFonts w:ascii="Times New Roman" w:hAnsi="Times New Roman" w:cs="Times New Roman"/>
          <w:sz w:val="28"/>
          <w:szCs w:val="28"/>
        </w:rPr>
        <w:t xml:space="preserve">  в социальной сети «</w:t>
      </w:r>
      <w:proofErr w:type="spellStart"/>
      <w:r w:rsidRPr="00A66974">
        <w:rPr>
          <w:rFonts w:ascii="Times New Roman" w:hAnsi="Times New Roman" w:cs="Times New Roman"/>
          <w:sz w:val="28"/>
          <w:szCs w:val="28"/>
        </w:rPr>
        <w:t>ВКонтакте</w:t>
      </w:r>
      <w:proofErr w:type="spellEnd"/>
      <w:r w:rsidRPr="00A66974">
        <w:rPr>
          <w:rFonts w:ascii="Times New Roman" w:hAnsi="Times New Roman" w:cs="Times New Roman"/>
          <w:sz w:val="28"/>
          <w:szCs w:val="28"/>
        </w:rPr>
        <w:t xml:space="preserve">»: </w:t>
      </w:r>
      <w:hyperlink r:id="rId8" w:history="1">
        <w:r w:rsidRPr="00761EA4">
          <w:rPr>
            <w:rStyle w:val="a9"/>
            <w:rFonts w:ascii="Times New Roman" w:hAnsi="Times New Roman" w:cs="Times New Roman"/>
            <w:sz w:val="28"/>
            <w:szCs w:val="28"/>
          </w:rPr>
          <w:t>https://vk.com/club223678984</w:t>
        </w:r>
      </w:hyperlink>
    </w:p>
    <w:p w:rsidR="00DB4810" w:rsidRPr="007C4F64" w:rsidRDefault="00DB4810" w:rsidP="00DB4810">
      <w:pPr>
        <w:spacing w:after="0" w:line="240" w:lineRule="auto"/>
        <w:ind w:firstLine="709"/>
        <w:jc w:val="both"/>
        <w:rPr>
          <w:rFonts w:ascii="Times New Roman" w:hAnsi="Times New Roman" w:cs="Times New Roman"/>
          <w:b/>
          <w:bCs/>
          <w:color w:val="000000" w:themeColor="text1"/>
          <w:sz w:val="28"/>
          <w:szCs w:val="28"/>
          <w:shd w:val="clear" w:color="auto" w:fill="FFFFFF"/>
        </w:rPr>
      </w:pPr>
      <w:r w:rsidRPr="00BB0104">
        <w:rPr>
          <w:rFonts w:ascii="Times New Roman" w:eastAsia="Calibri" w:hAnsi="Times New Roman" w:cs="Times New Roman"/>
          <w:sz w:val="28"/>
          <w:szCs w:val="28"/>
        </w:rPr>
        <w:t>У</w:t>
      </w:r>
      <w:r>
        <w:rPr>
          <w:rFonts w:ascii="Times New Roman" w:eastAsia="Calibri" w:hAnsi="Times New Roman" w:cs="Times New Roman"/>
          <w:sz w:val="28"/>
          <w:szCs w:val="28"/>
        </w:rPr>
        <w:t xml:space="preserve">частие </w:t>
      </w:r>
      <w:r>
        <w:rPr>
          <w:rFonts w:ascii="Times New Roman" w:hAnsi="Times New Roman" w:cs="Times New Roman"/>
          <w:sz w:val="28"/>
          <w:szCs w:val="28"/>
        </w:rPr>
        <w:t>в обучающих мероприятиях о</w:t>
      </w:r>
      <w:r w:rsidRPr="007C4F64">
        <w:rPr>
          <w:rFonts w:ascii="Times New Roman" w:hAnsi="Times New Roman" w:cs="Times New Roman"/>
          <w:color w:val="000000" w:themeColor="text1"/>
          <w:sz w:val="28"/>
          <w:szCs w:val="28"/>
          <w:shd w:val="clear" w:color="auto" w:fill="FFFFFF"/>
        </w:rPr>
        <w:t xml:space="preserve">беспечено </w:t>
      </w:r>
      <w:r>
        <w:rPr>
          <w:rFonts w:ascii="Times New Roman" w:hAnsi="Times New Roman" w:cs="Times New Roman"/>
          <w:color w:val="000000" w:themeColor="text1"/>
          <w:sz w:val="28"/>
          <w:szCs w:val="28"/>
          <w:shd w:val="clear" w:color="auto" w:fill="FFFFFF"/>
        </w:rPr>
        <w:t xml:space="preserve">всеми </w:t>
      </w:r>
      <w:r w:rsidRPr="007C4F64">
        <w:rPr>
          <w:rFonts w:ascii="Times New Roman" w:hAnsi="Times New Roman" w:cs="Times New Roman"/>
          <w:color w:val="000000" w:themeColor="text1"/>
          <w:sz w:val="28"/>
          <w:szCs w:val="28"/>
          <w:shd w:val="clear" w:color="auto" w:fill="FFFFFF"/>
        </w:rPr>
        <w:t>сотрудник</w:t>
      </w:r>
      <w:r>
        <w:rPr>
          <w:rFonts w:ascii="Times New Roman" w:hAnsi="Times New Roman" w:cs="Times New Roman"/>
          <w:color w:val="000000" w:themeColor="text1"/>
          <w:sz w:val="28"/>
          <w:szCs w:val="28"/>
          <w:shd w:val="clear" w:color="auto" w:fill="FFFFFF"/>
        </w:rPr>
        <w:t>ами</w:t>
      </w:r>
      <w:r w:rsidRPr="007C4F64">
        <w:rPr>
          <w:rFonts w:ascii="Times New Roman" w:hAnsi="Times New Roman" w:cs="Times New Roman"/>
          <w:color w:val="000000" w:themeColor="text1"/>
          <w:sz w:val="28"/>
          <w:szCs w:val="28"/>
          <w:shd w:val="clear" w:color="auto" w:fill="FFFFFF"/>
        </w:rPr>
        <w:t xml:space="preserve"> КСП АГО в круглых столах и обучающих семинарах в 2024 году в формате видеоконференций, проводимы</w:t>
      </w:r>
      <w:r>
        <w:rPr>
          <w:rFonts w:ascii="Times New Roman" w:hAnsi="Times New Roman" w:cs="Times New Roman"/>
          <w:color w:val="000000" w:themeColor="text1"/>
          <w:sz w:val="28"/>
          <w:szCs w:val="28"/>
          <w:shd w:val="clear" w:color="auto" w:fill="FFFFFF"/>
        </w:rPr>
        <w:t xml:space="preserve">х </w:t>
      </w:r>
      <w:r w:rsidRPr="007C4F64">
        <w:rPr>
          <w:rFonts w:ascii="Times New Roman" w:hAnsi="Times New Roman" w:cs="Times New Roman"/>
          <w:sz w:val="28"/>
          <w:szCs w:val="28"/>
        </w:rPr>
        <w:t>Счетной палатой Российской Федерации</w:t>
      </w:r>
      <w:r>
        <w:rPr>
          <w:rFonts w:ascii="Times New Roman" w:hAnsi="Times New Roman" w:cs="Times New Roman"/>
          <w:sz w:val="28"/>
          <w:szCs w:val="28"/>
        </w:rPr>
        <w:t xml:space="preserve"> и</w:t>
      </w:r>
      <w:r w:rsidRPr="007C4F64">
        <w:rPr>
          <w:rFonts w:ascii="Times New Roman" w:hAnsi="Times New Roman" w:cs="Times New Roman"/>
          <w:color w:val="000000" w:themeColor="text1"/>
          <w:sz w:val="28"/>
          <w:szCs w:val="28"/>
          <w:shd w:val="clear" w:color="auto" w:fill="FFFFFF"/>
        </w:rPr>
        <w:t xml:space="preserve"> Союзом муниципальных контрольно-счетных органов, по следующим темам: </w:t>
      </w:r>
    </w:p>
    <w:p w:rsidR="00DB4810" w:rsidRPr="007C4F64" w:rsidRDefault="00DB4810" w:rsidP="00DB4810">
      <w:pPr>
        <w:spacing w:after="0" w:line="240" w:lineRule="auto"/>
        <w:ind w:firstLine="709"/>
        <w:jc w:val="both"/>
        <w:rPr>
          <w:rFonts w:ascii="Times New Roman" w:hAnsi="Times New Roman" w:cs="Times New Roman"/>
          <w:sz w:val="28"/>
          <w:szCs w:val="28"/>
        </w:rPr>
      </w:pPr>
      <w:r w:rsidRPr="007C4F64">
        <w:rPr>
          <w:rFonts w:ascii="Times New Roman" w:hAnsi="Times New Roman" w:cs="Times New Roman"/>
          <w:bCs/>
          <w:sz w:val="28"/>
          <w:szCs w:val="28"/>
          <w:shd w:val="clear" w:color="auto" w:fill="FFFFFF"/>
        </w:rPr>
        <w:t xml:space="preserve"> 1) «Типовые нарушения, выявляемые в ходе внешней проверки бюджетной отчетности главных администраторов бюджетных средств»;</w:t>
      </w:r>
    </w:p>
    <w:p w:rsidR="00DB4810" w:rsidRPr="007C4F64" w:rsidRDefault="00DB4810" w:rsidP="00DB4810">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7C4F64">
        <w:rPr>
          <w:rFonts w:ascii="Times New Roman" w:eastAsia="Times New Roman" w:hAnsi="Times New Roman" w:cs="Times New Roman"/>
          <w:sz w:val="28"/>
          <w:szCs w:val="28"/>
          <w:lang w:eastAsia="ru-RU"/>
        </w:rPr>
        <w:t xml:space="preserve">2) </w:t>
      </w:r>
      <w:r w:rsidRPr="007C4F64">
        <w:rPr>
          <w:rFonts w:ascii="Times New Roman" w:eastAsia="Times New Roman" w:hAnsi="Times New Roman" w:cs="Times New Roman"/>
          <w:bCs/>
          <w:sz w:val="28"/>
          <w:szCs w:val="28"/>
          <w:lang w:eastAsia="ru-RU"/>
        </w:rPr>
        <w:t>«Программное-проектное управление в устойчивом развитии муниципальных образований»;</w:t>
      </w:r>
    </w:p>
    <w:p w:rsidR="00DB4810" w:rsidRPr="007C4F64" w:rsidRDefault="00DB4810" w:rsidP="00DB4810">
      <w:pPr>
        <w:shd w:val="clear" w:color="auto" w:fill="FFFFFF"/>
        <w:spacing w:after="0" w:line="240" w:lineRule="auto"/>
        <w:ind w:firstLine="709"/>
        <w:jc w:val="both"/>
        <w:rPr>
          <w:rFonts w:ascii="Times New Roman" w:hAnsi="Times New Roman" w:cs="Times New Roman"/>
          <w:sz w:val="28"/>
          <w:szCs w:val="28"/>
          <w:shd w:val="clear" w:color="auto" w:fill="FFFFFF"/>
        </w:rPr>
      </w:pPr>
      <w:r w:rsidRPr="007C4F64">
        <w:rPr>
          <w:rFonts w:ascii="Times New Roman" w:hAnsi="Times New Roman" w:cs="Times New Roman"/>
          <w:sz w:val="28"/>
          <w:szCs w:val="28"/>
          <w:shd w:val="clear" w:color="auto" w:fill="FFFFFF"/>
        </w:rPr>
        <w:t xml:space="preserve">3) </w:t>
      </w:r>
      <w:r w:rsidRPr="007C4F64">
        <w:rPr>
          <w:rFonts w:ascii="Times New Roman" w:hAnsi="Times New Roman" w:cs="Times New Roman"/>
          <w:bCs/>
          <w:sz w:val="28"/>
          <w:szCs w:val="28"/>
          <w:shd w:val="clear" w:color="auto" w:fill="FFFFFF"/>
        </w:rPr>
        <w:t>«Управление конфликтом в государственных и муниципальных органах»;</w:t>
      </w:r>
    </w:p>
    <w:p w:rsidR="00DB4810" w:rsidRPr="007C4F64" w:rsidRDefault="00DB4810" w:rsidP="00DB4810">
      <w:pPr>
        <w:spacing w:after="0" w:line="240" w:lineRule="auto"/>
        <w:ind w:firstLine="709"/>
        <w:jc w:val="both"/>
        <w:rPr>
          <w:rFonts w:ascii="Times New Roman" w:hAnsi="Times New Roman" w:cs="Times New Roman"/>
          <w:sz w:val="28"/>
          <w:szCs w:val="28"/>
        </w:rPr>
      </w:pPr>
      <w:r w:rsidRPr="007C4F64">
        <w:rPr>
          <w:rFonts w:ascii="Times New Roman" w:hAnsi="Times New Roman" w:cs="Times New Roman"/>
          <w:sz w:val="28"/>
          <w:szCs w:val="28"/>
        </w:rPr>
        <w:t>4) «Обоснование цены муниципального контракта»;</w:t>
      </w:r>
    </w:p>
    <w:p w:rsidR="00DB4810" w:rsidRPr="007C4F64" w:rsidRDefault="00DB4810" w:rsidP="00DB4810">
      <w:pPr>
        <w:spacing w:after="0" w:line="240" w:lineRule="auto"/>
        <w:ind w:firstLine="709"/>
        <w:jc w:val="both"/>
        <w:rPr>
          <w:rFonts w:ascii="Times New Roman" w:hAnsi="Times New Roman" w:cs="Times New Roman"/>
          <w:i/>
          <w:iCs/>
          <w:sz w:val="28"/>
          <w:szCs w:val="28"/>
          <w:shd w:val="clear" w:color="auto" w:fill="FFFFFF"/>
        </w:rPr>
      </w:pPr>
      <w:r w:rsidRPr="007C4F64">
        <w:rPr>
          <w:rFonts w:ascii="Times New Roman" w:hAnsi="Times New Roman" w:cs="Times New Roman"/>
          <w:sz w:val="28"/>
          <w:szCs w:val="28"/>
          <w:shd w:val="clear" w:color="auto" w:fill="FFFFFF"/>
        </w:rPr>
        <w:lastRenderedPageBreak/>
        <w:t>5) «Практика осуществления внешнего муниципального финансового контроля расходов бюджета на выполнение мероприятий по озеленению территорий муниципальных образований»</w:t>
      </w:r>
      <w:r w:rsidRPr="007C4F64">
        <w:rPr>
          <w:rFonts w:ascii="Times New Roman" w:hAnsi="Times New Roman" w:cs="Times New Roman"/>
          <w:i/>
          <w:iCs/>
          <w:sz w:val="28"/>
          <w:szCs w:val="28"/>
          <w:shd w:val="clear" w:color="auto" w:fill="FFFFFF"/>
        </w:rPr>
        <w:t>.</w:t>
      </w:r>
    </w:p>
    <w:p w:rsidR="00DB4810" w:rsidRPr="007C4F64" w:rsidRDefault="00DB4810" w:rsidP="00DB4810">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7C4F64">
        <w:rPr>
          <w:rFonts w:ascii="Times New Roman" w:eastAsia="Times New Roman" w:hAnsi="Times New Roman" w:cs="Times New Roman"/>
          <w:bCs/>
          <w:sz w:val="28"/>
          <w:szCs w:val="28"/>
          <w:lang w:eastAsia="ru-RU"/>
        </w:rPr>
        <w:t xml:space="preserve"> 6) «Ключевые новации в части администрирования доходов бюджета. Рассмотрение проблемных моментов инвентаризации дебиторской задолженности по доходам. Работа с просроченной дебиторской задолженностью по доходам».</w:t>
      </w:r>
    </w:p>
    <w:p w:rsidR="00DB4810" w:rsidRPr="007C4F64" w:rsidRDefault="00DB4810" w:rsidP="00DB4810">
      <w:pPr>
        <w:spacing w:after="0" w:line="240" w:lineRule="auto"/>
        <w:ind w:firstLine="709"/>
        <w:jc w:val="both"/>
        <w:rPr>
          <w:rFonts w:ascii="Times New Roman" w:hAnsi="Times New Roman" w:cs="Times New Roman"/>
          <w:sz w:val="28"/>
          <w:szCs w:val="28"/>
        </w:rPr>
      </w:pPr>
      <w:r w:rsidRPr="007C4F64">
        <w:rPr>
          <w:rFonts w:ascii="Times New Roman" w:hAnsi="Times New Roman" w:cs="Times New Roman"/>
          <w:sz w:val="28"/>
          <w:szCs w:val="28"/>
          <w:shd w:val="clear" w:color="auto" w:fill="FFFFFF"/>
        </w:rPr>
        <w:t xml:space="preserve"> 7) </w:t>
      </w:r>
      <w:r w:rsidRPr="007C4F64">
        <w:rPr>
          <w:rFonts w:ascii="Times New Roman" w:hAnsi="Times New Roman" w:cs="Times New Roman"/>
          <w:bCs/>
          <w:sz w:val="28"/>
          <w:szCs w:val="28"/>
          <w:shd w:val="clear" w:color="auto" w:fill="FFFFFF"/>
        </w:rPr>
        <w:t>«Проведение экспертиз нормативных правовых актов об утверждении и внесении изменений в документы стратегического планирования»</w:t>
      </w:r>
      <w:r w:rsidRPr="007C4F64">
        <w:rPr>
          <w:rFonts w:ascii="Times New Roman" w:hAnsi="Times New Roman" w:cs="Times New Roman"/>
          <w:sz w:val="28"/>
          <w:szCs w:val="28"/>
          <w:shd w:val="clear" w:color="auto" w:fill="FFFFFF"/>
        </w:rPr>
        <w:t>.</w:t>
      </w:r>
    </w:p>
    <w:p w:rsidR="00DB4810" w:rsidRPr="007C4F64" w:rsidRDefault="00DB4810" w:rsidP="00DB4810">
      <w:pPr>
        <w:spacing w:after="0" w:line="240" w:lineRule="auto"/>
        <w:ind w:firstLine="709"/>
        <w:jc w:val="both"/>
        <w:rPr>
          <w:rFonts w:ascii="Times New Roman" w:hAnsi="Times New Roman" w:cs="Times New Roman"/>
          <w:sz w:val="28"/>
          <w:szCs w:val="28"/>
        </w:rPr>
      </w:pPr>
      <w:r w:rsidRPr="007C4F64">
        <w:rPr>
          <w:rFonts w:ascii="Times New Roman" w:hAnsi="Times New Roman" w:cs="Times New Roman"/>
          <w:sz w:val="28"/>
          <w:szCs w:val="28"/>
        </w:rPr>
        <w:t xml:space="preserve"> 8) «Психологические и этические аспекты государственного аудита».</w:t>
      </w:r>
    </w:p>
    <w:p w:rsidR="00DB4810" w:rsidRPr="007C4F64" w:rsidRDefault="00DB4810" w:rsidP="00DB4810">
      <w:pPr>
        <w:pStyle w:val="a6"/>
        <w:shd w:val="clear" w:color="auto" w:fill="FFFFFF"/>
        <w:spacing w:after="0" w:line="240" w:lineRule="auto"/>
        <w:ind w:firstLine="709"/>
        <w:jc w:val="both"/>
        <w:rPr>
          <w:sz w:val="28"/>
          <w:szCs w:val="28"/>
        </w:rPr>
      </w:pPr>
      <w:r w:rsidRPr="007C4F64">
        <w:rPr>
          <w:bCs/>
          <w:sz w:val="28"/>
          <w:szCs w:val="28"/>
        </w:rPr>
        <w:t>9) Практика участия КСО муниципальных образований в процедурах формирования и реализации муниципальных программ как составной части документов стратегического планирования»;</w:t>
      </w:r>
    </w:p>
    <w:p w:rsidR="00DB4810" w:rsidRPr="007C4F64" w:rsidRDefault="00DB4810" w:rsidP="00DB4810">
      <w:pPr>
        <w:spacing w:after="0" w:line="240" w:lineRule="auto"/>
        <w:ind w:firstLine="709"/>
        <w:jc w:val="both"/>
        <w:rPr>
          <w:rFonts w:ascii="Times New Roman" w:hAnsi="Times New Roman" w:cs="Times New Roman"/>
          <w:sz w:val="28"/>
          <w:szCs w:val="28"/>
          <w:shd w:val="clear" w:color="auto" w:fill="FFFFFF"/>
        </w:rPr>
      </w:pPr>
      <w:r w:rsidRPr="007C4F64">
        <w:rPr>
          <w:rFonts w:ascii="Times New Roman" w:hAnsi="Times New Roman" w:cs="Times New Roman"/>
          <w:sz w:val="28"/>
          <w:szCs w:val="28"/>
          <w:shd w:val="clear" w:color="auto" w:fill="FFFFFF"/>
        </w:rPr>
        <w:t>10) «</w:t>
      </w:r>
      <w:proofErr w:type="spellStart"/>
      <w:r w:rsidRPr="007C4F64">
        <w:rPr>
          <w:rFonts w:ascii="Times New Roman" w:hAnsi="Times New Roman" w:cs="Times New Roman"/>
          <w:sz w:val="28"/>
          <w:szCs w:val="28"/>
          <w:shd w:val="clear" w:color="auto" w:fill="FFFFFF"/>
        </w:rPr>
        <w:t>Клиентоцентричность</w:t>
      </w:r>
      <w:proofErr w:type="spellEnd"/>
      <w:r w:rsidRPr="007C4F64">
        <w:rPr>
          <w:rFonts w:ascii="Times New Roman" w:hAnsi="Times New Roman" w:cs="Times New Roman"/>
          <w:sz w:val="28"/>
          <w:szCs w:val="28"/>
          <w:shd w:val="clear" w:color="auto" w:fill="FFFFFF"/>
        </w:rPr>
        <w:t xml:space="preserve"> в деятельности органов местного самоуправления»;</w:t>
      </w:r>
    </w:p>
    <w:p w:rsidR="00DB4810" w:rsidRPr="007C4F64" w:rsidRDefault="00DB4810" w:rsidP="00DB481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64">
        <w:rPr>
          <w:rFonts w:ascii="Times New Roman" w:eastAsia="Times New Roman" w:hAnsi="Times New Roman" w:cs="Times New Roman"/>
          <w:sz w:val="28"/>
          <w:szCs w:val="28"/>
          <w:lang w:eastAsia="ru-RU"/>
        </w:rPr>
        <w:t>11) «Анализ возможных причин признания закупок товаров, работ, услуг для обеспечения государственных и муниципальных нужд несостоявшимися»;</w:t>
      </w:r>
    </w:p>
    <w:p w:rsidR="00DB4810" w:rsidRPr="007C4F64" w:rsidRDefault="00DB4810" w:rsidP="00DB4810">
      <w:pPr>
        <w:shd w:val="clear" w:color="auto" w:fill="FFFFFF"/>
        <w:spacing w:after="0" w:line="240" w:lineRule="auto"/>
        <w:ind w:firstLine="709"/>
        <w:jc w:val="both"/>
        <w:rPr>
          <w:rFonts w:ascii="Times New Roman" w:hAnsi="Times New Roman" w:cs="Times New Roman"/>
          <w:sz w:val="28"/>
          <w:szCs w:val="28"/>
        </w:rPr>
      </w:pPr>
      <w:r w:rsidRPr="007C4F64">
        <w:rPr>
          <w:rFonts w:ascii="Times New Roman" w:eastAsia="Times New Roman" w:hAnsi="Times New Roman" w:cs="Times New Roman"/>
          <w:sz w:val="28"/>
          <w:szCs w:val="28"/>
          <w:lang w:eastAsia="ru-RU"/>
        </w:rPr>
        <w:t>12) «</w:t>
      </w:r>
      <w:r w:rsidRPr="007C4F64">
        <w:rPr>
          <w:rFonts w:ascii="Times New Roman" w:hAnsi="Times New Roman" w:cs="Times New Roman"/>
          <w:sz w:val="28"/>
          <w:szCs w:val="28"/>
        </w:rPr>
        <w:t>Методология и практика аудита в сфере закупок товаров, работ и услуг»;</w:t>
      </w:r>
    </w:p>
    <w:p w:rsidR="00DB4810" w:rsidRPr="007C4F64" w:rsidRDefault="00DB4810" w:rsidP="00DB481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64">
        <w:rPr>
          <w:rFonts w:ascii="Times New Roman" w:eastAsia="Times New Roman" w:hAnsi="Times New Roman" w:cs="Times New Roman"/>
          <w:sz w:val="28"/>
          <w:szCs w:val="28"/>
          <w:lang w:eastAsia="ru-RU"/>
        </w:rPr>
        <w:t xml:space="preserve">13) </w:t>
      </w:r>
      <w:r w:rsidRPr="007C4F64">
        <w:rPr>
          <w:rFonts w:ascii="Times New Roman" w:eastAsia="Times New Roman" w:hAnsi="Times New Roman" w:cs="Times New Roman"/>
          <w:bCs/>
          <w:sz w:val="28"/>
          <w:szCs w:val="28"/>
          <w:lang w:eastAsia="ru-RU"/>
        </w:rPr>
        <w:t>«Контроль расходования бюджетных средств, выделенных на укрепление материально-технической базы учреждений образования»;</w:t>
      </w:r>
    </w:p>
    <w:p w:rsidR="00DB4810" w:rsidRPr="007C4F64" w:rsidRDefault="00DB4810" w:rsidP="00DB4810">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7C4F64">
        <w:rPr>
          <w:rFonts w:ascii="Times New Roman" w:eastAsia="Times New Roman" w:hAnsi="Times New Roman" w:cs="Times New Roman"/>
          <w:bCs/>
          <w:sz w:val="28"/>
          <w:szCs w:val="28"/>
          <w:shd w:val="clear" w:color="auto" w:fill="FFFFFF"/>
          <w:lang w:eastAsia="ru-RU"/>
        </w:rPr>
        <w:t>14) «Вопросы применения и актуализации Классификатора нарушений, выявляемых в ходе внешнего государственного аудита (контроля), в Счетной палате Российской Федерации, контрольно-счетных органах субъектов Российской Федерации и муниципальных образований»</w:t>
      </w:r>
      <w:r w:rsidRPr="007C4F64">
        <w:rPr>
          <w:rFonts w:ascii="Times New Roman" w:eastAsia="Times New Roman" w:hAnsi="Times New Roman" w:cs="Times New Roman"/>
          <w:sz w:val="28"/>
          <w:szCs w:val="28"/>
          <w:shd w:val="clear" w:color="auto" w:fill="FFFFFF"/>
          <w:lang w:eastAsia="ru-RU"/>
        </w:rPr>
        <w:t>;</w:t>
      </w:r>
    </w:p>
    <w:p w:rsidR="00DB4810" w:rsidRPr="007C4F64" w:rsidRDefault="00DB4810" w:rsidP="00DB4810">
      <w:pPr>
        <w:pStyle w:val="msonormalmrcssattr"/>
        <w:shd w:val="clear" w:color="auto" w:fill="FFFFFF"/>
        <w:spacing w:before="0" w:beforeAutospacing="0" w:after="0" w:afterAutospacing="0"/>
        <w:ind w:firstLine="709"/>
        <w:jc w:val="both"/>
        <w:rPr>
          <w:bCs/>
          <w:sz w:val="28"/>
          <w:szCs w:val="28"/>
        </w:rPr>
      </w:pPr>
      <w:r w:rsidRPr="007C4F64">
        <w:rPr>
          <w:bCs/>
          <w:sz w:val="28"/>
          <w:szCs w:val="28"/>
        </w:rPr>
        <w:t>15) «Планирование деятельности контрольно-счетных органов»;</w:t>
      </w:r>
    </w:p>
    <w:p w:rsidR="00DB4810" w:rsidRPr="007C4F64" w:rsidRDefault="00DB4810" w:rsidP="00DB4810">
      <w:pPr>
        <w:pStyle w:val="2"/>
        <w:shd w:val="clear" w:color="auto" w:fill="FFFFFF"/>
        <w:spacing w:before="0" w:line="240" w:lineRule="auto"/>
        <w:ind w:firstLine="709"/>
        <w:jc w:val="both"/>
        <w:rPr>
          <w:rFonts w:ascii="Times New Roman" w:hAnsi="Times New Roman" w:cs="Times New Roman"/>
          <w:color w:val="000000" w:themeColor="text1"/>
          <w:sz w:val="28"/>
          <w:szCs w:val="28"/>
        </w:rPr>
      </w:pPr>
      <w:r w:rsidRPr="007C4F64">
        <w:rPr>
          <w:rFonts w:ascii="Times New Roman" w:hAnsi="Times New Roman" w:cs="Times New Roman"/>
          <w:color w:val="000000" w:themeColor="text1"/>
          <w:sz w:val="28"/>
          <w:szCs w:val="28"/>
        </w:rPr>
        <w:t>16) «Вопросы квалификации нарушений порядка и (или) условий предоставления (расходования) межбюджетных трансфертов и привлечения должностных лиц к административной ответственности»;</w:t>
      </w:r>
    </w:p>
    <w:p w:rsidR="00DB4810" w:rsidRPr="007C4F64" w:rsidRDefault="00DB4810" w:rsidP="00DB4810">
      <w:pPr>
        <w:pStyle w:val="msonormalmrcssattr"/>
        <w:shd w:val="clear" w:color="auto" w:fill="FFFFFF"/>
        <w:spacing w:before="0" w:beforeAutospacing="0" w:after="0" w:afterAutospacing="0"/>
        <w:ind w:firstLine="709"/>
        <w:jc w:val="both"/>
        <w:rPr>
          <w:sz w:val="28"/>
          <w:szCs w:val="28"/>
        </w:rPr>
      </w:pPr>
      <w:r w:rsidRPr="007C4F64">
        <w:rPr>
          <w:sz w:val="28"/>
          <w:szCs w:val="28"/>
        </w:rPr>
        <w:t xml:space="preserve">17) </w:t>
      </w:r>
      <w:r w:rsidRPr="007C4F64">
        <w:rPr>
          <w:bCs/>
          <w:sz w:val="28"/>
          <w:szCs w:val="28"/>
        </w:rPr>
        <w:t>«Отдельные вопросы внешнего муниципального финансового контроля».</w:t>
      </w:r>
    </w:p>
    <w:p w:rsidR="00DB4810" w:rsidRPr="007C4F64" w:rsidRDefault="00DB4810" w:rsidP="00DB4810">
      <w:pPr>
        <w:spacing w:after="0" w:line="240" w:lineRule="auto"/>
        <w:ind w:firstLine="709"/>
        <w:jc w:val="both"/>
        <w:rPr>
          <w:rFonts w:ascii="Times New Roman" w:hAnsi="Times New Roman" w:cs="Times New Roman"/>
          <w:sz w:val="28"/>
          <w:szCs w:val="28"/>
        </w:rPr>
      </w:pPr>
      <w:r w:rsidRPr="007C4F64">
        <w:rPr>
          <w:rFonts w:ascii="Times New Roman" w:hAnsi="Times New Roman" w:cs="Times New Roman"/>
          <w:sz w:val="28"/>
          <w:szCs w:val="28"/>
        </w:rPr>
        <w:t>Обучающие мероприятия, проводимые Счетной палатой Российской Федерации:</w:t>
      </w:r>
    </w:p>
    <w:p w:rsidR="00DB4810" w:rsidRPr="007C4F64" w:rsidRDefault="00DB4810" w:rsidP="00DB4810">
      <w:pPr>
        <w:spacing w:after="0" w:line="240" w:lineRule="auto"/>
        <w:ind w:firstLine="709"/>
        <w:jc w:val="both"/>
        <w:rPr>
          <w:rFonts w:ascii="Times New Roman" w:hAnsi="Times New Roman" w:cs="Times New Roman"/>
          <w:sz w:val="28"/>
          <w:szCs w:val="28"/>
        </w:rPr>
      </w:pPr>
      <w:r w:rsidRPr="007C4F64">
        <w:rPr>
          <w:rFonts w:ascii="Times New Roman" w:hAnsi="Times New Roman" w:cs="Times New Roman"/>
          <w:sz w:val="28"/>
          <w:szCs w:val="28"/>
        </w:rPr>
        <w:t>1) обучающая сессия Департамента аудита регионального развития и ЖКХ аппарата Счетной палаты Российской Федерации и Министерства строительства и жилищно-коммунального хозяйства Российской Федерации на тему «Актуальные вопросы осуществления капитальных вложений»;</w:t>
      </w:r>
    </w:p>
    <w:p w:rsidR="00DB4810" w:rsidRPr="007C4F64" w:rsidRDefault="00DB4810" w:rsidP="00DB4810">
      <w:pPr>
        <w:spacing w:after="0" w:line="240" w:lineRule="auto"/>
        <w:ind w:firstLine="709"/>
        <w:jc w:val="both"/>
        <w:rPr>
          <w:rFonts w:ascii="Times New Roman" w:hAnsi="Times New Roman" w:cs="Times New Roman"/>
          <w:sz w:val="28"/>
          <w:szCs w:val="28"/>
        </w:rPr>
      </w:pPr>
      <w:r w:rsidRPr="007C4F64">
        <w:rPr>
          <w:rFonts w:ascii="Times New Roman" w:hAnsi="Times New Roman" w:cs="Times New Roman"/>
          <w:sz w:val="28"/>
          <w:szCs w:val="28"/>
        </w:rPr>
        <w:t xml:space="preserve">2) семинар Департамента исследований и методологии Счетной палаты Российской Федерации на тему «Мониторинг факторов рисков </w:t>
      </w:r>
      <w:proofErr w:type="spellStart"/>
      <w:r w:rsidRPr="007C4F64">
        <w:rPr>
          <w:rFonts w:ascii="Times New Roman" w:hAnsi="Times New Roman" w:cs="Times New Roman"/>
          <w:sz w:val="28"/>
          <w:szCs w:val="28"/>
        </w:rPr>
        <w:t>недостижения</w:t>
      </w:r>
      <w:proofErr w:type="spellEnd"/>
      <w:r w:rsidRPr="007C4F64">
        <w:rPr>
          <w:rFonts w:ascii="Times New Roman" w:hAnsi="Times New Roman" w:cs="Times New Roman"/>
          <w:sz w:val="28"/>
          <w:szCs w:val="28"/>
        </w:rPr>
        <w:t xml:space="preserve"> плановых значений результатов федеральных (региональных) проектов»;</w:t>
      </w:r>
    </w:p>
    <w:p w:rsidR="00DB4810" w:rsidRPr="007C4F64" w:rsidRDefault="00DB4810" w:rsidP="00DB4810">
      <w:pPr>
        <w:spacing w:after="0" w:line="240" w:lineRule="auto"/>
        <w:ind w:firstLine="709"/>
        <w:jc w:val="both"/>
        <w:rPr>
          <w:rFonts w:ascii="Times New Roman" w:hAnsi="Times New Roman" w:cs="Times New Roman"/>
          <w:sz w:val="28"/>
          <w:szCs w:val="28"/>
        </w:rPr>
      </w:pPr>
      <w:r w:rsidRPr="007C4F64">
        <w:rPr>
          <w:rFonts w:ascii="Times New Roman" w:hAnsi="Times New Roman" w:cs="Times New Roman"/>
          <w:sz w:val="28"/>
          <w:szCs w:val="28"/>
        </w:rPr>
        <w:t xml:space="preserve">3) семинар Департамента финансового аудита Счетной палаты Российской Федерации на тему «Инструменты </w:t>
      </w:r>
      <w:proofErr w:type="spellStart"/>
      <w:r w:rsidRPr="007C4F64">
        <w:rPr>
          <w:rFonts w:ascii="Times New Roman" w:hAnsi="Times New Roman" w:cs="Times New Roman"/>
          <w:sz w:val="28"/>
          <w:szCs w:val="28"/>
        </w:rPr>
        <w:t>рискориентированного</w:t>
      </w:r>
      <w:proofErr w:type="spellEnd"/>
      <w:r w:rsidRPr="007C4F64">
        <w:rPr>
          <w:rFonts w:ascii="Times New Roman" w:hAnsi="Times New Roman" w:cs="Times New Roman"/>
          <w:sz w:val="28"/>
          <w:szCs w:val="28"/>
        </w:rPr>
        <w:t xml:space="preserve"> </w:t>
      </w:r>
      <w:r w:rsidRPr="007C4F64">
        <w:rPr>
          <w:rFonts w:ascii="Times New Roman" w:hAnsi="Times New Roman" w:cs="Times New Roman"/>
          <w:sz w:val="28"/>
          <w:szCs w:val="28"/>
        </w:rPr>
        <w:lastRenderedPageBreak/>
        <w:t xml:space="preserve">подхода, а также контрольные и аналитические процедуры при проведении финансового аудита»; </w:t>
      </w:r>
    </w:p>
    <w:p w:rsidR="00DB4810" w:rsidRPr="007C4F64" w:rsidRDefault="00DB4810" w:rsidP="00DB4810">
      <w:pPr>
        <w:spacing w:after="0" w:line="240" w:lineRule="auto"/>
        <w:ind w:firstLine="709"/>
        <w:jc w:val="both"/>
        <w:rPr>
          <w:rFonts w:ascii="Times New Roman" w:hAnsi="Times New Roman" w:cs="Times New Roman"/>
          <w:sz w:val="28"/>
          <w:szCs w:val="28"/>
        </w:rPr>
      </w:pPr>
      <w:r w:rsidRPr="007C4F64">
        <w:rPr>
          <w:rFonts w:ascii="Times New Roman" w:hAnsi="Times New Roman" w:cs="Times New Roman"/>
          <w:sz w:val="28"/>
          <w:szCs w:val="28"/>
        </w:rPr>
        <w:t>4) семинар Департамента исследований и методологии Счетной палаты Российской Федерации на тему «Аудит программ и проектов»;</w:t>
      </w:r>
    </w:p>
    <w:p w:rsidR="00DB4810" w:rsidRPr="007C4F64" w:rsidRDefault="00DB4810" w:rsidP="00DB4810">
      <w:pPr>
        <w:shd w:val="clear" w:color="auto" w:fill="FFFFFF"/>
        <w:spacing w:after="0" w:line="240" w:lineRule="auto"/>
        <w:ind w:firstLine="709"/>
        <w:jc w:val="both"/>
        <w:rPr>
          <w:rFonts w:ascii="Times New Roman" w:hAnsi="Times New Roman" w:cs="Times New Roman"/>
          <w:color w:val="000000" w:themeColor="text1"/>
          <w:sz w:val="28"/>
          <w:szCs w:val="28"/>
          <w:shd w:val="clear" w:color="auto" w:fill="FFFFFF"/>
        </w:rPr>
      </w:pPr>
      <w:r w:rsidRPr="007C4F64">
        <w:rPr>
          <w:rFonts w:ascii="Times New Roman" w:hAnsi="Times New Roman" w:cs="Times New Roman"/>
          <w:color w:val="000000" w:themeColor="text1"/>
          <w:sz w:val="28"/>
          <w:szCs w:val="28"/>
          <w:shd w:val="clear" w:color="auto" w:fill="FFFFFF"/>
        </w:rPr>
        <w:t>5) видеоконференция</w:t>
      </w:r>
      <w:r>
        <w:rPr>
          <w:rFonts w:ascii="Times New Roman" w:hAnsi="Times New Roman" w:cs="Times New Roman"/>
          <w:bCs/>
          <w:color w:val="000000" w:themeColor="text1"/>
          <w:sz w:val="28"/>
          <w:szCs w:val="28"/>
          <w:shd w:val="clear" w:color="auto" w:fill="FFFFFF"/>
        </w:rPr>
        <w:t xml:space="preserve"> </w:t>
      </w:r>
      <w:r w:rsidRPr="007C4F64">
        <w:rPr>
          <w:rFonts w:ascii="Times New Roman" w:hAnsi="Times New Roman" w:cs="Times New Roman"/>
          <w:color w:val="000000" w:themeColor="text1"/>
          <w:sz w:val="28"/>
          <w:szCs w:val="28"/>
          <w:shd w:val="clear" w:color="auto" w:fill="FFFFFF"/>
        </w:rPr>
        <w:t>Департамента аудита государственного управления Счетной палаты Российской Федерации на тему </w:t>
      </w:r>
      <w:r w:rsidRPr="007C4F64">
        <w:rPr>
          <w:rFonts w:ascii="Times New Roman" w:hAnsi="Times New Roman" w:cs="Times New Roman"/>
          <w:bCs/>
          <w:color w:val="000000" w:themeColor="text1"/>
          <w:sz w:val="28"/>
          <w:szCs w:val="28"/>
          <w:shd w:val="clear" w:color="auto" w:fill="FFFFFF"/>
        </w:rPr>
        <w:t>«Аудит осуществления контрольной (надзорной) деятельности, а также отдельных аспектов системы государственного управления»;</w:t>
      </w:r>
    </w:p>
    <w:p w:rsidR="00DB4810" w:rsidRDefault="00DB4810" w:rsidP="00DB4810">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color w:val="000000" w:themeColor="text1"/>
          <w:sz w:val="28"/>
          <w:szCs w:val="28"/>
          <w:shd w:val="clear" w:color="auto" w:fill="FFFFFF"/>
        </w:rPr>
        <w:t xml:space="preserve">Также приняли участие в </w:t>
      </w:r>
      <w:r w:rsidRPr="007C4F64">
        <w:rPr>
          <w:rFonts w:ascii="Times New Roman" w:hAnsi="Times New Roman" w:cs="Times New Roman"/>
          <w:color w:val="000000"/>
          <w:sz w:val="28"/>
          <w:szCs w:val="28"/>
          <w:shd w:val="clear" w:color="auto" w:fill="FFFFFF"/>
        </w:rPr>
        <w:t>семинар</w:t>
      </w:r>
      <w:r>
        <w:rPr>
          <w:rFonts w:ascii="Times New Roman" w:hAnsi="Times New Roman" w:cs="Times New Roman"/>
          <w:color w:val="000000"/>
          <w:sz w:val="28"/>
          <w:szCs w:val="28"/>
          <w:shd w:val="clear" w:color="auto" w:fill="FFFFFF"/>
        </w:rPr>
        <w:t xml:space="preserve">е </w:t>
      </w:r>
      <w:r w:rsidRPr="007C4F64">
        <w:rPr>
          <w:rFonts w:ascii="Times New Roman" w:hAnsi="Times New Roman" w:cs="Times New Roman"/>
          <w:color w:val="000000"/>
          <w:sz w:val="28"/>
          <w:szCs w:val="28"/>
          <w:shd w:val="clear" w:color="auto" w:fill="FFFFFF"/>
        </w:rPr>
        <w:t>Департамент</w:t>
      </w:r>
      <w:r>
        <w:rPr>
          <w:rFonts w:ascii="Times New Roman" w:hAnsi="Times New Roman" w:cs="Times New Roman"/>
          <w:color w:val="000000"/>
          <w:sz w:val="28"/>
          <w:szCs w:val="28"/>
          <w:shd w:val="clear" w:color="auto" w:fill="FFFFFF"/>
        </w:rPr>
        <w:t>а</w:t>
      </w:r>
      <w:r w:rsidRPr="007C4F64">
        <w:rPr>
          <w:rFonts w:ascii="Times New Roman" w:hAnsi="Times New Roman" w:cs="Times New Roman"/>
          <w:color w:val="000000"/>
          <w:sz w:val="28"/>
          <w:szCs w:val="28"/>
          <w:shd w:val="clear" w:color="auto" w:fill="FFFFFF"/>
        </w:rPr>
        <w:t xml:space="preserve"> государственных закупок Свердловской области совместно с ООО «РТС-тендер» на тему «Особенности формирования описания объекта закупки и определения и обоснования НМЦК при осуществлении закупок охранных услуг</w:t>
      </w:r>
      <w:r>
        <w:rPr>
          <w:rFonts w:ascii="Times New Roman" w:hAnsi="Times New Roman" w:cs="Times New Roman"/>
          <w:color w:val="000000"/>
          <w:sz w:val="28"/>
          <w:szCs w:val="28"/>
          <w:shd w:val="clear" w:color="auto" w:fill="FFFFFF"/>
        </w:rPr>
        <w:t>.</w:t>
      </w:r>
    </w:p>
    <w:p w:rsidR="00DB4810" w:rsidRPr="007B2AC4" w:rsidRDefault="00DB4810" w:rsidP="00DB4810">
      <w:pPr>
        <w:shd w:val="clear" w:color="auto" w:fill="FFFFFF"/>
        <w:spacing w:after="0" w:line="240" w:lineRule="auto"/>
        <w:ind w:firstLine="709"/>
        <w:jc w:val="both"/>
        <w:rPr>
          <w:rFonts w:ascii="Times New Roman" w:hAnsi="Times New Roman" w:cs="Times New Roman"/>
          <w:color w:val="000000"/>
          <w:sz w:val="16"/>
          <w:szCs w:val="16"/>
          <w:shd w:val="clear" w:color="auto" w:fill="FFFFFF"/>
        </w:rPr>
      </w:pPr>
    </w:p>
    <w:p w:rsidR="00DB4810" w:rsidRPr="004D429E" w:rsidRDefault="00DB4810" w:rsidP="00DB4810">
      <w:pPr>
        <w:spacing w:after="0" w:line="240" w:lineRule="auto"/>
        <w:ind w:firstLine="284"/>
        <w:jc w:val="center"/>
        <w:rPr>
          <w:rFonts w:ascii="Times New Roman" w:eastAsia="Calibri" w:hAnsi="Times New Roman" w:cs="Times New Roman"/>
          <w:sz w:val="28"/>
          <w:szCs w:val="28"/>
        </w:rPr>
      </w:pPr>
      <w:r w:rsidRPr="004D429E">
        <w:rPr>
          <w:rFonts w:ascii="Times New Roman" w:eastAsia="Calibri" w:hAnsi="Times New Roman" w:cs="Times New Roman"/>
          <w:sz w:val="28"/>
          <w:szCs w:val="28"/>
        </w:rPr>
        <w:t>5.6. Деятельность КСП АГО по противодействию коррупции</w:t>
      </w:r>
    </w:p>
    <w:p w:rsidR="00DB4810" w:rsidRPr="007C4F64" w:rsidRDefault="00DB4810" w:rsidP="00DB4810">
      <w:pPr>
        <w:spacing w:after="0" w:line="240" w:lineRule="auto"/>
        <w:ind w:firstLine="709"/>
        <w:jc w:val="both"/>
        <w:rPr>
          <w:rFonts w:ascii="Times New Roman" w:hAnsi="Times New Roman" w:cs="Times New Roman"/>
          <w:color w:val="000000"/>
          <w:sz w:val="28"/>
          <w:szCs w:val="28"/>
          <w:lang w:val="ru"/>
        </w:rPr>
      </w:pPr>
      <w:r w:rsidRPr="007C4F64">
        <w:rPr>
          <w:rFonts w:ascii="Times New Roman" w:hAnsi="Times New Roman" w:cs="Times New Roman"/>
          <w:color w:val="000000"/>
          <w:sz w:val="28"/>
          <w:szCs w:val="28"/>
          <w:lang w:val="ru"/>
        </w:rPr>
        <w:t>Все сотрудники КСП АГО в установленные сроки предоставили обязательные сведения о доходах, расходах и обязательствах имущественного характера, а также сведений сведения о доходах, расходах и обязательствах имущественного характера супруга и несовершеннолетних детей.</w:t>
      </w:r>
    </w:p>
    <w:p w:rsidR="00DB4810" w:rsidRPr="007C4F64" w:rsidRDefault="00DB4810" w:rsidP="00DB4810">
      <w:pPr>
        <w:spacing w:after="0" w:line="240" w:lineRule="auto"/>
        <w:ind w:firstLine="709"/>
        <w:jc w:val="both"/>
        <w:rPr>
          <w:rFonts w:ascii="Times New Roman" w:hAnsi="Times New Roman" w:cs="Times New Roman"/>
          <w:color w:val="000000"/>
          <w:sz w:val="28"/>
          <w:szCs w:val="28"/>
          <w:lang w:val="ru"/>
        </w:rPr>
      </w:pPr>
      <w:r w:rsidRPr="007C4F64">
        <w:rPr>
          <w:rFonts w:ascii="Times New Roman" w:eastAsia="Calibri" w:hAnsi="Times New Roman" w:cs="Times New Roman"/>
          <w:color w:val="000000"/>
          <w:sz w:val="28"/>
          <w:szCs w:val="28"/>
        </w:rPr>
        <w:t>Председатель КСП АГО является постоянным членом комиссии по противодействию коррупцию</w:t>
      </w:r>
      <w:r w:rsidRPr="007C4F64">
        <w:rPr>
          <w:rFonts w:ascii="Times New Roman" w:hAnsi="Times New Roman" w:cs="Times New Roman"/>
          <w:color w:val="000000"/>
          <w:sz w:val="28"/>
          <w:szCs w:val="28"/>
          <w:lang w:val="ru"/>
        </w:rPr>
        <w:t xml:space="preserve"> по соблюдению требований к служебному поведению муниципальных служащих </w:t>
      </w:r>
      <w:r w:rsidRPr="007C4F64">
        <w:rPr>
          <w:rFonts w:ascii="Times New Roman" w:hAnsi="Times New Roman" w:cs="Times New Roman"/>
          <w:sz w:val="28"/>
          <w:szCs w:val="28"/>
          <w:lang w:eastAsia="ar-SA"/>
        </w:rPr>
        <w:t xml:space="preserve">и урегулированию конфликта интересов </w:t>
      </w:r>
      <w:r w:rsidRPr="007C4F64">
        <w:rPr>
          <w:rFonts w:ascii="Times New Roman" w:hAnsi="Times New Roman" w:cs="Times New Roman"/>
          <w:color w:val="000000"/>
          <w:sz w:val="28"/>
          <w:szCs w:val="28"/>
          <w:lang w:val="ru"/>
        </w:rPr>
        <w:t>в Арамильском городском округе.</w:t>
      </w:r>
    </w:p>
    <w:p w:rsidR="00DB4810" w:rsidRDefault="00DB4810" w:rsidP="00DB4810">
      <w:pPr>
        <w:spacing w:after="0" w:line="240" w:lineRule="auto"/>
        <w:ind w:firstLine="709"/>
        <w:jc w:val="both"/>
        <w:rPr>
          <w:rFonts w:ascii="Times New Roman" w:hAnsi="Times New Roman" w:cs="Times New Roman"/>
          <w:color w:val="000000"/>
          <w:sz w:val="28"/>
          <w:szCs w:val="28"/>
          <w:lang w:val="ru"/>
        </w:rPr>
      </w:pPr>
      <w:r w:rsidRPr="007C4F64">
        <w:rPr>
          <w:rFonts w:ascii="Times New Roman" w:hAnsi="Times New Roman" w:cs="Times New Roman"/>
          <w:color w:val="000000"/>
          <w:sz w:val="28"/>
          <w:szCs w:val="28"/>
          <w:lang w:val="ru"/>
        </w:rPr>
        <w:t>Ведется раздел «Антикоррупционная деятельность» на сайте КСП АГО в соответствии с 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w:t>
      </w:r>
    </w:p>
    <w:p w:rsidR="00DB4810" w:rsidRPr="007B2AC4" w:rsidRDefault="00DB4810" w:rsidP="00DB4810">
      <w:pPr>
        <w:spacing w:after="0" w:line="240" w:lineRule="auto"/>
        <w:ind w:firstLine="709"/>
        <w:jc w:val="both"/>
        <w:rPr>
          <w:rFonts w:ascii="Times New Roman" w:eastAsia="Calibri" w:hAnsi="Times New Roman" w:cs="Times New Roman"/>
          <w:color w:val="000000"/>
          <w:sz w:val="16"/>
          <w:szCs w:val="16"/>
        </w:rPr>
      </w:pPr>
    </w:p>
    <w:p w:rsidR="00DB4810" w:rsidRDefault="00DB4810" w:rsidP="00DB4810">
      <w:pPr>
        <w:shd w:val="clear" w:color="auto" w:fill="FFFFFF"/>
        <w:spacing w:after="0" w:line="240" w:lineRule="auto"/>
        <w:ind w:firstLine="426"/>
        <w:jc w:val="center"/>
        <w:rPr>
          <w:rFonts w:ascii="Times New Roman" w:eastAsia="Times New Roman" w:hAnsi="Times New Roman" w:cs="Times New Roman"/>
          <w:sz w:val="28"/>
          <w:szCs w:val="28"/>
          <w:lang w:eastAsia="ru-RU"/>
        </w:rPr>
      </w:pPr>
      <w:r w:rsidRPr="00B12711">
        <w:rPr>
          <w:rFonts w:ascii="Times New Roman" w:eastAsia="Times New Roman" w:hAnsi="Times New Roman" w:cs="Times New Roman"/>
          <w:sz w:val="28"/>
          <w:szCs w:val="28"/>
          <w:lang w:eastAsia="ru-RU"/>
        </w:rPr>
        <w:t xml:space="preserve">5.7. Взаимодействие со </w:t>
      </w:r>
      <w:r>
        <w:rPr>
          <w:rFonts w:ascii="Times New Roman" w:eastAsia="Times New Roman" w:hAnsi="Times New Roman" w:cs="Times New Roman"/>
          <w:sz w:val="28"/>
          <w:szCs w:val="28"/>
          <w:lang w:eastAsia="ru-RU"/>
        </w:rPr>
        <w:t>С</w:t>
      </w:r>
      <w:r w:rsidRPr="00B12711">
        <w:rPr>
          <w:rFonts w:ascii="Times New Roman" w:eastAsia="Times New Roman" w:hAnsi="Times New Roman" w:cs="Times New Roman"/>
          <w:sz w:val="28"/>
          <w:szCs w:val="28"/>
          <w:lang w:eastAsia="ru-RU"/>
        </w:rPr>
        <w:t xml:space="preserve">четной палатой </w:t>
      </w:r>
      <w:r>
        <w:rPr>
          <w:rFonts w:ascii="Times New Roman" w:eastAsia="Times New Roman" w:hAnsi="Times New Roman" w:cs="Times New Roman"/>
          <w:sz w:val="28"/>
          <w:szCs w:val="28"/>
          <w:lang w:eastAsia="ru-RU"/>
        </w:rPr>
        <w:t>С</w:t>
      </w:r>
      <w:r w:rsidRPr="00B12711">
        <w:rPr>
          <w:rFonts w:ascii="Times New Roman" w:eastAsia="Times New Roman" w:hAnsi="Times New Roman" w:cs="Times New Roman"/>
          <w:sz w:val="28"/>
          <w:szCs w:val="28"/>
          <w:lang w:eastAsia="ru-RU"/>
        </w:rPr>
        <w:t>вердловской области</w:t>
      </w:r>
    </w:p>
    <w:p w:rsidR="00DB4810" w:rsidRPr="00B12711" w:rsidRDefault="00DB4810" w:rsidP="00DB4810">
      <w:pPr>
        <w:spacing w:after="0" w:line="240" w:lineRule="auto"/>
        <w:ind w:firstLine="709"/>
        <w:jc w:val="both"/>
        <w:rPr>
          <w:rFonts w:ascii="Times New Roman" w:eastAsia="Times New Roman" w:hAnsi="Times New Roman" w:cs="Times New Roman"/>
          <w:sz w:val="28"/>
          <w:szCs w:val="28"/>
          <w:lang w:eastAsia="ru-RU"/>
        </w:rPr>
      </w:pPr>
      <w:r w:rsidRPr="007C4F64">
        <w:rPr>
          <w:rFonts w:ascii="Times New Roman" w:eastAsia="Calibri" w:hAnsi="Times New Roman" w:cs="Times New Roman"/>
          <w:color w:val="000000"/>
          <w:sz w:val="28"/>
          <w:szCs w:val="28"/>
          <w:shd w:val="clear" w:color="auto" w:fill="FFFFFF"/>
        </w:rPr>
        <w:t>КСП АГО входит в состав Совета органов внешнего финансового контроля Свердловской области.</w:t>
      </w:r>
    </w:p>
    <w:p w:rsidR="00DB4810" w:rsidRDefault="00DB4810" w:rsidP="00DB4810">
      <w:pPr>
        <w:spacing w:after="0" w:line="240" w:lineRule="auto"/>
        <w:ind w:firstLine="709"/>
        <w:jc w:val="both"/>
        <w:rPr>
          <w:rFonts w:ascii="Times New Roman" w:eastAsia="Calibri" w:hAnsi="Times New Roman" w:cs="Times New Roman"/>
          <w:color w:val="000000"/>
          <w:sz w:val="28"/>
          <w:szCs w:val="28"/>
          <w:shd w:val="clear" w:color="auto" w:fill="FFFFFF"/>
        </w:rPr>
      </w:pPr>
      <w:r w:rsidRPr="007C4F64">
        <w:rPr>
          <w:rFonts w:ascii="Times New Roman" w:eastAsia="Calibri" w:hAnsi="Times New Roman" w:cs="Times New Roman"/>
          <w:color w:val="000000"/>
          <w:sz w:val="28"/>
          <w:szCs w:val="28"/>
          <w:shd w:val="clear" w:color="auto" w:fill="FFFFFF"/>
        </w:rPr>
        <w:t>Председатель КСП АГО принимала участие в заседании Общего собрания членов Советов органов внешнего финансового контроля</w:t>
      </w:r>
      <w:r>
        <w:rPr>
          <w:rFonts w:ascii="Times New Roman" w:eastAsia="Calibri" w:hAnsi="Times New Roman" w:cs="Times New Roman"/>
          <w:color w:val="000000"/>
          <w:sz w:val="28"/>
          <w:szCs w:val="28"/>
          <w:shd w:val="clear" w:color="auto" w:fill="FFFFFF"/>
        </w:rPr>
        <w:t xml:space="preserve">, а также </w:t>
      </w:r>
      <w:r w:rsidRPr="007C4F64">
        <w:rPr>
          <w:rFonts w:ascii="Times New Roman" w:eastAsia="Calibri" w:hAnsi="Times New Roman" w:cs="Times New Roman"/>
          <w:color w:val="000000"/>
          <w:sz w:val="28"/>
          <w:szCs w:val="28"/>
          <w:shd w:val="clear" w:color="auto" w:fill="FFFFFF"/>
        </w:rPr>
        <w:t>принимал</w:t>
      </w:r>
      <w:r>
        <w:rPr>
          <w:rFonts w:ascii="Times New Roman" w:eastAsia="Calibri" w:hAnsi="Times New Roman" w:cs="Times New Roman"/>
          <w:color w:val="000000"/>
          <w:sz w:val="28"/>
          <w:szCs w:val="28"/>
          <w:shd w:val="clear" w:color="auto" w:fill="FFFFFF"/>
        </w:rPr>
        <w:t>а</w:t>
      </w:r>
      <w:r w:rsidRPr="007C4F64">
        <w:rPr>
          <w:rFonts w:ascii="Times New Roman" w:eastAsia="Calibri" w:hAnsi="Times New Roman" w:cs="Times New Roman"/>
          <w:color w:val="000000"/>
          <w:sz w:val="28"/>
          <w:szCs w:val="28"/>
          <w:shd w:val="clear" w:color="auto" w:fill="FFFFFF"/>
        </w:rPr>
        <w:t xml:space="preserve"> участие в совместных совещаниях </w:t>
      </w:r>
      <w:r>
        <w:rPr>
          <w:rFonts w:ascii="Times New Roman" w:eastAsia="Calibri" w:hAnsi="Times New Roman" w:cs="Times New Roman"/>
          <w:color w:val="000000"/>
          <w:sz w:val="28"/>
          <w:szCs w:val="28"/>
          <w:shd w:val="clear" w:color="auto" w:fill="FFFFFF"/>
        </w:rPr>
        <w:t xml:space="preserve">и коллегий </w:t>
      </w:r>
      <w:r w:rsidRPr="007C4F64">
        <w:rPr>
          <w:rFonts w:ascii="Times New Roman" w:eastAsia="Calibri" w:hAnsi="Times New Roman" w:cs="Times New Roman"/>
          <w:color w:val="000000"/>
          <w:sz w:val="28"/>
          <w:szCs w:val="28"/>
          <w:shd w:val="clear" w:color="auto" w:fill="FFFFFF"/>
        </w:rPr>
        <w:t>Счетной палатой Свердловской области в режиме видеоконференцсвязи.</w:t>
      </w:r>
    </w:p>
    <w:p w:rsidR="00DB4810" w:rsidRPr="007C4F64" w:rsidRDefault="00DB4810" w:rsidP="00DB4810">
      <w:pPr>
        <w:spacing w:after="0" w:line="240" w:lineRule="auto"/>
        <w:ind w:firstLine="709"/>
        <w:jc w:val="both"/>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В 2024 году Контрольно-счетная палата Арамильского городского округа являлась объектом проведения экспертно-аналитического мероприятия, проводимого Счетной палатой Свердловской области «Анализ деятельности контрольно-счетных органов муниципальных образований, расположенных на территории Свердловской области в 2021-2023 и первом полугодии 2024 года», проводимого в период с 01 июня 2024 года по 4 декабря 2024 года. Заключение Счетной палатой Свердловской области о результатах данного экспертно-аналитического мероприятия в январе 2025 года направлено в адрес Думы Арамильского городского округа.</w:t>
      </w:r>
    </w:p>
    <w:p w:rsidR="00DB4810" w:rsidRPr="007B2AC4" w:rsidRDefault="00DB4810" w:rsidP="00DB4810">
      <w:pPr>
        <w:spacing w:after="0" w:line="240" w:lineRule="auto"/>
        <w:ind w:firstLine="284"/>
        <w:rPr>
          <w:sz w:val="16"/>
          <w:szCs w:val="16"/>
          <w:u w:val="single"/>
        </w:rPr>
      </w:pPr>
      <w:r>
        <w:rPr>
          <w:rFonts w:ascii="Times New Roman" w:eastAsia="Calibri" w:hAnsi="Times New Roman" w:cs="Times New Roman"/>
          <w:color w:val="000000"/>
          <w:sz w:val="28"/>
          <w:szCs w:val="28"/>
        </w:rPr>
        <w:t xml:space="preserve">    </w:t>
      </w:r>
    </w:p>
    <w:p w:rsidR="00DB4810" w:rsidRDefault="00DB4810" w:rsidP="00DB4810">
      <w:pPr>
        <w:spacing w:after="0" w:line="240" w:lineRule="auto"/>
        <w:ind w:firstLine="709"/>
        <w:jc w:val="center"/>
        <w:rPr>
          <w:rFonts w:ascii="Times New Roman" w:hAnsi="Times New Roman" w:cs="Times New Roman"/>
          <w:sz w:val="28"/>
          <w:szCs w:val="28"/>
        </w:rPr>
      </w:pPr>
      <w:r w:rsidRPr="007C4F64">
        <w:rPr>
          <w:rFonts w:ascii="Times New Roman" w:hAnsi="Times New Roman" w:cs="Times New Roman"/>
          <w:sz w:val="28"/>
          <w:szCs w:val="28"/>
        </w:rPr>
        <w:t xml:space="preserve">6. Основные направления деятельности на текущий </w:t>
      </w:r>
      <w:r>
        <w:rPr>
          <w:rFonts w:ascii="Times New Roman" w:hAnsi="Times New Roman" w:cs="Times New Roman"/>
          <w:sz w:val="28"/>
          <w:szCs w:val="28"/>
        </w:rPr>
        <w:t>2025 год</w:t>
      </w:r>
    </w:p>
    <w:p w:rsidR="00DB4810" w:rsidRPr="007C4F64" w:rsidRDefault="00DB4810" w:rsidP="00DB4810">
      <w:pPr>
        <w:spacing w:after="0" w:line="240" w:lineRule="auto"/>
        <w:ind w:firstLine="709"/>
        <w:jc w:val="both"/>
        <w:rPr>
          <w:rFonts w:ascii="Times New Roman" w:eastAsia="Calibri" w:hAnsi="Times New Roman" w:cs="Times New Roman"/>
          <w:color w:val="000000"/>
          <w:sz w:val="28"/>
          <w:szCs w:val="28"/>
          <w:shd w:val="clear" w:color="auto" w:fill="FFFFFF"/>
        </w:rPr>
      </w:pPr>
      <w:r w:rsidRPr="004A2A20">
        <w:rPr>
          <w:rFonts w:ascii="Times New Roman" w:eastAsia="Calibri" w:hAnsi="Times New Roman" w:cs="Times New Roman"/>
          <w:sz w:val="28"/>
          <w:szCs w:val="28"/>
        </w:rPr>
        <w:lastRenderedPageBreak/>
        <w:t>План работы КСП АГО на 2025 год сформирован в соответствии с задачами и функциями, которые возложены на КСП АГО Федеральным законом № 6-ФЗ, Бюджетным кодексом РФ и Положением о КСП АГО</w:t>
      </w:r>
      <w:r>
        <w:rPr>
          <w:rFonts w:ascii="Times New Roman" w:eastAsia="Calibri" w:hAnsi="Times New Roman" w:cs="Times New Roman"/>
          <w:sz w:val="28"/>
          <w:szCs w:val="28"/>
        </w:rPr>
        <w:t>.</w:t>
      </w:r>
      <w:r w:rsidRPr="004A2A20">
        <w:rPr>
          <w:rFonts w:ascii="Times New Roman" w:hAnsi="Times New Roman" w:cs="Times New Roman"/>
          <w:sz w:val="28"/>
          <w:szCs w:val="28"/>
        </w:rPr>
        <w:t xml:space="preserve"> В 2025 году деятельность КСП АГО будет осуществляться на основании плана работы, сформированного в соответствии </w:t>
      </w:r>
      <w:r w:rsidRPr="004236DA">
        <w:rPr>
          <w:rFonts w:ascii="Times New Roman" w:hAnsi="Times New Roman" w:cs="Times New Roman"/>
          <w:sz w:val="28"/>
          <w:szCs w:val="28"/>
        </w:rPr>
        <w:t xml:space="preserve">с </w:t>
      </w:r>
      <w:r w:rsidRPr="004D429E">
        <w:rPr>
          <w:rFonts w:ascii="Times New Roman" w:hAnsi="Times New Roman" w:cs="Times New Roman"/>
          <w:sz w:val="28"/>
          <w:szCs w:val="28"/>
        </w:rPr>
        <w:t xml:space="preserve">Решением Думы Арамильского городского </w:t>
      </w:r>
      <w:r>
        <w:rPr>
          <w:rFonts w:ascii="Times New Roman" w:hAnsi="Times New Roman" w:cs="Times New Roman"/>
          <w:sz w:val="28"/>
          <w:szCs w:val="28"/>
        </w:rPr>
        <w:t xml:space="preserve">округа </w:t>
      </w:r>
      <w:r w:rsidRPr="004D429E">
        <w:rPr>
          <w:rFonts w:ascii="Times New Roman" w:hAnsi="Times New Roman" w:cs="Times New Roman"/>
          <w:sz w:val="28"/>
          <w:szCs w:val="28"/>
        </w:rPr>
        <w:t>от 12 декабря 2024 года № 49/5 «О поручении Думы</w:t>
      </w:r>
      <w:r w:rsidRPr="004A2A20">
        <w:rPr>
          <w:rFonts w:ascii="Times New Roman" w:hAnsi="Times New Roman" w:cs="Times New Roman"/>
          <w:sz w:val="28"/>
          <w:szCs w:val="28"/>
        </w:rPr>
        <w:t xml:space="preserve"> Арамильского городского округа по планированию деятельности Контрольно</w:t>
      </w:r>
      <w:r w:rsidRPr="003368A4">
        <w:rPr>
          <w:rFonts w:ascii="Times New Roman" w:hAnsi="Times New Roman" w:cs="Times New Roman"/>
          <w:sz w:val="28"/>
          <w:szCs w:val="28"/>
        </w:rPr>
        <w:t>-счетной палаты Арамильского городского округа на 2025 го</w:t>
      </w:r>
      <w:r>
        <w:rPr>
          <w:rFonts w:ascii="Times New Roman" w:hAnsi="Times New Roman" w:cs="Times New Roman"/>
          <w:sz w:val="28"/>
          <w:szCs w:val="28"/>
        </w:rPr>
        <w:t>д</w:t>
      </w:r>
      <w:r w:rsidRPr="004D429E">
        <w:rPr>
          <w:rFonts w:ascii="Times New Roman" w:hAnsi="Times New Roman" w:cs="Times New Roman"/>
          <w:i/>
          <w:sz w:val="28"/>
          <w:szCs w:val="28"/>
        </w:rPr>
        <w:t>».</w:t>
      </w:r>
      <w:r w:rsidRPr="004D429E">
        <w:rPr>
          <w:rFonts w:ascii="Times New Roman" w:hAnsi="Times New Roman" w:cs="Times New Roman"/>
          <w:b/>
          <w:i/>
          <w:sz w:val="28"/>
          <w:szCs w:val="28"/>
        </w:rPr>
        <w:t xml:space="preserve"> </w:t>
      </w:r>
      <w:r w:rsidRPr="003368A4">
        <w:rPr>
          <w:rFonts w:ascii="Times New Roman" w:hAnsi="Times New Roman" w:cs="Times New Roman"/>
          <w:sz w:val="28"/>
          <w:szCs w:val="28"/>
        </w:rPr>
        <w:t>КСП АГО будет продолжена практика проведения комплексного</w:t>
      </w:r>
      <w:r w:rsidRPr="007C4F64">
        <w:rPr>
          <w:rFonts w:ascii="Times New Roman" w:hAnsi="Times New Roman" w:cs="Times New Roman"/>
          <w:sz w:val="28"/>
          <w:szCs w:val="28"/>
        </w:rPr>
        <w:t xml:space="preserve"> анализа и контроля формирования и реализации муниципальных программ, включая оценку сбалансированности их целей, задач, показателей и ресурсов.</w:t>
      </w:r>
    </w:p>
    <w:p w:rsidR="00DB4810" w:rsidRPr="00522485" w:rsidRDefault="00DB4810" w:rsidP="00DB4810">
      <w:pPr>
        <w:spacing w:after="0" w:line="240" w:lineRule="auto"/>
        <w:ind w:firstLine="709"/>
        <w:jc w:val="both"/>
        <w:rPr>
          <w:rFonts w:ascii="Times New Roman" w:hAnsi="Times New Roman" w:cs="Times New Roman"/>
          <w:sz w:val="28"/>
          <w:szCs w:val="28"/>
        </w:rPr>
      </w:pPr>
      <w:r w:rsidRPr="007C4F64">
        <w:rPr>
          <w:rFonts w:ascii="Times New Roman" w:hAnsi="Times New Roman" w:cs="Times New Roman"/>
          <w:sz w:val="28"/>
          <w:szCs w:val="28"/>
        </w:rPr>
        <w:t xml:space="preserve">В 2025 году продолжится практика проведения совместных мероприятий со </w:t>
      </w:r>
      <w:r>
        <w:rPr>
          <w:rFonts w:ascii="Times New Roman" w:hAnsi="Times New Roman" w:cs="Times New Roman"/>
          <w:sz w:val="28"/>
          <w:szCs w:val="28"/>
        </w:rPr>
        <w:t>С</w:t>
      </w:r>
      <w:r w:rsidRPr="007C4F64">
        <w:rPr>
          <w:rFonts w:ascii="Times New Roman" w:hAnsi="Times New Roman" w:cs="Times New Roman"/>
          <w:sz w:val="28"/>
          <w:szCs w:val="28"/>
        </w:rPr>
        <w:t xml:space="preserve">четной палатой Свердловской области </w:t>
      </w:r>
      <w:r>
        <w:rPr>
          <w:rFonts w:ascii="Times New Roman" w:hAnsi="Times New Roman" w:cs="Times New Roman"/>
          <w:sz w:val="28"/>
          <w:szCs w:val="28"/>
        </w:rPr>
        <w:t xml:space="preserve">будет проведено </w:t>
      </w:r>
      <w:r w:rsidRPr="00522485">
        <w:rPr>
          <w:rFonts w:ascii="Times New Roman" w:hAnsi="Times New Roman" w:cs="Times New Roman"/>
          <w:sz w:val="28"/>
          <w:szCs w:val="28"/>
        </w:rPr>
        <w:t>совместн</w:t>
      </w:r>
      <w:r>
        <w:rPr>
          <w:rFonts w:ascii="Times New Roman" w:hAnsi="Times New Roman" w:cs="Times New Roman"/>
          <w:sz w:val="28"/>
          <w:szCs w:val="28"/>
        </w:rPr>
        <w:t>ое</w:t>
      </w:r>
      <w:r w:rsidRPr="00522485">
        <w:rPr>
          <w:rFonts w:ascii="Times New Roman" w:hAnsi="Times New Roman" w:cs="Times New Roman"/>
          <w:sz w:val="28"/>
          <w:szCs w:val="28"/>
        </w:rPr>
        <w:t xml:space="preserve"> экспертно-аналитическо</w:t>
      </w:r>
      <w:r>
        <w:rPr>
          <w:rFonts w:ascii="Times New Roman" w:hAnsi="Times New Roman" w:cs="Times New Roman"/>
          <w:sz w:val="28"/>
          <w:szCs w:val="28"/>
        </w:rPr>
        <w:t>е</w:t>
      </w:r>
      <w:r w:rsidRPr="00522485">
        <w:rPr>
          <w:rFonts w:ascii="Times New Roman" w:hAnsi="Times New Roman" w:cs="Times New Roman"/>
          <w:sz w:val="28"/>
          <w:szCs w:val="28"/>
        </w:rPr>
        <w:t xml:space="preserve"> мероприятия «Анализ и оценка эффективности деятельности органов местного самоуправления муниципальных образований, расположенных на территории Свердловской области (муниципальных заказчиков), в 2023, 2024 годах и истекшем периоде 2025 года при осуществлении бюджетных инвестиций в форме капитальных вложений в объекты муниципальной собственности</w:t>
      </w:r>
      <w:r>
        <w:rPr>
          <w:rFonts w:ascii="Times New Roman" w:hAnsi="Times New Roman" w:cs="Times New Roman"/>
          <w:sz w:val="28"/>
          <w:szCs w:val="28"/>
        </w:rPr>
        <w:t xml:space="preserve"> в период с </w:t>
      </w:r>
      <w:r w:rsidRPr="007C4F64">
        <w:rPr>
          <w:rFonts w:ascii="Times New Roman" w:hAnsi="Times New Roman" w:cs="Times New Roman"/>
          <w:sz w:val="28"/>
          <w:szCs w:val="28"/>
        </w:rPr>
        <w:t>31 января по 30 мая 20</w:t>
      </w:r>
      <w:r w:rsidRPr="00522485">
        <w:rPr>
          <w:rFonts w:ascii="Times New Roman" w:hAnsi="Times New Roman" w:cs="Times New Roman"/>
          <w:sz w:val="28"/>
          <w:szCs w:val="28"/>
        </w:rPr>
        <w:t>25 года</w:t>
      </w:r>
      <w:r>
        <w:rPr>
          <w:rFonts w:ascii="Times New Roman" w:hAnsi="Times New Roman" w:cs="Times New Roman"/>
          <w:sz w:val="28"/>
          <w:szCs w:val="28"/>
        </w:rPr>
        <w:t>.</w:t>
      </w:r>
    </w:p>
    <w:p w:rsidR="00DB4810" w:rsidRPr="004C30F1" w:rsidRDefault="00DB4810" w:rsidP="00DB4810">
      <w:pPr>
        <w:spacing w:after="0" w:line="240" w:lineRule="auto"/>
        <w:jc w:val="both"/>
        <w:rPr>
          <w:rFonts w:ascii="Times New Roman" w:eastAsia="Calibri" w:hAnsi="Times New Roman" w:cs="Times New Roman"/>
          <w:sz w:val="16"/>
          <w:szCs w:val="16"/>
        </w:rPr>
      </w:pPr>
    </w:p>
    <w:p w:rsidR="00DB4810" w:rsidRPr="00A0005C" w:rsidRDefault="00DB4810" w:rsidP="00DB4810">
      <w:pPr>
        <w:spacing w:after="0" w:line="240" w:lineRule="auto"/>
        <w:jc w:val="both"/>
        <w:rPr>
          <w:rFonts w:ascii="Times New Roman" w:hAnsi="Times New Roman" w:cs="Times New Roman"/>
          <w:sz w:val="16"/>
          <w:szCs w:val="16"/>
        </w:rPr>
      </w:pPr>
      <w:bookmarkStart w:id="13" w:name="_GoBack"/>
      <w:bookmarkEnd w:id="13"/>
    </w:p>
    <w:sectPr w:rsidR="00DB4810" w:rsidRPr="00A0005C" w:rsidSect="008D2C88">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BF8" w:rsidRDefault="008C4BF8" w:rsidP="00DB4810">
      <w:pPr>
        <w:spacing w:after="0" w:line="240" w:lineRule="auto"/>
      </w:pPr>
      <w:r>
        <w:separator/>
      </w:r>
    </w:p>
  </w:endnote>
  <w:endnote w:type="continuationSeparator" w:id="0">
    <w:p w:rsidR="008C4BF8" w:rsidRDefault="008C4BF8" w:rsidP="00DB4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BF8" w:rsidRDefault="008C4BF8" w:rsidP="00DB4810">
      <w:pPr>
        <w:spacing w:after="0" w:line="240" w:lineRule="auto"/>
      </w:pPr>
      <w:r>
        <w:separator/>
      </w:r>
    </w:p>
  </w:footnote>
  <w:footnote w:type="continuationSeparator" w:id="0">
    <w:p w:rsidR="008C4BF8" w:rsidRDefault="008C4BF8" w:rsidP="00DB4810">
      <w:pPr>
        <w:spacing w:after="0" w:line="240" w:lineRule="auto"/>
      </w:pPr>
      <w:r>
        <w:continuationSeparator/>
      </w:r>
    </w:p>
  </w:footnote>
  <w:footnote w:id="1">
    <w:p w:rsidR="00DB4810" w:rsidRPr="00522485" w:rsidRDefault="00DB4810" w:rsidP="00DB4810">
      <w:pPr>
        <w:ind w:firstLine="709"/>
        <w:jc w:val="both"/>
        <w:rPr>
          <w:rFonts w:ascii="Times New Roman" w:hAnsi="Times New Roman" w:cs="Times New Roman"/>
          <w:i/>
          <w:sz w:val="20"/>
          <w:szCs w:val="20"/>
        </w:rPr>
      </w:pPr>
      <w:r>
        <w:rPr>
          <w:rStyle w:val="a5"/>
        </w:rPr>
        <w:footnoteRef/>
      </w:r>
      <w:r>
        <w:t xml:space="preserve"> </w:t>
      </w:r>
      <w:proofErr w:type="spellStart"/>
      <w:r w:rsidRPr="00BB1511">
        <w:rPr>
          <w:rFonts w:ascii="Times New Roman" w:hAnsi="Times New Roman" w:cs="Times New Roman"/>
          <w:i/>
          <w:sz w:val="20"/>
          <w:szCs w:val="20"/>
        </w:rPr>
        <w:t>Справочно</w:t>
      </w:r>
      <w:proofErr w:type="spellEnd"/>
      <w:r w:rsidRPr="00BB1511">
        <w:rPr>
          <w:rFonts w:ascii="Times New Roman" w:hAnsi="Times New Roman" w:cs="Times New Roman"/>
          <w:i/>
          <w:sz w:val="20"/>
          <w:szCs w:val="20"/>
        </w:rPr>
        <w:t>: аналогичная</w:t>
      </w:r>
      <w:r w:rsidRPr="00522485">
        <w:rPr>
          <w:rFonts w:ascii="Times New Roman" w:hAnsi="Times New Roman" w:cs="Times New Roman"/>
          <w:i/>
          <w:sz w:val="20"/>
          <w:szCs w:val="20"/>
        </w:rPr>
        <w:t xml:space="preserve"> проверка проводилась в 2021 году, </w:t>
      </w:r>
      <w:proofErr w:type="gramStart"/>
      <w:r w:rsidRPr="00522485">
        <w:rPr>
          <w:rFonts w:ascii="Times New Roman" w:hAnsi="Times New Roman" w:cs="Times New Roman"/>
          <w:i/>
          <w:sz w:val="20"/>
          <w:szCs w:val="20"/>
        </w:rPr>
        <w:t>рекомендации</w:t>
      </w:r>
      <w:proofErr w:type="gramEnd"/>
      <w:r w:rsidRPr="00522485">
        <w:rPr>
          <w:rFonts w:ascii="Times New Roman" w:hAnsi="Times New Roman" w:cs="Times New Roman"/>
          <w:i/>
          <w:sz w:val="20"/>
          <w:szCs w:val="20"/>
        </w:rPr>
        <w:t xml:space="preserve"> указанные в отчете по результатам контрольного мероприятия, о инициировании внесений изменений в Решение Думы Арамильского городского округа от 15 марта 2018 № 34/4 «Об утверждении Положения «О порядке передачи в аренду объектов муниципального имущества Арамильского городского округа», в части</w:t>
      </w:r>
      <w:r w:rsidRPr="00E13195">
        <w:rPr>
          <w:rFonts w:ascii="Times New Roman" w:hAnsi="Times New Roman" w:cs="Times New Roman"/>
          <w:i/>
          <w:sz w:val="28"/>
          <w:szCs w:val="28"/>
        </w:rPr>
        <w:t xml:space="preserve"> </w:t>
      </w:r>
      <w:r w:rsidRPr="00522485">
        <w:rPr>
          <w:rFonts w:ascii="Times New Roman" w:hAnsi="Times New Roman" w:cs="Times New Roman"/>
          <w:i/>
          <w:sz w:val="20"/>
          <w:szCs w:val="20"/>
        </w:rPr>
        <w:t>повышения базовой ставки арендной платы за нежилые помещения, не учтены.</w:t>
      </w:r>
    </w:p>
    <w:p w:rsidR="00DB4810" w:rsidRDefault="00DB4810" w:rsidP="00DB4810">
      <w:pPr>
        <w:pStyle w:val="a3"/>
      </w:pPr>
    </w:p>
  </w:footnote>
  <w:footnote w:id="2">
    <w:p w:rsidR="00DB4810" w:rsidRDefault="00DB4810" w:rsidP="00DB4810">
      <w:pPr>
        <w:pStyle w:val="a3"/>
      </w:pPr>
      <w:r>
        <w:rPr>
          <w:rStyle w:val="a5"/>
        </w:rPr>
        <w:footnoteRef/>
      </w:r>
      <w:r>
        <w:t xml:space="preserve"> </w:t>
      </w:r>
      <w:r w:rsidRPr="00A7452B">
        <w:t>https://pb.nalog.ru/</w:t>
      </w:r>
    </w:p>
  </w:footnote>
  <w:footnote w:id="3">
    <w:p w:rsidR="00DB4810" w:rsidRPr="004747CC" w:rsidRDefault="00DB4810" w:rsidP="00DB4810">
      <w:pPr>
        <w:autoSpaceDE w:val="0"/>
        <w:autoSpaceDN w:val="0"/>
        <w:adjustRightInd w:val="0"/>
        <w:spacing w:after="0" w:line="240" w:lineRule="auto"/>
        <w:ind w:firstLine="426"/>
        <w:jc w:val="both"/>
        <w:rPr>
          <w:rFonts w:ascii="Times New Roman" w:hAnsi="Times New Roman" w:cs="Times New Roman"/>
          <w:sz w:val="24"/>
          <w:szCs w:val="24"/>
        </w:rPr>
      </w:pPr>
      <w:r>
        <w:rPr>
          <w:rStyle w:val="a5"/>
        </w:rPr>
        <w:footnoteRef/>
      </w:r>
      <w:r>
        <w:t xml:space="preserve"> </w:t>
      </w:r>
      <w:r w:rsidRPr="004747CC">
        <w:rPr>
          <w:rFonts w:ascii="Times New Roman" w:hAnsi="Times New Roman" w:cs="Times New Roman"/>
          <w:sz w:val="24"/>
          <w:szCs w:val="24"/>
        </w:rPr>
        <w:t xml:space="preserve">Документ утратил силу в связи с принятием </w:t>
      </w:r>
      <w:hyperlink r:id="rId1" w:history="1">
        <w:r w:rsidRPr="00522485">
          <w:rPr>
            <w:rFonts w:ascii="Times New Roman" w:hAnsi="Times New Roman" w:cs="Times New Roman"/>
            <w:color w:val="000000" w:themeColor="text1"/>
            <w:sz w:val="24"/>
            <w:szCs w:val="24"/>
          </w:rPr>
          <w:t>Решения</w:t>
        </w:r>
      </w:hyperlink>
      <w:r w:rsidRPr="00522485">
        <w:rPr>
          <w:rFonts w:ascii="Times New Roman" w:hAnsi="Times New Roman" w:cs="Times New Roman"/>
          <w:color w:val="000000" w:themeColor="text1"/>
          <w:sz w:val="24"/>
          <w:szCs w:val="24"/>
        </w:rPr>
        <w:t xml:space="preserve"> </w:t>
      </w:r>
      <w:r w:rsidRPr="004747CC">
        <w:rPr>
          <w:rFonts w:ascii="Times New Roman" w:hAnsi="Times New Roman" w:cs="Times New Roman"/>
          <w:sz w:val="24"/>
          <w:szCs w:val="24"/>
        </w:rPr>
        <w:t xml:space="preserve">Думы Арамильского городского округа от 15.03.2018 </w:t>
      </w:r>
      <w:r>
        <w:rPr>
          <w:rFonts w:ascii="Times New Roman" w:hAnsi="Times New Roman" w:cs="Times New Roman"/>
          <w:sz w:val="24"/>
          <w:szCs w:val="24"/>
        </w:rPr>
        <w:t>№</w:t>
      </w:r>
      <w:r w:rsidRPr="004747CC">
        <w:rPr>
          <w:rFonts w:ascii="Times New Roman" w:hAnsi="Times New Roman" w:cs="Times New Roman"/>
          <w:sz w:val="24"/>
          <w:szCs w:val="24"/>
        </w:rPr>
        <w:t xml:space="preserve"> 34/4</w:t>
      </w:r>
      <w:r>
        <w:rPr>
          <w:rFonts w:ascii="Times New Roman" w:hAnsi="Times New Roman" w:cs="Times New Roman"/>
          <w:sz w:val="24"/>
          <w:szCs w:val="24"/>
        </w:rPr>
        <w:t xml:space="preserve"> «Об утверждении Положения «</w:t>
      </w:r>
      <w:r w:rsidRPr="004747CC">
        <w:rPr>
          <w:rFonts w:ascii="Times New Roman" w:hAnsi="Times New Roman" w:cs="Times New Roman"/>
          <w:sz w:val="24"/>
          <w:szCs w:val="24"/>
        </w:rPr>
        <w:t>О порядке передачи в аренду объектов муниципального имущества Арамильского городского округа</w:t>
      </w:r>
      <w:r>
        <w:rPr>
          <w:rFonts w:ascii="Times New Roman" w:hAnsi="Times New Roman" w:cs="Times New Roman"/>
          <w:sz w:val="24"/>
          <w:szCs w:val="24"/>
        </w:rPr>
        <w:t xml:space="preserve">» </w:t>
      </w:r>
      <w:r w:rsidRPr="004747CC">
        <w:rPr>
          <w:rFonts w:ascii="Times New Roman" w:hAnsi="Times New Roman" w:cs="Times New Roman"/>
          <w:sz w:val="24"/>
          <w:szCs w:val="24"/>
        </w:rPr>
        <w:t>(ред. от 10.12.2020)</w:t>
      </w:r>
    </w:p>
    <w:p w:rsidR="00DB4810" w:rsidRDefault="00DB4810" w:rsidP="00DB4810">
      <w:pPr>
        <w:pStyle w:val="a3"/>
        <w:ind w:firstLine="426"/>
      </w:pPr>
    </w:p>
  </w:footnote>
  <w:footnote w:id="4">
    <w:p w:rsidR="00DB4810" w:rsidRPr="00E76D40" w:rsidRDefault="00DB4810" w:rsidP="00DB4810">
      <w:pPr>
        <w:pStyle w:val="a6"/>
        <w:shd w:val="clear" w:color="auto" w:fill="FFFFFF"/>
        <w:spacing w:after="150" w:line="240" w:lineRule="auto"/>
        <w:ind w:firstLine="426"/>
        <w:jc w:val="both"/>
        <w:rPr>
          <w:sz w:val="22"/>
          <w:szCs w:val="22"/>
        </w:rPr>
      </w:pPr>
      <w:r>
        <w:rPr>
          <w:rStyle w:val="a5"/>
        </w:rPr>
        <w:footnoteRef/>
      </w:r>
      <w:r>
        <w:t xml:space="preserve"> </w:t>
      </w:r>
      <w:r w:rsidRPr="00E76D40">
        <w:rPr>
          <w:sz w:val="22"/>
          <w:szCs w:val="22"/>
        </w:rPr>
        <w:t xml:space="preserve">Данный документ утратили силу в связи с принятием Решения Думы Арамильского городского округа «Об утверждении Порядка ведения реестра муниципального имущества Арамильского городского округа» № 49/6 от 12.12.2024 (где установлено, </w:t>
      </w:r>
      <w:r>
        <w:rPr>
          <w:sz w:val="22"/>
          <w:szCs w:val="22"/>
        </w:rPr>
        <w:t xml:space="preserve"> </w:t>
      </w:r>
      <w:r w:rsidRPr="00E76D40">
        <w:rPr>
          <w:sz w:val="22"/>
          <w:szCs w:val="22"/>
        </w:rPr>
        <w:t>что</w:t>
      </w:r>
      <w:r>
        <w:rPr>
          <w:sz w:val="22"/>
          <w:szCs w:val="22"/>
        </w:rPr>
        <w:t xml:space="preserve">  о</w:t>
      </w:r>
      <w:r>
        <w:t>бъектом учета муниципального имущества  является следующее муниципальное имущество</w:t>
      </w:r>
      <w:r w:rsidRPr="00E76D40">
        <w:rPr>
          <w:i/>
          <w:sz w:val="22"/>
          <w:szCs w:val="22"/>
        </w:rPr>
        <w:t xml:space="preserve"> движимые вещи</w:t>
      </w:r>
      <w:r>
        <w:rPr>
          <w:i/>
          <w:sz w:val="22"/>
          <w:szCs w:val="22"/>
        </w:rPr>
        <w:t>,</w:t>
      </w:r>
      <w:r w:rsidRPr="00E76D40">
        <w:rPr>
          <w:i/>
          <w:sz w:val="22"/>
          <w:szCs w:val="22"/>
        </w:rPr>
        <w:t xml:space="preserve"> либо иное не относящееся к недвижимым вещам имущество, стоимость которого </w:t>
      </w:r>
      <w:r w:rsidRPr="00E76D40">
        <w:rPr>
          <w:b/>
          <w:i/>
          <w:sz w:val="22"/>
          <w:szCs w:val="22"/>
        </w:rPr>
        <w:t>превышает 50 000 (пятьдесят тысяч) рублей)</w:t>
      </w:r>
      <w:r>
        <w:rPr>
          <w:b/>
          <w:i/>
          <w:sz w:val="22"/>
          <w:szCs w:val="22"/>
        </w:rPr>
        <w:t xml:space="preserve">, </w:t>
      </w:r>
      <w:r w:rsidRPr="00E76D40">
        <w:rPr>
          <w:sz w:val="22"/>
          <w:szCs w:val="22"/>
        </w:rPr>
        <w:t>данный НПА размещен на сайте по ссылке:</w:t>
      </w:r>
      <w:r>
        <w:rPr>
          <w:b/>
          <w:sz w:val="22"/>
          <w:szCs w:val="22"/>
        </w:rPr>
        <w:t xml:space="preserve"> </w:t>
      </w:r>
      <w:r w:rsidRPr="00E76D40">
        <w:rPr>
          <w:sz w:val="22"/>
          <w:szCs w:val="22"/>
        </w:rPr>
        <w:t>https://www.aramilgo.ru/npa/pravo/view/53365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620587"/>
      <w:docPartObj>
        <w:docPartGallery w:val="Page Numbers (Top of Page)"/>
        <w:docPartUnique/>
      </w:docPartObj>
    </w:sdtPr>
    <w:sdtEndPr/>
    <w:sdtContent>
      <w:p w:rsidR="008D2C88" w:rsidRDefault="008C4BF8">
        <w:pPr>
          <w:pStyle w:val="aa"/>
          <w:jc w:val="center"/>
        </w:pPr>
        <w:r>
          <w:fldChar w:fldCharType="begin"/>
        </w:r>
        <w:r>
          <w:instrText>PAGE   \* MERGEFORMAT</w:instrText>
        </w:r>
        <w:r>
          <w:fldChar w:fldCharType="separate"/>
        </w:r>
        <w:r w:rsidR="00DB4810">
          <w:rPr>
            <w:noProof/>
          </w:rPr>
          <w:t>20</w:t>
        </w:r>
        <w:r>
          <w:fldChar w:fldCharType="end"/>
        </w:r>
      </w:p>
    </w:sdtContent>
  </w:sdt>
  <w:p w:rsidR="008D2C88" w:rsidRDefault="008C4BF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D0F3D"/>
    <w:multiLevelType w:val="hybridMultilevel"/>
    <w:tmpl w:val="5F0CD85E"/>
    <w:lvl w:ilvl="0" w:tplc="7534AE1E">
      <w:start w:val="1"/>
      <w:numFmt w:val="decimal"/>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E76"/>
    <w:rsid w:val="0015652D"/>
    <w:rsid w:val="002C4E76"/>
    <w:rsid w:val="008C4BF8"/>
    <w:rsid w:val="00DB4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244C27-F13E-4E9F-A06B-FE699B77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810"/>
  </w:style>
  <w:style w:type="paragraph" w:styleId="1">
    <w:name w:val="heading 1"/>
    <w:basedOn w:val="a"/>
    <w:link w:val="10"/>
    <w:uiPriority w:val="9"/>
    <w:qFormat/>
    <w:rsid w:val="00DB48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B48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481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DB4810"/>
    <w:rPr>
      <w:rFonts w:asciiTheme="majorHAnsi" w:eastAsiaTheme="majorEastAsia" w:hAnsiTheme="majorHAnsi" w:cstheme="majorBidi"/>
      <w:color w:val="2E74B5" w:themeColor="accent1" w:themeShade="BF"/>
      <w:sz w:val="26"/>
      <w:szCs w:val="26"/>
    </w:rPr>
  </w:style>
  <w:style w:type="paragraph" w:styleId="a3">
    <w:name w:val="footnote text"/>
    <w:basedOn w:val="a"/>
    <w:link w:val="a4"/>
    <w:uiPriority w:val="99"/>
    <w:semiHidden/>
    <w:unhideWhenUsed/>
    <w:rsid w:val="00DB4810"/>
    <w:pPr>
      <w:spacing w:after="0" w:line="240" w:lineRule="auto"/>
    </w:pPr>
    <w:rPr>
      <w:sz w:val="20"/>
      <w:szCs w:val="20"/>
    </w:rPr>
  </w:style>
  <w:style w:type="character" w:customStyle="1" w:styleId="a4">
    <w:name w:val="Текст сноски Знак"/>
    <w:basedOn w:val="a0"/>
    <w:link w:val="a3"/>
    <w:uiPriority w:val="99"/>
    <w:semiHidden/>
    <w:rsid w:val="00DB4810"/>
    <w:rPr>
      <w:sz w:val="20"/>
      <w:szCs w:val="20"/>
    </w:rPr>
  </w:style>
  <w:style w:type="character" w:styleId="a5">
    <w:name w:val="footnote reference"/>
    <w:basedOn w:val="a0"/>
    <w:uiPriority w:val="99"/>
    <w:semiHidden/>
    <w:unhideWhenUsed/>
    <w:rsid w:val="00DB4810"/>
    <w:rPr>
      <w:vertAlign w:val="superscript"/>
    </w:rPr>
  </w:style>
  <w:style w:type="paragraph" w:styleId="a6">
    <w:name w:val="Normal (Web)"/>
    <w:basedOn w:val="a"/>
    <w:uiPriority w:val="99"/>
    <w:semiHidden/>
    <w:unhideWhenUsed/>
    <w:rsid w:val="00DB4810"/>
    <w:rPr>
      <w:rFonts w:ascii="Times New Roman" w:hAnsi="Times New Roman" w:cs="Times New Roman"/>
      <w:sz w:val="24"/>
      <w:szCs w:val="24"/>
    </w:rPr>
  </w:style>
  <w:style w:type="paragraph" w:customStyle="1" w:styleId="ConsPlusNonformat">
    <w:name w:val="ConsPlusNonformat"/>
    <w:uiPriority w:val="99"/>
    <w:rsid w:val="00DB48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List Paragraph"/>
    <w:aliases w:val="ПАРАГРАФ,Абзац списка11,Абзац списка1,List Paragraph"/>
    <w:basedOn w:val="a"/>
    <w:link w:val="a8"/>
    <w:uiPriority w:val="34"/>
    <w:qFormat/>
    <w:rsid w:val="00DB4810"/>
    <w:pPr>
      <w:spacing w:after="0" w:line="240" w:lineRule="auto"/>
      <w:ind w:left="720"/>
    </w:pPr>
    <w:rPr>
      <w:rFonts w:ascii="Times New Roman" w:eastAsia="Times New Roman" w:hAnsi="Times New Roman" w:cs="Times New Roman"/>
      <w:color w:val="000000"/>
      <w:sz w:val="24"/>
      <w:szCs w:val="24"/>
      <w:lang w:eastAsia="ru-RU"/>
    </w:rPr>
  </w:style>
  <w:style w:type="character" w:styleId="a9">
    <w:name w:val="Hyperlink"/>
    <w:basedOn w:val="a0"/>
    <w:uiPriority w:val="99"/>
    <w:unhideWhenUsed/>
    <w:rsid w:val="00DB4810"/>
    <w:rPr>
      <w:color w:val="0000FF"/>
      <w:u w:val="single"/>
    </w:rPr>
  </w:style>
  <w:style w:type="character" w:customStyle="1" w:styleId="a8">
    <w:name w:val="Абзац списка Знак"/>
    <w:aliases w:val="ПАРАГРАФ Знак,Абзац списка11 Знак,Абзац списка1 Знак,List Paragraph Знак"/>
    <w:link w:val="a7"/>
    <w:uiPriority w:val="34"/>
    <w:qFormat/>
    <w:locked/>
    <w:rsid w:val="00DB4810"/>
    <w:rPr>
      <w:rFonts w:ascii="Times New Roman" w:eastAsia="Times New Roman" w:hAnsi="Times New Roman" w:cs="Times New Roman"/>
      <w:color w:val="000000"/>
      <w:sz w:val="24"/>
      <w:szCs w:val="24"/>
      <w:lang w:eastAsia="ru-RU"/>
    </w:rPr>
  </w:style>
  <w:style w:type="paragraph" w:customStyle="1" w:styleId="msonormalmrcssattr">
    <w:name w:val="msonormal_mr_css_attr"/>
    <w:basedOn w:val="a"/>
    <w:rsid w:val="00DB48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DB481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B4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club223678984" TargetMode="External"/><Relationship Id="rId3" Type="http://schemas.openxmlformats.org/officeDocument/2006/relationships/settings" Target="settings.xml"/><Relationship Id="rId7" Type="http://schemas.openxmlformats.org/officeDocument/2006/relationships/hyperlink" Target="https://ksp.aramilg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RLAW071&amp;n=221966&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7355</Words>
  <Characters>41930</Characters>
  <Application>Microsoft Office Word</Application>
  <DocSecurity>0</DocSecurity>
  <Lines>349</Lines>
  <Paragraphs>98</Paragraphs>
  <ScaleCrop>false</ScaleCrop>
  <Company/>
  <LinksUpToDate>false</LinksUpToDate>
  <CharactersWithSpaces>49187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2025-04-14T08:23:00Z</dcterms:created>
  <dcterms:modified xsi:type="dcterms:W3CDTF">2025-04-14T08:24:00Z</dcterms:modified>
</cp:coreProperties>
</file>