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CF551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E79B3">
        <w:rPr>
          <w:rFonts w:ascii="Liberation Serif" w:hAnsi="Liberation Serif" w:cs="Liberation Serif"/>
          <w:sz w:val="28"/>
          <w:szCs w:val="28"/>
        </w:rPr>
        <w:t>К Заявлению прилагаются:</w:t>
      </w:r>
    </w:p>
    <w:p w14:paraId="3B0C0A8E" w14:textId="772E958C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1) краткое описание опыта организации по информационной, консультационной и другим видам поддержки субъектов малого и среднего предпринимательства</w:t>
      </w:r>
      <w:r w:rsidR="002350B6">
        <w:rPr>
          <w:rFonts w:ascii="Liberation Serif" w:hAnsi="Liberation Serif" w:cs="Liberation Serif"/>
        </w:rPr>
        <w:t>;</w:t>
      </w:r>
    </w:p>
    <w:p w14:paraId="57FDB32A" w14:textId="669BE8BD" w:rsidR="005D1A8C" w:rsidRPr="00FE79B3" w:rsidRDefault="005D1A8C" w:rsidP="005D1A8C">
      <w:pPr>
        <w:ind w:firstLine="851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 xml:space="preserve">2) опись документов, </w:t>
      </w:r>
      <w:r w:rsidRPr="00FE79B3">
        <w:rPr>
          <w:rFonts w:ascii="Liberation Serif" w:hAnsi="Liberation Serif" w:cs="Liberation Serif"/>
          <w:color w:val="000000"/>
          <w:sz w:val="28"/>
          <w:szCs w:val="28"/>
        </w:rPr>
        <w:t>входящих в заявку на участие в отборе;</w:t>
      </w:r>
    </w:p>
    <w:p w14:paraId="3ACF3A55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3) копия свидетельства о государственной регистрации и осуществлении деятельности на территории Свердловской области;</w:t>
      </w:r>
    </w:p>
    <w:p w14:paraId="3AFDB42F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4) копия устава Организации, заверенная подписью руководителя и печатью юридического лица;</w:t>
      </w:r>
    </w:p>
    <w:p w14:paraId="31F638BB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5) выписка из Единого государственного реестра юридических лиц, выданная не ранее тридцати календарных дней до даты подачи Заявки на предоставление субсидии;</w:t>
      </w:r>
    </w:p>
    <w:p w14:paraId="4DEB269D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6) справка Межрайонной инспекции Федеральной налоговой службы России по Свердловской области об исполнении налогоплательщиком обязанности по уплате налогов, сборов, по уплате страховых сборов, пеней и налоговых санкций, выданная не ранее тридцати календарных дней до даты подачи Заявки на предоставление субсидии;</w:t>
      </w:r>
    </w:p>
    <w:p w14:paraId="51353637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7) аналитический отчет за предшествующий финансовый год о деятельности заявителя с целью поддержки субъектов малого и среднего предпринимательства;</w:t>
      </w:r>
    </w:p>
    <w:p w14:paraId="016DCC61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8) документы, подтверждающие наличие положительного опыта реализации механизмов государственной и муниципальной поддержки СМСП (грамоты, благодарственные письма, отзывы получателей поддержки).</w:t>
      </w:r>
    </w:p>
    <w:p w14:paraId="3E565757" w14:textId="77777777" w:rsidR="003712CA" w:rsidRDefault="003712CA"/>
    <w:sectPr w:rsidR="0037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47"/>
    <w:rsid w:val="002350B6"/>
    <w:rsid w:val="003712CA"/>
    <w:rsid w:val="005D1A8C"/>
    <w:rsid w:val="00616547"/>
    <w:rsid w:val="00E9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BF5C"/>
  <w15:chartTrackingRefBased/>
  <w15:docId w15:val="{706F1F6C-EBE4-45C8-9FE5-6C90DCC8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Шунайлова Наталья Михайловна</dc:creator>
  <cp:keywords/>
  <dc:description/>
  <cp:lastModifiedBy>Кузнецова Мария Тулкиновна</cp:lastModifiedBy>
  <cp:revision>2</cp:revision>
  <dcterms:created xsi:type="dcterms:W3CDTF">2024-03-12T05:15:00Z</dcterms:created>
  <dcterms:modified xsi:type="dcterms:W3CDTF">2024-03-12T05:15:00Z</dcterms:modified>
</cp:coreProperties>
</file>