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1" w:rsidRPr="00776D91" w:rsidRDefault="00776D91" w:rsidP="00776D91">
      <w:pPr>
        <w:overflowPunct/>
        <w:autoSpaceDE/>
        <w:autoSpaceDN/>
        <w:adjustRightInd/>
        <w:spacing w:after="160" w:line="259" w:lineRule="auto"/>
        <w:ind w:firstLine="708"/>
        <w:jc w:val="center"/>
        <w:textAlignment w:val="auto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Перечень мероприятий, включенных в муниципальную «дорожную карту»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(утверждена Постановлением</w:t>
      </w:r>
      <w:r w:rsidRPr="00776D91">
        <w:t xml:space="preserve">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Главы Администрации Арамильского город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ского округа от 03.02.2020 № 36)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из региональной «дорожной карты»</w:t>
      </w:r>
      <w:r w:rsidRPr="00776D91">
        <w:t xml:space="preserve"> </w:t>
      </w:r>
      <w:r w:rsidRPr="00776D91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плана мероприятий («дорожной карты») по содействию развитию конкуренции в Свердловской области на период 2019–2022 годов, утвержденного распоряжением Губернатора Свердловской </w:t>
      </w:r>
      <w:r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области от 29.11.2019 № 264-РГ)</w:t>
      </w:r>
    </w:p>
    <w:p w:rsidR="00743622" w:rsidRDefault="00743622" w:rsidP="00743622">
      <w:pPr>
        <w:overflowPunct/>
        <w:autoSpaceDE/>
        <w:autoSpaceDN/>
        <w:adjustRightInd/>
        <w:spacing w:line="259" w:lineRule="auto"/>
        <w:textAlignment w:val="auto"/>
        <w:rPr>
          <w:rFonts w:ascii="Liberation Serif" w:eastAsia="Calibri" w:hAnsi="Liberation Serif" w:cs="Liberation Serif"/>
          <w:sz w:val="20"/>
          <w:lang w:eastAsia="en-US"/>
        </w:rPr>
      </w:pPr>
    </w:p>
    <w:p w:rsidR="007B6A15" w:rsidRPr="008E6189" w:rsidRDefault="007B6A15" w:rsidP="007B6A15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E7A13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План мероприятий «дорожная карта» по внедрению Стандарта развития конкуренции в Арамильском городском округе на 2019-2022 годы утвержден постановлением Главы Арамильского городского округа № 36 от 03.02.2020 года.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(изменения внесены п</w:t>
      </w:r>
      <w:r w:rsidRPr="008E6189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остановление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8E6189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Главы Арамильского горо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дского округа от 20.01.2021 № 30).</w:t>
      </w:r>
    </w:p>
    <w:p w:rsidR="007B6A15" w:rsidRDefault="007B6A15" w:rsidP="007B6A15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E7A13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муниципальный план включены следующие мероприятия из региональной «дорожной карты» (плана мероприятий) по содействию развитию конкуренции в Свердловской области на период 2019 - 2022 годов, утвержденного распоряжением Губернатора Све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рдловской области от 29.11.2019 </w:t>
      </w:r>
      <w:r w:rsidRPr="001E7A13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года № 264-РГ:</w:t>
      </w:r>
    </w:p>
    <w:p w:rsidR="007B6A15" w:rsidRPr="001E7A13" w:rsidRDefault="007B6A15" w:rsidP="007B6A15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A15" w:rsidRPr="001E7A13" w:rsidTr="003F2269">
        <w:trPr>
          <w:tblHeader/>
        </w:trPr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Мероприятие региональной «дорожной карты» Свердловской области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Мероприятие муниципальной «дорожной карты» Арамильского городского округа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медицинских услуг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Ведение реестра организаций, в том числе негосударственных, оказывающих медицинские услуги в рамках базовой программы обязательного медицинского страхования, и размещение информации на официальном сайте Территориального фонда обязательного медицинского страхования Свердловской области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Ведение реестра организаций, в том числе негосударственных, оказывающих медицинские услуги на территории Арамильского городского округа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социальных услуг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независимой оценки качества социального обслуживания организациями, находящимися в ведении Свердловской области, за трехлетний период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Охват проведением независимой оценки качества социального обслуживания организациями, находящимися на территории Арамильского городского округа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Утверждение схем теплоснабжения (ежегодная актуализация)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Утверждение схем теплоснабжения (ежегодная актуализация)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государственного (муниципального)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Заключение в отношении объектов теплоснабжения концессионных соглашений, предусматривающих переход прав владения и (или) пользования в отношении муниципального имущества, </w:t>
            </w:r>
          </w:p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не закрепленного на праве хозяйственного ведения или оперативного управления, только по результатам проведения конкурсов </w:t>
            </w:r>
          </w:p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на право их заключения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Повышение уровня удовлетворенности населения качеством предоставления коммунальных услуг (отопление и горячее водоснабжения)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lastRenderedPageBreak/>
              <w:t>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Мониторинг реализации муниципальной программы (подпрограммы) в области энергосбережения и повышения энергетической эффективности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Информирование населения о новой системе обращения с ТКО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Информирование населения о новой системе обращения с ТКО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включению дополнительных условий к повышению уровня качества предоставления услуг при перевозке пассажиров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Сфера наружной рекламы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Размещение на официальном сайте Арамильского городского округа нормативных правовых актов, регулирующих сферу наружной рекламы</w:t>
            </w:r>
          </w:p>
        </w:tc>
      </w:tr>
      <w:tr w:rsidR="007B6A15" w:rsidRPr="001E7A13" w:rsidTr="003F2269">
        <w:tc>
          <w:tcPr>
            <w:tcW w:w="9345" w:type="dxa"/>
            <w:gridSpan w:val="2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center"/>
              <w:textAlignment w:val="auto"/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b/>
                <w:sz w:val="20"/>
                <w:lang w:eastAsia="en-US"/>
              </w:rPr>
              <w:t>Рынок ритуальных услуг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Формирование реестра организаций, осуществляющих деятельность на рынке ритуальных услуг Свердловской области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Формирование реестра организаций, осуществляющих деятельность на рынке ритуальных услуг Арамильского городского округа</w:t>
            </w:r>
          </w:p>
        </w:tc>
      </w:tr>
      <w:tr w:rsidR="007B6A15" w:rsidRPr="001E7A13" w:rsidTr="003F2269">
        <w:tc>
          <w:tcPr>
            <w:tcW w:w="4672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4673" w:type="dxa"/>
          </w:tcPr>
          <w:p w:rsidR="007B6A15" w:rsidRPr="001E7A13" w:rsidRDefault="007B6A15" w:rsidP="003F2269">
            <w:pPr>
              <w:overflowPunct/>
              <w:autoSpaceDE/>
              <w:autoSpaceDN/>
              <w:adjustRightInd/>
              <w:spacing w:after="160"/>
              <w:contextualSpacing/>
              <w:jc w:val="both"/>
              <w:textAlignment w:val="auto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1E7A13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Проведение мониторинга состояния и развития сети объектов, предоставляющих ритуальные услуги</w:t>
            </w:r>
          </w:p>
        </w:tc>
      </w:tr>
    </w:tbl>
    <w:p w:rsidR="007B6A15" w:rsidRPr="00743622" w:rsidRDefault="007B6A15" w:rsidP="00743622">
      <w:pPr>
        <w:overflowPunct/>
        <w:autoSpaceDE/>
        <w:autoSpaceDN/>
        <w:adjustRightInd/>
        <w:spacing w:line="259" w:lineRule="auto"/>
        <w:textAlignment w:val="auto"/>
        <w:rPr>
          <w:rFonts w:ascii="Liberation Serif" w:eastAsia="Calibri" w:hAnsi="Liberation Serif" w:cs="Liberation Serif"/>
          <w:sz w:val="20"/>
          <w:lang w:eastAsia="en-US"/>
        </w:rPr>
      </w:pPr>
      <w:bookmarkStart w:id="0" w:name="_GoBack"/>
      <w:bookmarkEnd w:id="0"/>
    </w:p>
    <w:sectPr w:rsidR="007B6A15" w:rsidRPr="0074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F"/>
    <w:rsid w:val="000421DF"/>
    <w:rsid w:val="00082023"/>
    <w:rsid w:val="000901B0"/>
    <w:rsid w:val="0017619F"/>
    <w:rsid w:val="001860B9"/>
    <w:rsid w:val="001E7A13"/>
    <w:rsid w:val="00212F40"/>
    <w:rsid w:val="00276CA5"/>
    <w:rsid w:val="002A4DC4"/>
    <w:rsid w:val="003326EB"/>
    <w:rsid w:val="00341BDE"/>
    <w:rsid w:val="0037531F"/>
    <w:rsid w:val="00417100"/>
    <w:rsid w:val="00430567"/>
    <w:rsid w:val="005A51A9"/>
    <w:rsid w:val="00616BE1"/>
    <w:rsid w:val="006E7BE5"/>
    <w:rsid w:val="00704A1C"/>
    <w:rsid w:val="00743622"/>
    <w:rsid w:val="00776D91"/>
    <w:rsid w:val="007B6A15"/>
    <w:rsid w:val="0080565F"/>
    <w:rsid w:val="00860DA7"/>
    <w:rsid w:val="008E183A"/>
    <w:rsid w:val="008E3417"/>
    <w:rsid w:val="00A63DF9"/>
    <w:rsid w:val="00B70B8D"/>
    <w:rsid w:val="00F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45E"/>
  <w15:chartTrackingRefBased/>
  <w15:docId w15:val="{A88BCFE5-F485-4D2A-8CC6-777FF32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0DA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Шунайлова</dc:creator>
  <cp:keywords/>
  <dc:description/>
  <cp:lastModifiedBy>Комитет по экономике</cp:lastModifiedBy>
  <cp:revision>3</cp:revision>
  <cp:lastPrinted>2020-05-19T10:11:00Z</cp:lastPrinted>
  <dcterms:created xsi:type="dcterms:W3CDTF">2020-05-20T07:15:00Z</dcterms:created>
  <dcterms:modified xsi:type="dcterms:W3CDTF">2021-04-28T09:15:00Z</dcterms:modified>
</cp:coreProperties>
</file>