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C720E" w14:textId="77777777" w:rsidR="00000000" w:rsidRDefault="00170F73">
      <w:pPr>
        <w:pStyle w:val="ConsPlusNormal"/>
        <w:jc w:val="both"/>
        <w:outlineLvl w:val="0"/>
      </w:pPr>
    </w:p>
    <w:p w14:paraId="40302CD2" w14:textId="77777777" w:rsidR="00000000" w:rsidRDefault="00170F73">
      <w:pPr>
        <w:pStyle w:val="ConsPlusTitle"/>
        <w:jc w:val="center"/>
      </w:pPr>
      <w:r>
        <w:t>МИНИСТЕРСТВО ОБРАЗОВАНИЯ И НАУКИ РОССИЙСКОЙ ФЕДЕРАЦИИ</w:t>
      </w:r>
    </w:p>
    <w:p w14:paraId="133454CD" w14:textId="77777777" w:rsidR="00000000" w:rsidRDefault="00170F73">
      <w:pPr>
        <w:pStyle w:val="ConsPlusTitle"/>
        <w:jc w:val="both"/>
      </w:pPr>
    </w:p>
    <w:p w14:paraId="59A5EE26" w14:textId="77777777" w:rsidR="00000000" w:rsidRDefault="00170F73">
      <w:pPr>
        <w:pStyle w:val="ConsPlusTitle"/>
        <w:jc w:val="center"/>
      </w:pPr>
      <w:r>
        <w:t>ПИСЬМО</w:t>
      </w:r>
    </w:p>
    <w:p w14:paraId="4DAE120D" w14:textId="77777777" w:rsidR="00000000" w:rsidRDefault="00170F73">
      <w:pPr>
        <w:pStyle w:val="ConsPlusTitle"/>
        <w:jc w:val="center"/>
      </w:pPr>
      <w:r>
        <w:t>от 21 июня 2018 г. N ТС-1529/07</w:t>
      </w:r>
    </w:p>
    <w:p w14:paraId="29F76C4B" w14:textId="77777777" w:rsidR="00000000" w:rsidRDefault="00170F73">
      <w:pPr>
        <w:pStyle w:val="ConsPlusTitle"/>
        <w:jc w:val="both"/>
      </w:pPr>
    </w:p>
    <w:p w14:paraId="14023E7C" w14:textId="77777777" w:rsidR="00000000" w:rsidRDefault="00170F73">
      <w:pPr>
        <w:pStyle w:val="ConsPlusTitle"/>
        <w:jc w:val="center"/>
      </w:pPr>
      <w:r>
        <w:t>О НАПРАВЛЕНИИ ИНФОРМАЦИИ</w:t>
      </w:r>
    </w:p>
    <w:p w14:paraId="3523C83B" w14:textId="77777777" w:rsidR="00000000" w:rsidRDefault="00170F73">
      <w:pPr>
        <w:pStyle w:val="ConsPlusNormal"/>
        <w:jc w:val="both"/>
      </w:pPr>
    </w:p>
    <w:p w14:paraId="38C54737" w14:textId="77777777" w:rsidR="00000000" w:rsidRDefault="00170F73">
      <w:pPr>
        <w:pStyle w:val="ConsPlusNormal"/>
        <w:ind w:firstLine="540"/>
        <w:jc w:val="both"/>
      </w:pPr>
      <w:r>
        <w:t>В рамках подготовки к началу 2018/19 учебного года, а также в связи с возросшим количеством обращений по вопросу об устройстве детей с ограниченными возможностями здоровья (далее - ОВЗ) и инвалидностью в образовательные организаци</w:t>
      </w:r>
      <w:r>
        <w:t xml:space="preserve">и Минобрнауки России напоминает, что </w:t>
      </w:r>
      <w:hyperlink r:id="rId6" w:tooltip="Федеральный закон от 29.12.2012 N 273-ФЗ (ред. от 08.12.2020) &quot;Об образовании в Российской Федерации&quot; (с изм. и доп., вступ. в силу с 01.01.2021)------------ Недействующая редакция{КонсультантПлюс}" w:history="1">
        <w:r>
          <w:rPr>
            <w:color w:val="0000FF"/>
          </w:rPr>
          <w:t>статьей 67</w:t>
        </w:r>
      </w:hyperlink>
      <w:r>
        <w:t xml:space="preserve"> Федерального закона от 29 декабря 2012 г. N 273-ФЗ "Об образовании в Российской Федерации" (далее </w:t>
      </w:r>
      <w:r>
        <w:t xml:space="preserve">- Закон об образовании) и </w:t>
      </w:r>
      <w:hyperlink r:id="rId7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сте России 02.04.2014 N 31800)------------ Утратил силу или отменен{КонсультантПлюс}" w:history="1">
        <w:r>
          <w:rPr>
            <w:color w:val="0000FF"/>
          </w:rPr>
          <w:t>Порядком</w:t>
        </w:r>
      </w:hyperlink>
      <w:r>
        <w:t xml:space="preserve">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Минобрнауки России от 22 января 2014 г. N 32 (далее - Порядок), установлен</w:t>
      </w:r>
      <w:r>
        <w:t>о, что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уровня.</w:t>
      </w:r>
    </w:p>
    <w:p w14:paraId="0349E346" w14:textId="77777777" w:rsidR="00000000" w:rsidRDefault="00170F7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 w:tooltip="Федеральный закон от 29.12.2012 N 273-ФЗ (ред. от 08.12.2020) &quot;Об образовании в Российской Федерации&quot; (с изм. и доп., вступ. в силу с 01.01.2021)------------ Недействующая редакция{КонсультантПлюс}" w:history="1">
        <w:r>
          <w:rPr>
            <w:color w:val="0000FF"/>
          </w:rPr>
          <w:t>частью 4 статьи 67</w:t>
        </w:r>
      </w:hyperlink>
      <w:r>
        <w:t xml:space="preserve"> Закона об образовании в приеме в государственную или муниципальную образовательную организацию может быть отказано только по причине отсутствия в ней свободных мест. В случ</w:t>
      </w:r>
      <w:r>
        <w:t>ае отсутствия мест в государственной или муниципальной образовательной организации родители (законные представители) ребенка в целях решения вопроса о его устройстве в другую общеобразовательную организацию обращаются непосредственно в орган исполнительной</w:t>
      </w:r>
      <w:r>
        <w:t xml:space="preserve">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14:paraId="44A0A32F" w14:textId="77777777" w:rsidR="00000000" w:rsidRDefault="00170F7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9" w:tooltip="Федеральный закон от 29.12.2012 N 273-ФЗ (ред. от 08.12.2020) &quot;Об образовании в Российской Федерации&quot; (с изм. и доп., вступ. в силу с 01.01.2021)------------ Недействующая редакция{КонсультантПлюс}" w:history="1">
        <w:r>
          <w:rPr>
            <w:color w:val="0000FF"/>
          </w:rPr>
          <w:t>статье 44</w:t>
        </w:r>
      </w:hyperlink>
      <w:r>
        <w:t xml:space="preserve"> Закона об образовании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имеют право выбирать</w:t>
      </w:r>
      <w:r>
        <w:t xml:space="preserve">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а также организации, осуществляющи</w:t>
      </w:r>
      <w:r>
        <w:t>е образовательную деятельность.</w:t>
      </w:r>
    </w:p>
    <w:p w14:paraId="61A1291A" w14:textId="77777777" w:rsidR="00000000" w:rsidRDefault="00170F73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18E7B74B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7EB2B1EB" w14:textId="77777777" w:rsidR="00000000" w:rsidRDefault="00170F7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28607EA8" w14:textId="77777777" w:rsidR="00000000" w:rsidRDefault="00170F7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В соответствии с новым </w:t>
            </w:r>
            <w:hyperlink r:id="rId10" w:tooltip="Приказ Минпросвещения России от 02.09.2020 N 458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{КонсультантПлюс}" w:history="1">
              <w:r>
                <w:rPr>
                  <w:color w:val="0000FF"/>
                </w:rPr>
                <w:t>По</w:t>
              </w:r>
              <w:r>
                <w:rPr>
                  <w:color w:val="0000FF"/>
                </w:rPr>
                <w:t>рядком</w:t>
              </w:r>
            </w:hyperlink>
            <w:r>
              <w:rPr>
                <w:color w:val="392C69"/>
              </w:rPr>
              <w:t>, утв. Приказом Минпросвещения России от 02.09.2020 N 458, акт о закреплении образовательных организаций за территориями, издается не позднее 15 марта текущего года.</w:t>
            </w:r>
          </w:p>
        </w:tc>
      </w:tr>
    </w:tbl>
    <w:p w14:paraId="0C6F7DEF" w14:textId="77777777" w:rsidR="00000000" w:rsidRDefault="00170F73">
      <w:pPr>
        <w:pStyle w:val="ConsPlusNormal"/>
        <w:spacing w:before="260"/>
        <w:ind w:firstLine="540"/>
        <w:jc w:val="both"/>
      </w:pPr>
      <w:r>
        <w:t xml:space="preserve">Согласно </w:t>
      </w:r>
      <w:hyperlink r:id="rId11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сте России 02.04.2014 N 31800)------------ Утратил силу или отменен{КонсультантПлюс}" w:history="1">
        <w:r>
          <w:rPr>
            <w:color w:val="0000FF"/>
          </w:rPr>
          <w:t>пунктам 7</w:t>
        </w:r>
      </w:hyperlink>
      <w:r>
        <w:t xml:space="preserve">, </w:t>
      </w:r>
      <w:hyperlink r:id="rId12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сте России 02.04.2014 N 31800)------------ Утратил силу или отменен{КонсультантПлюс}" w:history="1">
        <w:r>
          <w:rPr>
            <w:color w:val="0000FF"/>
          </w:rPr>
          <w:t>8</w:t>
        </w:r>
      </w:hyperlink>
      <w:r>
        <w:t xml:space="preserve"> Порядка государственные и муниципальные образовательные </w:t>
      </w:r>
      <w:r>
        <w:t>организации размещают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февра</w:t>
      </w:r>
      <w:r>
        <w:t>ля текущего года (далее - распорядительный акт о закрепленной территории).</w:t>
      </w:r>
    </w:p>
    <w:p w14:paraId="2C3EEA74" w14:textId="77777777" w:rsidR="00000000" w:rsidRDefault="00170F73">
      <w:pPr>
        <w:pStyle w:val="ConsPlusNormal"/>
        <w:spacing w:before="200"/>
        <w:ind w:firstLine="540"/>
        <w:jc w:val="both"/>
      </w:pPr>
      <w:r>
        <w:t>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</w:t>
      </w:r>
      <w:r>
        <w:t>те в информационно-телекоммуникационной сети "Интернет", в средствах массовой информации (в том числе электронных) информацию о:</w:t>
      </w:r>
    </w:p>
    <w:p w14:paraId="04B53990" w14:textId="77777777" w:rsidR="00000000" w:rsidRDefault="00170F73">
      <w:pPr>
        <w:pStyle w:val="ConsPlusNormal"/>
        <w:spacing w:before="200"/>
        <w:ind w:firstLine="540"/>
        <w:jc w:val="both"/>
      </w:pPr>
      <w:r>
        <w:t>количестве мест в первых классах не позднее 10 календарных дней с момента издания распорядительного акта о закрепленной террито</w:t>
      </w:r>
      <w:r>
        <w:t>рии;</w:t>
      </w:r>
    </w:p>
    <w:p w14:paraId="376DFF7D" w14:textId="77777777" w:rsidR="00000000" w:rsidRDefault="00170F73">
      <w:pPr>
        <w:pStyle w:val="ConsPlusNormal"/>
        <w:spacing w:before="200"/>
        <w:ind w:firstLine="540"/>
        <w:jc w:val="both"/>
      </w:pPr>
      <w:r>
        <w:t>наличии свободных мест для приема детей, не проживающих на закрепленной территории, не позднее 1 июля.</w:t>
      </w:r>
    </w:p>
    <w:p w14:paraId="11EF1E67" w14:textId="77777777" w:rsidR="00000000" w:rsidRDefault="00170F73">
      <w:pPr>
        <w:pStyle w:val="ConsPlusNormal"/>
        <w:spacing w:before="200"/>
        <w:ind w:firstLine="540"/>
        <w:jc w:val="both"/>
      </w:pPr>
      <w:r>
        <w:t xml:space="preserve">Перечень документов, предъявляемых родителем (законным представителем) ребенка для </w:t>
      </w:r>
      <w:r>
        <w:lastRenderedPageBreak/>
        <w:t xml:space="preserve">зачисления ребенка в организации, осуществляющие образовательную </w:t>
      </w:r>
      <w:r>
        <w:t xml:space="preserve">деятельность, отражен в </w:t>
      </w:r>
      <w:hyperlink r:id="rId13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сте России 02.04.2014 N 31800)------------ Утратил силу или отменен{КонсультантПлюс}" w:history="1">
        <w:r>
          <w:rPr>
            <w:color w:val="0000FF"/>
          </w:rPr>
          <w:t>пунктах 9</w:t>
        </w:r>
      </w:hyperlink>
      <w:r>
        <w:t xml:space="preserve">, </w:t>
      </w:r>
      <w:hyperlink r:id="rId14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сте России 02.04.2014 N 31800)------------ Утратил силу или отменен{КонсультантПлюс}" w:history="1">
        <w:r>
          <w:rPr>
            <w:color w:val="0000FF"/>
          </w:rPr>
          <w:t>10</w:t>
        </w:r>
      </w:hyperlink>
      <w:r>
        <w:t xml:space="preserve"> Порядка.</w:t>
      </w:r>
    </w:p>
    <w:p w14:paraId="1D6E0D8B" w14:textId="77777777" w:rsidR="00000000" w:rsidRDefault="00170F73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3D80BCA5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220A42D9" w14:textId="77777777" w:rsidR="00000000" w:rsidRDefault="00170F7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7EB33EE4" w14:textId="77777777" w:rsidR="00000000" w:rsidRDefault="00170F7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В соответствии с новым </w:t>
            </w:r>
            <w:hyperlink r:id="rId15" w:tooltip="Приказ Минпросвещения России от 02.09.2020 N 458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{КонсультантПлюс}" w:history="1">
              <w:r>
                <w:rPr>
                  <w:color w:val="0000FF"/>
                </w:rPr>
                <w:t>Порядком</w:t>
              </w:r>
            </w:hyperlink>
            <w:r>
              <w:rPr>
                <w:color w:val="392C69"/>
              </w:rPr>
              <w:t>, прием заявлений для проживающих на закрепленной территории, установлен с 1</w:t>
            </w:r>
            <w:r>
              <w:rPr>
                <w:color w:val="392C69"/>
              </w:rPr>
              <w:t xml:space="preserve"> апреля по 30 июня текущего года, для не проживающих на закрепленной территории - с 6 июля, до момента заполнения свободных мест, но не позднее 5 сентября текущего года.</w:t>
            </w:r>
          </w:p>
        </w:tc>
      </w:tr>
    </w:tbl>
    <w:p w14:paraId="0ED1DDB0" w14:textId="77777777" w:rsidR="00000000" w:rsidRDefault="00170F73">
      <w:pPr>
        <w:pStyle w:val="ConsPlusNormal"/>
        <w:spacing w:before="260"/>
        <w:ind w:firstLine="540"/>
        <w:jc w:val="both"/>
      </w:pPr>
      <w:r>
        <w:t>Обращаем внимание, что прием заявлений в 1 класс для граждан, проживающих на закрепле</w:t>
      </w:r>
      <w:r>
        <w:t>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1 класс начинается с 1 июля текущего года до момента заполнения свободных мест, но не п</w:t>
      </w:r>
      <w:r>
        <w:t>озднее 5 сентября текущего года (</w:t>
      </w:r>
      <w:hyperlink r:id="rId16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сте России 02.04.2014 N 31800)------------ Утратил силу или отменен{КонсультантПлюс}" w:history="1">
        <w:r>
          <w:rPr>
            <w:color w:val="0000FF"/>
          </w:rPr>
          <w:t>пункт 14</w:t>
        </w:r>
      </w:hyperlink>
      <w:r>
        <w:t xml:space="preserve"> Порядка).</w:t>
      </w:r>
    </w:p>
    <w:p w14:paraId="243250F4" w14:textId="77777777" w:rsidR="00000000" w:rsidRDefault="00170F73">
      <w:pPr>
        <w:pStyle w:val="ConsPlusNormal"/>
        <w:spacing w:before="200"/>
        <w:ind w:firstLine="540"/>
        <w:jc w:val="both"/>
      </w:pPr>
      <w:r>
        <w:t>Дети с ОВЗ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</w:t>
      </w:r>
      <w:r>
        <w:t>еской комиссии (далее - ПМПК) (</w:t>
      </w:r>
      <w:hyperlink r:id="rId17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сте России 02.04.2014 N 31800)------------ Утратил силу или отменен{КонсультантПлюс}" w:history="1">
        <w:r>
          <w:rPr>
            <w:color w:val="0000FF"/>
          </w:rPr>
          <w:t>пункт 17</w:t>
        </w:r>
      </w:hyperlink>
      <w:r>
        <w:t xml:space="preserve"> Порядка).</w:t>
      </w:r>
    </w:p>
    <w:p w14:paraId="395853F8" w14:textId="77777777" w:rsidR="00000000" w:rsidRDefault="00170F73">
      <w:pPr>
        <w:pStyle w:val="ConsPlusNormal"/>
        <w:spacing w:before="200"/>
        <w:ind w:firstLine="540"/>
        <w:jc w:val="both"/>
      </w:pPr>
      <w:r>
        <w:t>Напоминаем, что обучающийся с ОВЗ - это физическое лицо, имеющее недостатки в физическом и (или) психологическом развитии, подтвержденные ПМПК и препятствующие получению образования без создания специальны</w:t>
      </w:r>
      <w:r>
        <w:t>х условий (</w:t>
      </w:r>
      <w:hyperlink r:id="rId18" w:tooltip="Федеральный закон от 29.12.2012 N 273-ФЗ (ред. от 08.12.2020) &quot;Об образовании в Российской Федерации&quot; (с изм. и доп., вступ. в силу с 01.01.2021)------------ Недействующая редакция{КонсультантПлюс}" w:history="1">
        <w:r>
          <w:rPr>
            <w:color w:val="0000FF"/>
          </w:rPr>
          <w:t>пункт 16 статьи 2</w:t>
        </w:r>
      </w:hyperlink>
      <w:r>
        <w:t xml:space="preserve"> Закона об образовании).</w:t>
      </w:r>
    </w:p>
    <w:p w14:paraId="0C9A14D5" w14:textId="77777777" w:rsidR="00000000" w:rsidRDefault="00170F73">
      <w:pPr>
        <w:pStyle w:val="ConsPlusNormal"/>
        <w:spacing w:before="200"/>
        <w:ind w:firstLine="540"/>
        <w:jc w:val="both"/>
      </w:pPr>
      <w:r>
        <w:t xml:space="preserve">Родитель (законный представитель) вправе выбрать для обучения своего ребенка образовательную </w:t>
      </w:r>
      <w:r>
        <w:t>организацию по месту проживания, в которой должны быть созданы все необходимые условия для получения ребенком образования в соответствии с заключением ПМПК, носящим для родителей (законных представителей) детей рекомендательный характер.</w:t>
      </w:r>
    </w:p>
    <w:p w14:paraId="0E1DEAA7" w14:textId="77777777" w:rsidR="00000000" w:rsidRDefault="00170F73">
      <w:pPr>
        <w:pStyle w:val="ConsPlusNormal"/>
        <w:spacing w:before="200"/>
        <w:ind w:firstLine="540"/>
        <w:jc w:val="both"/>
      </w:pPr>
      <w:r>
        <w:t>Одновременно предо</w:t>
      </w:r>
      <w:r>
        <w:t>ставленное родителями (законными представителями) детей такое заключение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</w:t>
      </w:r>
      <w:r>
        <w:t>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14:paraId="2CBFAFC8" w14:textId="77777777" w:rsidR="00000000" w:rsidRDefault="00170F73">
      <w:pPr>
        <w:pStyle w:val="ConsPlusNormal"/>
        <w:spacing w:before="200"/>
        <w:ind w:firstLine="540"/>
        <w:jc w:val="both"/>
      </w:pPr>
      <w:r>
        <w:t>При поступлении даже одного о</w:t>
      </w:r>
      <w:r>
        <w:t>бучающегося с ОВЗ, которому в соответствии с заключением ПМПК рекомендовано обучение по адаптированным образовательным программам, образовательная организация должна реализовать рекомендованные условия.</w:t>
      </w:r>
    </w:p>
    <w:p w14:paraId="50C75E74" w14:textId="77777777" w:rsidR="00000000" w:rsidRDefault="00170F73">
      <w:pPr>
        <w:pStyle w:val="ConsPlusNormal"/>
        <w:jc w:val="both"/>
      </w:pPr>
    </w:p>
    <w:p w14:paraId="0B7F56F8" w14:textId="77777777" w:rsidR="00000000" w:rsidRDefault="00170F73">
      <w:pPr>
        <w:pStyle w:val="ConsPlusNormal"/>
        <w:jc w:val="right"/>
      </w:pPr>
      <w:r>
        <w:t>Т.Ю.СИНЮГИНА</w:t>
      </w:r>
    </w:p>
    <w:p w14:paraId="2F381EDE" w14:textId="77777777" w:rsidR="00000000" w:rsidRDefault="00170F73">
      <w:pPr>
        <w:pStyle w:val="ConsPlusNormal"/>
        <w:jc w:val="both"/>
      </w:pPr>
    </w:p>
    <w:p w14:paraId="1704FC06" w14:textId="77777777" w:rsidR="00000000" w:rsidRDefault="00170F73">
      <w:pPr>
        <w:pStyle w:val="ConsPlusNormal"/>
        <w:jc w:val="both"/>
      </w:pPr>
    </w:p>
    <w:p w14:paraId="35452FB2" w14:textId="77777777" w:rsidR="00170F73" w:rsidRDefault="00170F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70F73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C05FD" w14:textId="77777777" w:rsidR="00170F73" w:rsidRDefault="00170F73">
      <w:pPr>
        <w:spacing w:after="0" w:line="240" w:lineRule="auto"/>
      </w:pPr>
      <w:r>
        <w:separator/>
      </w:r>
    </w:p>
  </w:endnote>
  <w:endnote w:type="continuationSeparator" w:id="0">
    <w:p w14:paraId="1C7AD0C0" w14:textId="77777777" w:rsidR="00170F73" w:rsidRDefault="0017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AF6D5" w14:textId="77777777" w:rsidR="00000000" w:rsidRDefault="00170F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3809F094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24C2AEF" w14:textId="77777777" w:rsidR="00000000" w:rsidRDefault="00170F7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F17FFB3" w14:textId="77777777" w:rsidR="00000000" w:rsidRDefault="00170F7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6B92694" w14:textId="77777777" w:rsidR="00000000" w:rsidRDefault="00170F7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6E6670">
            <w:rPr>
              <w:rFonts w:ascii="Tahoma" w:hAnsi="Tahoma" w:cs="Tahoma"/>
            </w:rPr>
            <w:fldChar w:fldCharType="separate"/>
          </w:r>
          <w:r w:rsidR="006E6670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6E6670">
            <w:rPr>
              <w:rFonts w:ascii="Tahoma" w:hAnsi="Tahoma" w:cs="Tahoma"/>
            </w:rPr>
            <w:fldChar w:fldCharType="separate"/>
          </w:r>
          <w:r w:rsidR="006E6670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705F3E7F" w14:textId="77777777" w:rsidR="00000000" w:rsidRDefault="00170F7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77C20" w14:textId="77777777" w:rsidR="00000000" w:rsidRDefault="00170F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16F71299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70190CB" w14:textId="77777777" w:rsidR="00000000" w:rsidRDefault="00170F7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21CAC49" w14:textId="77777777" w:rsidR="00000000" w:rsidRDefault="00170F7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10A65FA" w14:textId="77777777" w:rsidR="00000000" w:rsidRDefault="00170F7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6E6670">
            <w:rPr>
              <w:rFonts w:ascii="Tahoma" w:hAnsi="Tahoma" w:cs="Tahoma"/>
            </w:rPr>
            <w:fldChar w:fldCharType="separate"/>
          </w:r>
          <w:r w:rsidR="006E6670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6E6670">
            <w:rPr>
              <w:rFonts w:ascii="Tahoma" w:hAnsi="Tahoma" w:cs="Tahoma"/>
            </w:rPr>
            <w:fldChar w:fldCharType="separate"/>
          </w:r>
          <w:r w:rsidR="006E6670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1F9124D7" w14:textId="77777777" w:rsidR="00000000" w:rsidRDefault="00170F7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8F0A8" w14:textId="77777777" w:rsidR="00170F73" w:rsidRDefault="00170F73">
      <w:pPr>
        <w:spacing w:after="0" w:line="240" w:lineRule="auto"/>
      </w:pPr>
      <w:r>
        <w:separator/>
      </w:r>
    </w:p>
  </w:footnote>
  <w:footnote w:type="continuationSeparator" w:id="0">
    <w:p w14:paraId="502D0640" w14:textId="77777777" w:rsidR="00170F73" w:rsidRDefault="0017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4352AD4B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8883F27" w14:textId="77777777" w:rsidR="00000000" w:rsidRDefault="00170F7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Минобрнауки России от 21.06.2018 N ТС-1529/07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информации"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DEB9F80" w14:textId="77777777" w:rsidR="00000000" w:rsidRDefault="00170F7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04.03.2021</w:t>
          </w:r>
        </w:p>
      </w:tc>
    </w:tr>
  </w:tbl>
  <w:p w14:paraId="55CEEE23" w14:textId="77777777" w:rsidR="00000000" w:rsidRDefault="00170F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E929106" w14:textId="77777777" w:rsidR="00000000" w:rsidRDefault="00170F7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040AFACE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197B2AB" w14:textId="18BD5532" w:rsidR="00000000" w:rsidRDefault="006E6670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D45CA0F" wp14:editId="2019CC3F">
                <wp:extent cx="1905000" cy="4476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ADFC06" w14:textId="77777777" w:rsidR="00000000" w:rsidRDefault="00170F7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Минобрнауки России от 21.06.2018 N ТС-1529/07 "О направлении информации"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4AA4AF9" w14:textId="77777777" w:rsidR="00000000" w:rsidRDefault="00170F7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04.03.2021</w:t>
          </w:r>
        </w:p>
      </w:tc>
    </w:tr>
  </w:tbl>
  <w:p w14:paraId="34445F7B" w14:textId="77777777" w:rsidR="00000000" w:rsidRDefault="00170F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E0FBB14" w14:textId="77777777" w:rsidR="00000000" w:rsidRDefault="00170F7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0"/>
    <w:rsid w:val="00170F73"/>
    <w:rsid w:val="006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D049A"/>
  <w14:defaultImageDpi w14:val="0"/>
  <w15:docId w15:val="{4A2E6177-8DC1-45A3-B58A-38885983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E7D5E0ED2D27AB79BA0F0C8DA5CD60B1E1DE36B15129D394FE0B74E8A74125131D1B5F1DB48035F944169F9F86748AF9E0F0F91E7E9127D705G" TargetMode="External"/><Relationship Id="rId13" Type="http://schemas.openxmlformats.org/officeDocument/2006/relationships/hyperlink" Target="consultantplus://offline/ref=C1E7D5E0ED2D27AB79BA0F0C8DA5CD60B1E5DF33B35429D394FE0B74E8A74125131D1B5F1DB48931FB44169F9F86748AF9E0F0F91E7E9127D705G" TargetMode="External"/><Relationship Id="rId18" Type="http://schemas.openxmlformats.org/officeDocument/2006/relationships/hyperlink" Target="consultantplus://offline/ref=C1E7D5E0ED2D27AB79BA0F0C8DA5CD60B1E1DE36B15129D394FE0B74E8A74125131D1B5F1DB48937F244169F9F86748AF9E0F0F91E7E9127D705G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C1E7D5E0ED2D27AB79BA0F0C8DA5CD60B1E5DF33B35429D394FE0B74E8A74125131D1B5F1DB48934F844169F9F86748AF9E0F0F91E7E9127D705G" TargetMode="External"/><Relationship Id="rId12" Type="http://schemas.openxmlformats.org/officeDocument/2006/relationships/hyperlink" Target="consultantplus://offline/ref=C1E7D5E0ED2D27AB79BA0F0C8DA5CD60B1E5DF33B35429D394FE0B74E8A74125131D1B5F1DB48936FC44169F9F86748AF9E0F0F91E7E9127D705G" TargetMode="External"/><Relationship Id="rId17" Type="http://schemas.openxmlformats.org/officeDocument/2006/relationships/hyperlink" Target="consultantplus://offline/ref=C1E7D5E0ED2D27AB79BA0F0C8DA5CD60B1E5DF33B35429D394FE0B74E8A74125131D1B5F1DB48933F344169F9F86748AF9E0F0F91E7E9127D70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E7D5E0ED2D27AB79BA0F0C8DA5CD60B1E5DF33B35429D394FE0B74E8A74125131D1B5F1DB48933F944169F9F86748AF9E0F0F91E7E9127D705G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E7D5E0ED2D27AB79BA0F0C8DA5CD60B1E1DE36B15129D394FE0B74E8A74125131D1B5F1DB4813CF344169F9F86748AF9E0F0F91E7E9127D705G" TargetMode="External"/><Relationship Id="rId11" Type="http://schemas.openxmlformats.org/officeDocument/2006/relationships/hyperlink" Target="consultantplus://offline/ref=C1E7D5E0ED2D27AB79BA0F0C8DA5CD60B1E5DF33B35429D394FE0B74E8A74125131D1B5F1DB48936F844169F9F86748AF9E0F0F91E7E9127D705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1E7D5E0ED2D27AB79BA0F0C8DA5CD60B1E2DA36B45329D394FE0B74E8A74125131D1B5F1DB4893DFB44169F9F86748AF9E0F0F91E7E9127D705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1E7D5E0ED2D27AB79BA0F0C8DA5CD60B1E2DA36B45329D394FE0B74E8A74125131D1B5F1DB48936F944169F9F86748AF9E0F0F91E7E9127D705G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1E7D5E0ED2D27AB79BA0F0C8DA5CD60B1E1DE36B15129D394FE0B74E8A74125131D1B5F1DB48F37FA44169F9F86748AF9E0F0F91E7E9127D705G" TargetMode="External"/><Relationship Id="rId14" Type="http://schemas.openxmlformats.org/officeDocument/2006/relationships/hyperlink" Target="consultantplus://offline/ref=C1E7D5E0ED2D27AB79BA0F0C8DA5CD60B1E5DF33B35429D394FE0B74E8A74125131D1B5F1DB48930FE44169F9F86748AF9E0F0F91E7E9127D705G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1743</Words>
  <Characters>9939</Characters>
  <Application>Microsoft Office Word</Application>
  <DocSecurity>2</DocSecurity>
  <Lines>82</Lines>
  <Paragraphs>23</Paragraphs>
  <ScaleCrop>false</ScaleCrop>
  <Company>КонсультантПлюс Версия 4020.00.61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21.06.2018 N ТС-1529/07"О направлении информации"</dc:title>
  <dc:subject/>
  <dc:creator>Олег Печеркин</dc:creator>
  <cp:keywords/>
  <dc:description/>
  <cp:lastModifiedBy>Олег Печеркин</cp:lastModifiedBy>
  <cp:revision>2</cp:revision>
  <dcterms:created xsi:type="dcterms:W3CDTF">2021-03-09T06:02:00Z</dcterms:created>
  <dcterms:modified xsi:type="dcterms:W3CDTF">2021-03-09T06:02:00Z</dcterms:modified>
</cp:coreProperties>
</file>