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A1494">
      <w:pPr>
        <w:pStyle w:val="9"/>
      </w:pPr>
      <w:r>
        <w:rPr>
          <w:sz w:val="20"/>
        </w:rPr>
        <w:t xml:space="preserve">Документ предоставлен </w:t>
      </w:r>
      <w:r>
        <w:fldChar w:fldCharType="begin"/>
      </w:r>
      <w:r>
        <w:instrText xml:space="preserve"> HYPERLINK "https://www.consultant.ru" \h </w:instrText>
      </w:r>
      <w:r>
        <w:fldChar w:fldCharType="separate"/>
      </w:r>
      <w:r>
        <w:rPr>
          <w:color w:val="0000FF"/>
          <w:sz w:val="20"/>
        </w:rPr>
        <w:t>КонсультантПлюс</w:t>
      </w:r>
      <w:r>
        <w:rPr>
          <w:color w:val="0000FF"/>
          <w:sz w:val="20"/>
        </w:rPr>
        <w:fldChar w:fldCharType="end"/>
      </w:r>
      <w:r>
        <w:rPr>
          <w:sz w:val="20"/>
        </w:rPr>
        <w:br w:type="textWrapping"/>
      </w:r>
    </w:p>
    <w:p w14:paraId="4539804D">
      <w:pPr>
        <w:pStyle w:val="4"/>
        <w:jc w:val="both"/>
        <w:outlineLvl w:val="0"/>
      </w:pPr>
    </w:p>
    <w:p w14:paraId="55B93D0B">
      <w:pPr>
        <w:pStyle w:val="6"/>
        <w:jc w:val="center"/>
        <w:outlineLvl w:val="0"/>
      </w:pPr>
      <w:r>
        <w:rPr>
          <w:sz w:val="20"/>
        </w:rPr>
        <w:t>ПРАВИТЕЛЬСТВО РОССИЙСКОЙ ФЕДЕРАЦИИ</w:t>
      </w:r>
    </w:p>
    <w:p w14:paraId="01004591">
      <w:pPr>
        <w:pStyle w:val="6"/>
        <w:jc w:val="center"/>
      </w:pPr>
    </w:p>
    <w:p w14:paraId="3AE37087">
      <w:pPr>
        <w:pStyle w:val="6"/>
        <w:jc w:val="center"/>
      </w:pPr>
      <w:r>
        <w:rPr>
          <w:sz w:val="20"/>
        </w:rPr>
        <w:t>ПОСТАНОВЛЕНИЕ</w:t>
      </w:r>
    </w:p>
    <w:p w14:paraId="1717D5B1">
      <w:pPr>
        <w:pStyle w:val="6"/>
        <w:jc w:val="center"/>
      </w:pPr>
      <w:r>
        <w:rPr>
          <w:sz w:val="20"/>
        </w:rPr>
        <w:t>от 10 июля 1999 г. N 782</w:t>
      </w:r>
    </w:p>
    <w:p w14:paraId="00D51256">
      <w:pPr>
        <w:pStyle w:val="6"/>
        <w:jc w:val="center"/>
      </w:pPr>
    </w:p>
    <w:p w14:paraId="484B1113">
      <w:pPr>
        <w:pStyle w:val="6"/>
        <w:jc w:val="center"/>
      </w:pPr>
      <w:r>
        <w:rPr>
          <w:sz w:val="20"/>
        </w:rPr>
        <w:t>О СОЗДАНИИ (НАЗНАЧЕНИИ) В ОРГАНИЗАЦИЯХ СТРУКТУРНЫХ</w:t>
      </w:r>
    </w:p>
    <w:p w14:paraId="39E08B93">
      <w:pPr>
        <w:pStyle w:val="6"/>
        <w:jc w:val="center"/>
      </w:pPr>
      <w:r>
        <w:rPr>
          <w:sz w:val="20"/>
        </w:rPr>
        <w:t>ПОДРАЗДЕЛЕНИЙ (РАБОТНИКОВ), УПОЛНОМОЧЕННЫХ НА РЕШЕНИЕ</w:t>
      </w:r>
    </w:p>
    <w:p w14:paraId="38B666D1">
      <w:pPr>
        <w:pStyle w:val="6"/>
        <w:jc w:val="center"/>
      </w:pPr>
      <w:r>
        <w:rPr>
          <w:sz w:val="20"/>
        </w:rPr>
        <w:t>ЗАДАЧ В ОБЛАСТИ ГРАЖДАНСКОЙ ОБОРОНЫ</w:t>
      </w:r>
    </w:p>
    <w:p w14:paraId="782F3065">
      <w:pPr>
        <w:spacing w:before="0" w:after="1"/>
      </w:pP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"/>
        <w:gridCol w:w="113"/>
        <w:gridCol w:w="8020"/>
        <w:gridCol w:w="113"/>
      </w:tblGrid>
      <w:tr w14:paraId="55FF5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5359B2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142C68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A27FB2B">
            <w:pPr>
              <w:pStyle w:val="4"/>
              <w:jc w:val="center"/>
            </w:pPr>
            <w:r>
              <w:rPr>
                <w:color w:val="392C69"/>
                <w:sz w:val="20"/>
              </w:rPr>
              <w:t>Список изменяющих документов</w:t>
            </w:r>
          </w:p>
          <w:p w14:paraId="4DA0EE7F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(в ред. Постановлений Правительства РФ от 02.12.2004 </w:t>
            </w:r>
            <w:r>
              <w:fldChar w:fldCharType="begin"/>
            </w:r>
            <w:r>
              <w:instrText xml:space="preserve"> HYPERLINK "https://login.consultant.ru/link/?req=doc&amp;base=LAW&amp;n=50568&amp;dst=100005"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724,</w:t>
            </w:r>
            <w:r>
              <w:rPr>
                <w:color w:val="0000FF"/>
                <w:sz w:val="20"/>
              </w:rPr>
              <w:fldChar w:fldCharType="end"/>
            </w:r>
          </w:p>
          <w:p w14:paraId="600DF76A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от 01.02.2005 </w:t>
            </w:r>
            <w:r>
              <w:fldChar w:fldCharType="begin"/>
            </w:r>
            <w:r>
              <w:instrText xml:space="preserve"> HYPERLINK "https://login.consultant.ru/link/?req=doc&amp;base=LAW&amp;n=518950&amp;dst=100214"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49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30.05.2013 </w:t>
            </w:r>
            <w:r>
              <w:fldChar w:fldCharType="begin"/>
            </w:r>
            <w:r>
              <w:instrText xml:space="preserve"> HYPERLINK "https://login.consultant.ru/link/?req=doc&amp;base=LAW&amp;n=147014&amp;dst=100005"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457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14.10.2016 </w:t>
            </w:r>
            <w:r>
              <w:fldChar w:fldCharType="begin"/>
            </w:r>
            <w:r>
              <w:instrText xml:space="preserve"> HYPERLINK "https://login.consultant.ru/link/?req=doc&amp;base=LAW&amp;n=205985&amp;dst=100005"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1041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>,</w:t>
            </w:r>
          </w:p>
          <w:p w14:paraId="13AD9DDF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от 19.01.2026 </w:t>
            </w:r>
            <w:r>
              <w:fldChar w:fldCharType="begin"/>
            </w:r>
            <w:r>
              <w:instrText xml:space="preserve"> HYPERLINK "https://login.consultant.ru/link/?req=doc&amp;base=LAW&amp;n=524619&amp;dst=100010"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7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B07F72"/>
        </w:tc>
      </w:tr>
    </w:tbl>
    <w:p w14:paraId="6374CEFD">
      <w:pPr>
        <w:pStyle w:val="4"/>
      </w:pPr>
    </w:p>
    <w:p w14:paraId="18DDA650">
      <w:pPr>
        <w:pStyle w:val="4"/>
        <w:ind w:firstLine="540"/>
        <w:jc w:val="both"/>
      </w:pPr>
      <w:r>
        <w:rPr>
          <w:sz w:val="20"/>
        </w:rPr>
        <w:t xml:space="preserve">В соответствии со </w:t>
      </w:r>
      <w:r>
        <w:fldChar w:fldCharType="begin"/>
      </w:r>
      <w:r>
        <w:instrText xml:space="preserve"> HYPERLINK "https://login.consultant.ru/link/?req=doc&amp;base=LAW&amp;n=510629&amp;dst=40" \h </w:instrText>
      </w:r>
      <w:r>
        <w:fldChar w:fldCharType="separate"/>
      </w:r>
      <w:r>
        <w:rPr>
          <w:color w:val="0000FF"/>
          <w:sz w:val="20"/>
        </w:rPr>
        <w:t>статьей 12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Федерального закона "О гражданской обороне" Правительство Российской Федерации постановляет:</w:t>
      </w:r>
    </w:p>
    <w:p w14:paraId="65978C97">
      <w:pPr>
        <w:pStyle w:val="4"/>
        <w:spacing w:before="200"/>
        <w:ind w:firstLine="540"/>
        <w:jc w:val="both"/>
      </w:pPr>
      <w:r>
        <w:rPr>
          <w:sz w:val="20"/>
        </w:rPr>
        <w:t xml:space="preserve">1. Утвердить прилагаемое </w:t>
      </w:r>
      <w:r>
        <w:fldChar w:fldCharType="begin"/>
      </w:r>
      <w:r>
        <w:instrText xml:space="preserve"> HYPERLINK \l "P33" \h </w:instrText>
      </w:r>
      <w:r>
        <w:fldChar w:fldCharType="separate"/>
      </w:r>
      <w:r>
        <w:rPr>
          <w:color w:val="0000FF"/>
          <w:sz w:val="20"/>
        </w:rPr>
        <w:t>Положение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 создании (назначении) в организациях структурных подразделений (работников), уполномоченных на решение задач в области гражданской обороны.</w:t>
      </w:r>
    </w:p>
    <w:p w14:paraId="02FE1D68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"https://login.consultant.ru/link/?req=doc&amp;base=LAW&amp;n=50568&amp;dst=100006"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02.12.2004 N 724)</w:t>
      </w:r>
    </w:p>
    <w:p w14:paraId="7A1931D6">
      <w:pPr>
        <w:pStyle w:val="4"/>
        <w:spacing w:before="200"/>
        <w:ind w:firstLine="540"/>
        <w:jc w:val="both"/>
      </w:pPr>
      <w:r>
        <w:rPr>
          <w:sz w:val="20"/>
        </w:rPr>
        <w:t xml:space="preserve">2. Установить, что Министерство Российской Федерации по делам гражданской обороны, чрезвычайным ситуациям и ликвидации последствий стихийных бедствий разрабатывает с участием Министерства труда и социальной защиты Российской Федерации, Министерства финансов Российской Федерации, Министерства юстиции Российской Федерации, других заинтересованных федеральных органов исполнительной власти и органов исполнительной власти субъектов Российской Федерации и утверждает </w:t>
      </w:r>
      <w:r>
        <w:fldChar w:fldCharType="begin"/>
      </w:r>
      <w:r>
        <w:instrText xml:space="preserve"> HYPERLINK "https://login.consultant.ru/link/?req=doc&amp;base=LAW&amp;n=219268&amp;dst=100012" \h </w:instrText>
      </w:r>
      <w:r>
        <w:fldChar w:fldCharType="separate"/>
      </w:r>
      <w:r>
        <w:rPr>
          <w:color w:val="0000FF"/>
          <w:sz w:val="20"/>
        </w:rPr>
        <w:t>положение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об уполномоченных на решение задач в области гражданской обороны структурных подразделениях (работниках) организаций.</w:t>
      </w:r>
    </w:p>
    <w:p w14:paraId="29D0BDA4">
      <w:pPr>
        <w:pStyle w:val="4"/>
        <w:jc w:val="both"/>
      </w:pPr>
      <w:r>
        <w:rPr>
          <w:sz w:val="20"/>
        </w:rPr>
        <w:t xml:space="preserve">(п. 2 в ред. </w:t>
      </w:r>
      <w:r>
        <w:fldChar w:fldCharType="begin"/>
      </w:r>
      <w:r>
        <w:instrText xml:space="preserve"> HYPERLINK "https://login.consultant.ru/link/?req=doc&amp;base=LAW&amp;n=147014&amp;dst=100006"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30.05.2013 N 457)</w:t>
      </w:r>
    </w:p>
    <w:p w14:paraId="56ED25DC">
      <w:pPr>
        <w:pStyle w:val="4"/>
      </w:pPr>
    </w:p>
    <w:p w14:paraId="51714ABF">
      <w:pPr>
        <w:pStyle w:val="4"/>
        <w:jc w:val="right"/>
      </w:pPr>
      <w:r>
        <w:rPr>
          <w:sz w:val="20"/>
        </w:rPr>
        <w:t>Председатель Правительства</w:t>
      </w:r>
    </w:p>
    <w:p w14:paraId="44E2405F">
      <w:pPr>
        <w:pStyle w:val="4"/>
        <w:jc w:val="right"/>
      </w:pPr>
      <w:r>
        <w:rPr>
          <w:sz w:val="20"/>
        </w:rPr>
        <w:t>Российской Федерации</w:t>
      </w:r>
    </w:p>
    <w:p w14:paraId="00BC94ED">
      <w:pPr>
        <w:pStyle w:val="4"/>
        <w:jc w:val="right"/>
      </w:pPr>
      <w:r>
        <w:rPr>
          <w:sz w:val="20"/>
        </w:rPr>
        <w:t>С.СТЕПАШИН</w:t>
      </w:r>
    </w:p>
    <w:p w14:paraId="557BCCD5">
      <w:pPr>
        <w:pStyle w:val="4"/>
      </w:pPr>
    </w:p>
    <w:p w14:paraId="3A0B13E9">
      <w:pPr>
        <w:pStyle w:val="4"/>
      </w:pPr>
    </w:p>
    <w:p w14:paraId="771C3218">
      <w:pPr>
        <w:pStyle w:val="4"/>
      </w:pPr>
    </w:p>
    <w:p w14:paraId="48462137">
      <w:pPr>
        <w:pStyle w:val="4"/>
      </w:pPr>
    </w:p>
    <w:p w14:paraId="67EF1B62">
      <w:pPr>
        <w:pStyle w:val="4"/>
      </w:pPr>
    </w:p>
    <w:p w14:paraId="3EF3C729">
      <w:pPr>
        <w:pStyle w:val="4"/>
        <w:jc w:val="right"/>
        <w:outlineLvl w:val="0"/>
      </w:pPr>
      <w:r>
        <w:rPr>
          <w:sz w:val="20"/>
        </w:rPr>
        <w:t>Утверждено</w:t>
      </w:r>
    </w:p>
    <w:p w14:paraId="65ECA4EE">
      <w:pPr>
        <w:pStyle w:val="4"/>
        <w:jc w:val="right"/>
      </w:pPr>
      <w:r>
        <w:rPr>
          <w:sz w:val="20"/>
        </w:rPr>
        <w:t>Постановлением Правительства</w:t>
      </w:r>
    </w:p>
    <w:p w14:paraId="4FB17308">
      <w:pPr>
        <w:pStyle w:val="4"/>
        <w:jc w:val="right"/>
      </w:pPr>
      <w:r>
        <w:rPr>
          <w:sz w:val="20"/>
        </w:rPr>
        <w:t>Российской Федерации</w:t>
      </w:r>
    </w:p>
    <w:p w14:paraId="572DD3C6">
      <w:pPr>
        <w:pStyle w:val="4"/>
        <w:jc w:val="right"/>
      </w:pPr>
      <w:r>
        <w:rPr>
          <w:sz w:val="20"/>
        </w:rPr>
        <w:t>от 10 июля 1999 г. N 782</w:t>
      </w:r>
    </w:p>
    <w:p w14:paraId="37BE8096">
      <w:pPr>
        <w:pStyle w:val="4"/>
      </w:pPr>
    </w:p>
    <w:p w14:paraId="0699E7D9">
      <w:pPr>
        <w:pStyle w:val="6"/>
        <w:jc w:val="center"/>
      </w:pPr>
      <w:bookmarkStart w:id="0" w:name="P33"/>
      <w:bookmarkEnd w:id="0"/>
      <w:r>
        <w:rPr>
          <w:sz w:val="20"/>
        </w:rPr>
        <w:t>ПОЛОЖЕНИЕ</w:t>
      </w:r>
    </w:p>
    <w:p w14:paraId="5C6449A2">
      <w:pPr>
        <w:pStyle w:val="6"/>
        <w:jc w:val="center"/>
      </w:pPr>
      <w:r>
        <w:rPr>
          <w:sz w:val="20"/>
        </w:rPr>
        <w:t>О СОЗДАНИИ (НАЗНАЧЕНИИ) В ОРГАНИЗАЦИЯХ СТРУКТУРНЫХ</w:t>
      </w:r>
    </w:p>
    <w:p w14:paraId="7123A2E8">
      <w:pPr>
        <w:pStyle w:val="6"/>
        <w:jc w:val="center"/>
      </w:pPr>
      <w:r>
        <w:rPr>
          <w:sz w:val="20"/>
        </w:rPr>
        <w:t>ПОДРАЗДЕЛЕНИЙ (РАБОТНИКОВ), УПОЛНОМОЧЕННЫХ НА РЕШЕНИЕ</w:t>
      </w:r>
    </w:p>
    <w:p w14:paraId="5816967E">
      <w:pPr>
        <w:pStyle w:val="6"/>
        <w:jc w:val="center"/>
      </w:pPr>
      <w:r>
        <w:rPr>
          <w:sz w:val="20"/>
        </w:rPr>
        <w:t>ЗАДАЧ В ОБЛАСТИ ГРАЖДАНСКОЙ ОБОРОНЫ</w:t>
      </w:r>
    </w:p>
    <w:p w14:paraId="49F9251D">
      <w:pPr>
        <w:spacing w:before="0" w:after="1"/>
      </w:pP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"/>
        <w:gridCol w:w="113"/>
        <w:gridCol w:w="8020"/>
        <w:gridCol w:w="113"/>
      </w:tblGrid>
      <w:tr w14:paraId="27405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2FE125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5DDFD1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667209C">
            <w:pPr>
              <w:pStyle w:val="4"/>
              <w:jc w:val="center"/>
            </w:pPr>
            <w:r>
              <w:rPr>
                <w:color w:val="392C69"/>
                <w:sz w:val="20"/>
              </w:rPr>
              <w:t>Список изменяющих документов</w:t>
            </w:r>
          </w:p>
          <w:p w14:paraId="53E9D525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(в ред. Постановлений Правительства РФ от 02.12.2004 </w:t>
            </w:r>
            <w:r>
              <w:fldChar w:fldCharType="begin"/>
            </w:r>
            <w:r>
              <w:instrText xml:space="preserve"> HYPERLINK "https://login.consultant.ru/link/?req=doc&amp;base=LAW&amp;n=50568&amp;dst=100009"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724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>,</w:t>
            </w:r>
          </w:p>
          <w:p w14:paraId="4DDFC4C7">
            <w:pPr>
              <w:pStyle w:val="4"/>
              <w:jc w:val="center"/>
            </w:pPr>
            <w:r>
              <w:rPr>
                <w:color w:val="392C69"/>
                <w:sz w:val="20"/>
              </w:rPr>
              <w:t xml:space="preserve">от 30.05.2013 </w:t>
            </w:r>
            <w:r>
              <w:fldChar w:fldCharType="begin"/>
            </w:r>
            <w:r>
              <w:instrText xml:space="preserve"> HYPERLINK "https://login.consultant.ru/link/?req=doc&amp;base=LAW&amp;n=147014&amp;dst=100008"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457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14.10.2016 </w:t>
            </w:r>
            <w:r>
              <w:fldChar w:fldCharType="begin"/>
            </w:r>
            <w:r>
              <w:instrText xml:space="preserve"> HYPERLINK "https://login.consultant.ru/link/?req=doc&amp;base=LAW&amp;n=205985&amp;dst=100005"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1041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 xml:space="preserve">, от 19.01.2026 </w:t>
            </w:r>
            <w:r>
              <w:fldChar w:fldCharType="begin"/>
            </w:r>
            <w:r>
              <w:instrText xml:space="preserve"> HYPERLINK "https://login.consultant.ru/link/?req=doc&amp;base=LAW&amp;n=524619&amp;dst=100010" \h </w:instrText>
            </w:r>
            <w:r>
              <w:fldChar w:fldCharType="separate"/>
            </w:r>
            <w:r>
              <w:rPr>
                <w:color w:val="0000FF"/>
                <w:sz w:val="20"/>
              </w:rPr>
              <w:t>N 7</w:t>
            </w:r>
            <w:r>
              <w:rPr>
                <w:color w:val="0000FF"/>
                <w:sz w:val="20"/>
              </w:rPr>
              <w:fldChar w:fldCharType="end"/>
            </w:r>
            <w:r>
              <w:rPr>
                <w:color w:val="392C69"/>
                <w:sz w:val="20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7703BE"/>
        </w:tc>
      </w:tr>
    </w:tbl>
    <w:p w14:paraId="4BCCCAC7">
      <w:pPr>
        <w:pStyle w:val="4"/>
      </w:pPr>
    </w:p>
    <w:p w14:paraId="57C1FDD7">
      <w:pPr>
        <w:pStyle w:val="4"/>
        <w:ind w:firstLine="540"/>
        <w:jc w:val="both"/>
      </w:pPr>
      <w:r>
        <w:rPr>
          <w:sz w:val="20"/>
        </w:rPr>
        <w:t xml:space="preserve">1. Настоящее Положение, разработанное в соответствии с Федеральным </w:t>
      </w:r>
      <w:r>
        <w:fldChar w:fldCharType="begin"/>
      </w:r>
      <w:r>
        <w:instrText xml:space="preserve"> HYPERLINK "https://login.consultant.ru/link/?req=doc&amp;base=LAW&amp;n=510629&amp;dst=40" \h </w:instrText>
      </w:r>
      <w:r>
        <w:fldChar w:fldCharType="separate"/>
      </w:r>
      <w:r>
        <w:rPr>
          <w:color w:val="0000FF"/>
          <w:sz w:val="20"/>
        </w:rPr>
        <w:t>законом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"О гражданской обороне", определяет порядок создания (назначения) в организациях структурных подразделений (работников), уполномоченных на решение задач в области гражданской обороны (далее именуются - структурные подразделения (работники) по гражданской обороне).</w:t>
      </w:r>
    </w:p>
    <w:p w14:paraId="7AF3927F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"https://login.consultant.ru/link/?req=doc&amp;base=LAW&amp;n=50568&amp;dst=100010"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02.12.2004 N 724)</w:t>
      </w:r>
    </w:p>
    <w:p w14:paraId="6308B15A">
      <w:pPr>
        <w:pStyle w:val="4"/>
        <w:spacing w:before="200"/>
        <w:ind w:firstLine="540"/>
        <w:jc w:val="both"/>
      </w:pPr>
      <w:r>
        <w:rPr>
          <w:sz w:val="20"/>
        </w:rPr>
        <w:t>2. Структурные подразделения (работники) по гражданской обороне создаются (назначаются) в организациях независимо от их организационно-правовой формы с целью управления гражданской обороной в этих организациях.</w:t>
      </w:r>
    </w:p>
    <w:p w14:paraId="5243AB7F">
      <w:pPr>
        <w:pStyle w:val="4"/>
        <w:spacing w:before="200"/>
        <w:ind w:firstLine="540"/>
        <w:jc w:val="both"/>
      </w:pPr>
      <w:r>
        <w:rPr>
          <w:sz w:val="20"/>
        </w:rPr>
        <w:t>3. Создание (назначение) в организациях структурных подразделений (работников) по гражданской обороне осуществляется для обеспечения:</w:t>
      </w:r>
    </w:p>
    <w:p w14:paraId="117E1537">
      <w:pPr>
        <w:pStyle w:val="4"/>
        <w:spacing w:before="200"/>
        <w:ind w:firstLine="540"/>
        <w:jc w:val="both"/>
      </w:pPr>
      <w:r>
        <w:rPr>
          <w:sz w:val="20"/>
        </w:rPr>
        <w:t>а) планирования и проведения мероприятий по гражданской обороне;</w:t>
      </w:r>
    </w:p>
    <w:p w14:paraId="5460D6C2">
      <w:pPr>
        <w:pStyle w:val="4"/>
        <w:spacing w:before="200"/>
        <w:ind w:firstLine="540"/>
        <w:jc w:val="both"/>
      </w:pPr>
      <w:r>
        <w:rPr>
          <w:sz w:val="20"/>
        </w:rPr>
        <w:t>б) создания и поддержания в состоянии постоянной готовности к использованию локальных систем оповещения населения;</w:t>
      </w:r>
    </w:p>
    <w:p w14:paraId="339E9165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"https://login.consultant.ru/link/?req=doc&amp;base=LAW&amp;n=524619&amp;dst=100011"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19.01.2026 N 7)</w:t>
      </w:r>
    </w:p>
    <w:p w14:paraId="2E89886A">
      <w:pPr>
        <w:pStyle w:val="4"/>
        <w:spacing w:before="200"/>
        <w:ind w:firstLine="540"/>
        <w:jc w:val="both"/>
      </w:pPr>
      <w:r>
        <w:rPr>
          <w:sz w:val="20"/>
        </w:rPr>
        <w:t>в) подготовки работников организаций к выполнению мероприятий по защите от опасностей, возникающих в период мобилизации, в период действия военного положения, в военное время;</w:t>
      </w:r>
    </w:p>
    <w:p w14:paraId="1D118C1F">
      <w:pPr>
        <w:pStyle w:val="4"/>
        <w:jc w:val="both"/>
      </w:pPr>
      <w:r>
        <w:rPr>
          <w:sz w:val="20"/>
        </w:rPr>
        <w:t xml:space="preserve">(в ред. Постановлений Правительства РФ от 14.10.2016 </w:t>
      </w:r>
      <w:r>
        <w:fldChar w:fldCharType="begin"/>
      </w:r>
      <w:r>
        <w:instrText xml:space="preserve"> HYPERLINK "https://login.consultant.ru/link/?req=doc&amp;base=LAW&amp;n=205985&amp;dst=100010" \h </w:instrText>
      </w:r>
      <w:r>
        <w:fldChar w:fldCharType="separate"/>
      </w:r>
      <w:r>
        <w:rPr>
          <w:color w:val="0000FF"/>
          <w:sz w:val="20"/>
        </w:rPr>
        <w:t>N 1041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от 19.01.2026 </w:t>
      </w:r>
      <w:r>
        <w:fldChar w:fldCharType="begin"/>
      </w:r>
      <w:r>
        <w:instrText xml:space="preserve"> HYPERLINK "https://login.consultant.ru/link/?req=doc&amp;base=LAW&amp;n=524619&amp;dst=100012" \h </w:instrText>
      </w:r>
      <w:r>
        <w:fldChar w:fldCharType="separate"/>
      </w:r>
      <w:r>
        <w:rPr>
          <w:color w:val="0000FF"/>
          <w:sz w:val="20"/>
        </w:rPr>
        <w:t>N 7</w:t>
      </w:r>
      <w:r>
        <w:rPr>
          <w:color w:val="0000FF"/>
          <w:sz w:val="20"/>
        </w:rPr>
        <w:fldChar w:fldCharType="end"/>
      </w:r>
      <w:r>
        <w:rPr>
          <w:sz w:val="20"/>
        </w:rPr>
        <w:t>)</w:t>
      </w:r>
    </w:p>
    <w:p w14:paraId="2AB231D3">
      <w:pPr>
        <w:pStyle w:val="4"/>
        <w:spacing w:before="200"/>
        <w:ind w:firstLine="540"/>
        <w:jc w:val="both"/>
      </w:pPr>
      <w:r>
        <w:rPr>
          <w:sz w:val="20"/>
        </w:rPr>
        <w:t>г) создания и содержания в целях гражданской обороны запасов материально-технических, продовольственных, медицинских и иных средств;</w:t>
      </w:r>
    </w:p>
    <w:p w14:paraId="154A717F">
      <w:pPr>
        <w:pStyle w:val="4"/>
        <w:spacing w:before="200"/>
        <w:ind w:firstLine="540"/>
        <w:jc w:val="both"/>
      </w:pPr>
      <w:r>
        <w:rPr>
          <w:sz w:val="20"/>
        </w:rPr>
        <w:t>д) проведения мероприятий по поддержанию устойчивости функционирования организаций, необходимых для выживания населения при опасностях, возникающих в период мобилизации, в период действия военного положения, в военное время;</w:t>
      </w:r>
    </w:p>
    <w:p w14:paraId="54C2CA93">
      <w:pPr>
        <w:pStyle w:val="4"/>
        <w:jc w:val="both"/>
      </w:pPr>
      <w:r>
        <w:rPr>
          <w:sz w:val="20"/>
        </w:rPr>
        <w:t xml:space="preserve">(в ред. Постановлений Правительства РФ от 14.10.2016 </w:t>
      </w:r>
      <w:r>
        <w:fldChar w:fldCharType="begin"/>
      </w:r>
      <w:r>
        <w:instrText xml:space="preserve"> HYPERLINK "https://login.consultant.ru/link/?req=doc&amp;base=LAW&amp;n=205985&amp;dst=100012" \h </w:instrText>
      </w:r>
      <w:r>
        <w:fldChar w:fldCharType="separate"/>
      </w:r>
      <w:r>
        <w:rPr>
          <w:color w:val="0000FF"/>
          <w:sz w:val="20"/>
        </w:rPr>
        <w:t>N 1041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от 19.01.2026 </w:t>
      </w:r>
      <w:r>
        <w:fldChar w:fldCharType="begin"/>
      </w:r>
      <w:r>
        <w:instrText xml:space="preserve"> HYPERLINK "https://login.consultant.ru/link/?req=doc&amp;base=LAW&amp;n=524619&amp;dst=100013" \h </w:instrText>
      </w:r>
      <w:r>
        <w:fldChar w:fldCharType="separate"/>
      </w:r>
      <w:r>
        <w:rPr>
          <w:color w:val="0000FF"/>
          <w:sz w:val="20"/>
        </w:rPr>
        <w:t>N 7</w:t>
      </w:r>
      <w:r>
        <w:rPr>
          <w:color w:val="0000FF"/>
          <w:sz w:val="20"/>
        </w:rPr>
        <w:fldChar w:fldCharType="end"/>
      </w:r>
      <w:r>
        <w:rPr>
          <w:sz w:val="20"/>
        </w:rPr>
        <w:t>)</w:t>
      </w:r>
    </w:p>
    <w:p w14:paraId="6A3697EC">
      <w:pPr>
        <w:pStyle w:val="4"/>
        <w:spacing w:before="200"/>
        <w:ind w:firstLine="540"/>
        <w:jc w:val="both"/>
      </w:pPr>
      <w:r>
        <w:rPr>
          <w:sz w:val="20"/>
        </w:rPr>
        <w:t>е) создания и поддержания в состоянии постоянной готовности нештатных аварийно-спасательных формирований в организациях, эксплуатирующих опасные производственные объекты I и II классов опасности, особо радиационно опасные и ядерно опасные производства и объекты, гидротехнические сооружения чрезвычайно высокой опасности и гидротехнические сооружения высокой опасности, за исключением организаций, не имеющих мобилизационных заданий (заказов) и не входящих в перечень организаций, обеспечивающих выполнение мероприятий по гражданской обороне федерального органа исполнительной власти, и организаций, обеспечивающих выполнение мероприятий регионального и местного уровней по гражданской обороне;</w:t>
      </w:r>
    </w:p>
    <w:p w14:paraId="57A3F9FC">
      <w:pPr>
        <w:pStyle w:val="4"/>
        <w:jc w:val="both"/>
      </w:pPr>
      <w:r>
        <w:rPr>
          <w:sz w:val="20"/>
        </w:rPr>
        <w:t xml:space="preserve">(в ред. Постановлений Правительства РФ от 14.10.2016 </w:t>
      </w:r>
      <w:r>
        <w:fldChar w:fldCharType="begin"/>
      </w:r>
      <w:r>
        <w:instrText xml:space="preserve"> HYPERLINK "https://login.consultant.ru/link/?req=doc&amp;base=LAW&amp;n=205985&amp;dst=100014" \h </w:instrText>
      </w:r>
      <w:r>
        <w:fldChar w:fldCharType="separate"/>
      </w:r>
      <w:r>
        <w:rPr>
          <w:color w:val="0000FF"/>
          <w:sz w:val="20"/>
        </w:rPr>
        <w:t>N 1041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, от 19.01.2026 </w:t>
      </w:r>
      <w:r>
        <w:fldChar w:fldCharType="begin"/>
      </w:r>
      <w:r>
        <w:instrText xml:space="preserve"> HYPERLINK "https://login.consultant.ru/link/?req=doc&amp;base=LAW&amp;n=524619&amp;dst=100014" \h </w:instrText>
      </w:r>
      <w:r>
        <w:fldChar w:fldCharType="separate"/>
      </w:r>
      <w:r>
        <w:rPr>
          <w:color w:val="0000FF"/>
          <w:sz w:val="20"/>
        </w:rPr>
        <w:t>N 7</w:t>
      </w:r>
      <w:r>
        <w:rPr>
          <w:color w:val="0000FF"/>
          <w:sz w:val="20"/>
        </w:rPr>
        <w:fldChar w:fldCharType="end"/>
      </w:r>
      <w:r>
        <w:rPr>
          <w:sz w:val="20"/>
        </w:rPr>
        <w:t>)</w:t>
      </w:r>
      <w:bookmarkStart w:id="1" w:name="_GoBack"/>
      <w:bookmarkEnd w:id="1"/>
    </w:p>
    <w:p w14:paraId="4A02E564">
      <w:pPr>
        <w:pStyle w:val="4"/>
        <w:spacing w:before="200"/>
        <w:ind w:firstLine="540"/>
        <w:jc w:val="both"/>
      </w:pPr>
      <w:r>
        <w:rPr>
          <w:sz w:val="20"/>
        </w:rPr>
        <w:t>ж) создания и поддержания в состоянии постоянной готовности нештатных формирований по обеспечению выполнения мероприятий по гражданской обороне в организациях, отнесенных в установленном порядке к категориям по гражданской обороне.</w:t>
      </w:r>
    </w:p>
    <w:p w14:paraId="194B6FBC">
      <w:pPr>
        <w:pStyle w:val="4"/>
        <w:jc w:val="both"/>
      </w:pPr>
      <w:r>
        <w:rPr>
          <w:sz w:val="20"/>
        </w:rPr>
        <w:t xml:space="preserve">(пп. "ж" введен </w:t>
      </w:r>
      <w:r>
        <w:fldChar w:fldCharType="begin"/>
      </w:r>
      <w:r>
        <w:instrText xml:space="preserve"> HYPERLINK "https://login.consultant.ru/link/?req=doc&amp;base=LAW&amp;n=205985&amp;dst=100015" \h </w:instrText>
      </w:r>
      <w:r>
        <w:fldChar w:fldCharType="separate"/>
      </w:r>
      <w:r>
        <w:rPr>
          <w:color w:val="0000FF"/>
          <w:sz w:val="20"/>
        </w:rPr>
        <w:t>Постановлением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14.10.2016 N 1041)</w:t>
      </w:r>
    </w:p>
    <w:p w14:paraId="3CD7AF18">
      <w:pPr>
        <w:pStyle w:val="4"/>
        <w:spacing w:before="200"/>
        <w:ind w:firstLine="540"/>
        <w:jc w:val="both"/>
      </w:pPr>
      <w:r>
        <w:rPr>
          <w:sz w:val="20"/>
        </w:rPr>
        <w:t xml:space="preserve">4. Количество работников структурного подразделения по гражданской обороне организации или отдельных работников по гражданской обороне в составе ее представительств и филиалов устанавливается Министерством Российской Федерации по делам гражданской обороны, чрезвычайным ситуациям и ликвидации последствий стихийных бедствий в </w:t>
      </w:r>
      <w:r>
        <w:fldChar w:fldCharType="begin"/>
      </w:r>
      <w:r>
        <w:instrText xml:space="preserve"> HYPERLINK "https://login.consultant.ru/link/?req=doc&amp;base=LAW&amp;n=219268&amp;dst=100057" \h </w:instrText>
      </w:r>
      <w:r>
        <w:fldChar w:fldCharType="separate"/>
      </w:r>
      <w:r>
        <w:rPr>
          <w:color w:val="0000FF"/>
          <w:sz w:val="20"/>
        </w:rPr>
        <w:t>положении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об уполномоченных на решение задач в области гражданской обороны структурных подразделениях (работниках) организаций.</w:t>
      </w:r>
    </w:p>
    <w:p w14:paraId="2F68D36B">
      <w:pPr>
        <w:pStyle w:val="4"/>
        <w:jc w:val="both"/>
      </w:pPr>
      <w:r>
        <w:rPr>
          <w:sz w:val="20"/>
        </w:rPr>
        <w:t xml:space="preserve">(п. 4 в ред. </w:t>
      </w:r>
      <w:r>
        <w:fldChar w:fldCharType="begin"/>
      </w:r>
      <w:r>
        <w:instrText xml:space="preserve"> HYPERLINK "https://login.consultant.ru/link/?req=doc&amp;base=LAW&amp;n=205985&amp;dst=100017"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14.10.2016 N 1041)</w:t>
      </w:r>
    </w:p>
    <w:p w14:paraId="08069CDF">
      <w:pPr>
        <w:pStyle w:val="4"/>
        <w:spacing w:before="200"/>
        <w:ind w:firstLine="540"/>
        <w:jc w:val="both"/>
      </w:pPr>
      <w:r>
        <w:rPr>
          <w:sz w:val="20"/>
        </w:rPr>
        <w:t>5. На должности работников структурных подразделений (работников) по гражданской обороне назначаются лица, имеющие соответствующую подготовку в области гражданской обороны.</w:t>
      </w:r>
    </w:p>
    <w:p w14:paraId="72DB50A3">
      <w:pPr>
        <w:pStyle w:val="4"/>
        <w:jc w:val="both"/>
      </w:pPr>
      <w:r>
        <w:rPr>
          <w:sz w:val="20"/>
        </w:rPr>
        <w:t xml:space="preserve">(в ред. </w:t>
      </w:r>
      <w:r>
        <w:fldChar w:fldCharType="begin"/>
      </w:r>
      <w:r>
        <w:instrText xml:space="preserve"> HYPERLINK "https://login.consultant.ru/link/?req=doc&amp;base=LAW&amp;n=205985&amp;dst=100020" \h </w:instrText>
      </w:r>
      <w:r>
        <w:fldChar w:fldCharType="separate"/>
      </w:r>
      <w:r>
        <w:rPr>
          <w:color w:val="0000FF"/>
          <w:sz w:val="20"/>
        </w:rPr>
        <w:t>Постановления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14.10.2016 N 1041)</w:t>
      </w:r>
    </w:p>
    <w:p w14:paraId="5D88A498">
      <w:pPr>
        <w:pStyle w:val="4"/>
        <w:spacing w:before="200"/>
        <w:ind w:firstLine="540"/>
        <w:jc w:val="both"/>
      </w:pPr>
      <w:r>
        <w:rPr>
          <w:sz w:val="20"/>
        </w:rPr>
        <w:t>Руководителем структурного подразделения по гражданской обороне может быть один из заместителей руководителя организации.</w:t>
      </w:r>
    </w:p>
    <w:p w14:paraId="51BE9838">
      <w:pPr>
        <w:pStyle w:val="4"/>
        <w:jc w:val="both"/>
      </w:pPr>
      <w:r>
        <w:rPr>
          <w:sz w:val="20"/>
        </w:rPr>
        <w:t xml:space="preserve">(абзац введен </w:t>
      </w:r>
      <w:r>
        <w:fldChar w:fldCharType="begin"/>
      </w:r>
      <w:r>
        <w:instrText xml:space="preserve"> HYPERLINK "https://login.consultant.ru/link/?req=doc&amp;base=LAW&amp;n=205985&amp;dst=100021" \h </w:instrText>
      </w:r>
      <w:r>
        <w:fldChar w:fldCharType="separate"/>
      </w:r>
      <w:r>
        <w:rPr>
          <w:color w:val="0000FF"/>
          <w:sz w:val="20"/>
        </w:rPr>
        <w:t>Постановлением</w:t>
      </w:r>
      <w:r>
        <w:rPr>
          <w:color w:val="0000FF"/>
          <w:sz w:val="20"/>
        </w:rPr>
        <w:fldChar w:fldCharType="end"/>
      </w:r>
      <w:r>
        <w:rPr>
          <w:sz w:val="20"/>
        </w:rPr>
        <w:t xml:space="preserve"> Правительства РФ от 14.10.2016 N 1041)</w:t>
      </w:r>
    </w:p>
    <w:p w14:paraId="0D741095">
      <w:pPr>
        <w:pStyle w:val="4"/>
        <w:spacing w:before="200"/>
        <w:ind w:firstLine="540"/>
        <w:jc w:val="both"/>
      </w:pPr>
      <w:r>
        <w:rPr>
          <w:sz w:val="20"/>
        </w:rPr>
        <w:t>6. Организации осуществляют укомплектование структурных подразделений (назначение работников) по гражданской обороне, разрабатывают и утверждают их функциональные обязанности и штатное расписание.</w:t>
      </w:r>
    </w:p>
    <w:p w14:paraId="78853812">
      <w:pPr>
        <w:pStyle w:val="4"/>
      </w:pPr>
    </w:p>
    <w:p w14:paraId="0BC041F4">
      <w:pPr>
        <w:pStyle w:val="4"/>
      </w:pPr>
    </w:p>
    <w:p w14:paraId="793D02DC">
      <w:pPr>
        <w:pStyle w:val="4"/>
        <w:pBdr>
          <w:bottom w:val="single" w:color="auto" w:sz="6" w:space="0"/>
        </w:pBdr>
        <w:spacing w:before="100" w:after="100"/>
        <w:jc w:val="both"/>
        <w:rPr>
          <w:sz w:val="2"/>
          <w:szCs w:val="2"/>
        </w:rPr>
      </w:pPr>
    </w:p>
    <w:p w14:paraId="1AA059F4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6D3983"/>
    <w:rsid w:val="0F6D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onsPlusNormal"/>
    <w:uiPriority w:val="0"/>
    <w:pPr>
      <w:widowControl w:val="0"/>
      <w:autoSpaceDE w:val="0"/>
      <w:autoSpaceDN w:val="0"/>
      <w:spacing w:before="0" w:after="0" w:line="240" w:lineRule="auto"/>
    </w:pPr>
    <w:rPr>
      <w:rFonts w:ascii="Calibri" w:hAnsi="Calibri" w:cs="Calibri"/>
      <w:sz w:val="20"/>
      <w:lang w:val="ru-RU" w:eastAsia="ru-RU" w:bidi="ar-SA"/>
    </w:rPr>
  </w:style>
  <w:style w:type="paragraph" w:customStyle="1" w:styleId="5">
    <w:name w:val="ConsPlusNonformat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6">
    <w:name w:val="ConsPlusTitle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alibri" w:hAnsi="Calibri" w:cs="Calibri"/>
      <w:b/>
      <w:sz w:val="20"/>
      <w:lang w:val="ru-RU" w:eastAsia="ru-RU" w:bidi="ar-SA"/>
    </w:rPr>
  </w:style>
  <w:style w:type="paragraph" w:customStyle="1" w:styleId="7">
    <w:name w:val="ConsPlusCell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8">
    <w:name w:val="ConsPlusDocList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Calibri" w:hAnsi="Calibri" w:cs="Calibri"/>
      <w:sz w:val="20"/>
      <w:lang w:val="ru-RU" w:eastAsia="ru-RU" w:bidi="ar-SA"/>
    </w:rPr>
  </w:style>
  <w:style w:type="paragraph" w:customStyle="1" w:styleId="9">
    <w:name w:val="ConsPlusTitlePage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/>
      <w:sz w:val="20"/>
      <w:lang w:val="ru-RU" w:eastAsia="ru-RU" w:bidi="ar-SA"/>
    </w:rPr>
  </w:style>
  <w:style w:type="paragraph" w:customStyle="1" w:styleId="10">
    <w:name w:val="ConsPlusJurTerm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Tahoma" w:hAnsi="Tahoma" w:cs="Tahoma"/>
      <w:sz w:val="26"/>
      <w:lang w:val="ru-RU" w:eastAsia="ru-RU" w:bidi="ar-SA"/>
    </w:rPr>
  </w:style>
  <w:style w:type="paragraph" w:customStyle="1" w:styleId="11">
    <w:name w:val="ConsPlusTextList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Arial" w:hAnsi="Arial" w:cs="Arial"/>
      <w:sz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2026-02-05T11:06:00Z</dcterms:created>
  <dc:creator>ЕДДС</dc:creator>
  <cp:lastModifiedBy>ЕДДС</cp:lastModifiedBy>
  <dcterms:modified xsi:type="dcterms:W3CDTF">2026-02-05T11:07:03Z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C627068FBD1D4906963B27F7C2A38F5C_11</vt:lpwstr>
  </property>
</Properties>
</file>