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7D82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5B0F944E">
      <w:pPr>
        <w:pStyle w:val="4"/>
        <w:outlineLvl w:val="0"/>
      </w:pPr>
    </w:p>
    <w:p w14:paraId="1B1D1615">
      <w:pPr>
        <w:pStyle w:val="6"/>
        <w:jc w:val="center"/>
        <w:outlineLvl w:val="0"/>
      </w:pPr>
      <w:r>
        <w:rPr>
          <w:sz w:val="20"/>
        </w:rPr>
        <w:t>ПРАВИТЕЛЬСТВО СВЕРДЛОВСКОЙ ОБЛАСТИ</w:t>
      </w:r>
    </w:p>
    <w:p w14:paraId="69E7D2D0">
      <w:pPr>
        <w:pStyle w:val="6"/>
        <w:jc w:val="center"/>
      </w:pPr>
    </w:p>
    <w:p w14:paraId="004397CA">
      <w:pPr>
        <w:pStyle w:val="6"/>
        <w:jc w:val="center"/>
      </w:pPr>
      <w:r>
        <w:rPr>
          <w:sz w:val="20"/>
        </w:rPr>
        <w:t>ПОСТАНОВЛЕНИЕ</w:t>
      </w:r>
    </w:p>
    <w:p w14:paraId="1C201BEE">
      <w:pPr>
        <w:pStyle w:val="6"/>
        <w:jc w:val="center"/>
      </w:pPr>
      <w:r>
        <w:rPr>
          <w:sz w:val="20"/>
        </w:rPr>
        <w:t>от 24 марта 2022 г. N 206-ПП</w:t>
      </w:r>
    </w:p>
    <w:p w14:paraId="7E7BA420">
      <w:pPr>
        <w:pStyle w:val="6"/>
        <w:jc w:val="center"/>
      </w:pPr>
    </w:p>
    <w:p w14:paraId="5F4755B3">
      <w:pPr>
        <w:pStyle w:val="6"/>
        <w:jc w:val="center"/>
      </w:pPr>
      <w:r>
        <w:rPr>
          <w:sz w:val="20"/>
        </w:rPr>
        <w:t>ОБ УТВЕРЖДЕНИИ ПОЛОЖЕНИЯ О ПОВЫШЕНИИ</w:t>
      </w:r>
    </w:p>
    <w:p w14:paraId="5806C4E5">
      <w:pPr>
        <w:pStyle w:val="6"/>
        <w:jc w:val="center"/>
      </w:pPr>
      <w:r>
        <w:rPr>
          <w:sz w:val="20"/>
        </w:rPr>
        <w:t>УСТОЙЧИВОСТИ ФУНКЦИОНИРОВАНИЯ ОРГАНИЗАЦИЙ,</w:t>
      </w:r>
    </w:p>
    <w:p w14:paraId="7ED32E08">
      <w:pPr>
        <w:pStyle w:val="6"/>
        <w:jc w:val="center"/>
      </w:pPr>
      <w:r>
        <w:rPr>
          <w:sz w:val="20"/>
        </w:rPr>
        <w:t>ОСУЩЕСТВЛЯЮЩИХ СВОЮ ДЕЯТЕЛЬНОСТЬ НА ТЕРРИТОРИИ</w:t>
      </w:r>
    </w:p>
    <w:p w14:paraId="47B1F3B2">
      <w:pPr>
        <w:pStyle w:val="6"/>
        <w:jc w:val="center"/>
      </w:pPr>
      <w:r>
        <w:rPr>
          <w:sz w:val="20"/>
        </w:rPr>
        <w:t>СВЕРДЛОВСКОЙ ОБЛАСТИ, В МИРНОЕ И ВОЕННОЕ ВРЕМЯ</w:t>
      </w:r>
    </w:p>
    <w:p w14:paraId="32F6A794">
      <w:pPr>
        <w:pStyle w:val="4"/>
      </w:pPr>
    </w:p>
    <w:p w14:paraId="0345E123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Федеральными законами от 21 декабря 1994 года </w:t>
      </w:r>
      <w:r>
        <w:fldChar w:fldCharType="begin"/>
      </w:r>
      <w:r>
        <w:instrText xml:space="preserve"> HYPERLINK "https://login.consultant.ru/link/?req=doc&amp;base=LAW&amp;n=477377&amp;dst=12" \h </w:instrText>
      </w:r>
      <w:r>
        <w:fldChar w:fldCharType="separate"/>
      </w:r>
      <w:r>
        <w:rPr>
          <w:color w:val="0000FF"/>
          <w:sz w:val="20"/>
        </w:rPr>
        <w:t>N 68-ФЗ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от 12 февраля 1998 года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N 28-ФЗ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обороне", </w:t>
      </w:r>
      <w:r>
        <w:fldChar w:fldCharType="begin"/>
      </w:r>
      <w:r>
        <w:instrText xml:space="preserve"> HYPERLINK "https://login.consultant.ru/link/?req=doc&amp;base=LAW&amp;n=524676"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Федерации", в целях повышения устойчивости функционирования организаций, осуществляющих свою деятельность на территории Свердловской области, в мирное и военное время Правительство Свердловской области постановляет:</w:t>
      </w:r>
    </w:p>
    <w:p w14:paraId="4376E8BB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</w:t>
      </w:r>
      <w:r>
        <w:fldChar w:fldCharType="begin"/>
      </w:r>
      <w:r>
        <w:instrText xml:space="preserve"> HYPERLINK \l "P36"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повышении устойчивости функционирования организаций, осуществляющих свою деятельность на территории Свердловской области, в мирное и военное время (прилагается).</w:t>
      </w:r>
    </w:p>
    <w:p w14:paraId="4007BD29">
      <w:pPr>
        <w:pStyle w:val="4"/>
        <w:spacing w:before="200"/>
        <w:ind w:firstLine="540"/>
        <w:jc w:val="both"/>
      </w:pPr>
      <w:r>
        <w:rPr>
          <w:sz w:val="20"/>
        </w:rPr>
        <w:t xml:space="preserve">2. Рекомендовать органам местного самоуправления муниципальных образований, расположенных на территории Свердловской области, руководителям организаций независимо от организационно-правовой формы и формы собственности, осуществляющих свою деятельность на территории Свердловской области, при выполнении мероприятий, связанных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руководствоваться </w:t>
      </w:r>
      <w:r>
        <w:fldChar w:fldCharType="begin"/>
      </w:r>
      <w:r>
        <w:instrText xml:space="preserve"> HYPERLINK \l "P36"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повышении устойчивости функционирования организаций, осуществляющих свою деятельность на территории Свердловской области, в мирное и военное время, утвержденным настоящим Постановлением.</w:t>
      </w:r>
    </w:p>
    <w:p w14:paraId="7075E5E7">
      <w:pPr>
        <w:pStyle w:val="4"/>
        <w:spacing w:before="200"/>
        <w:ind w:firstLine="540"/>
        <w:jc w:val="both"/>
      </w:pPr>
      <w:r>
        <w:rPr>
          <w:sz w:val="20"/>
        </w:rPr>
        <w:t>3. Контроль за исполнением настоящего Постановления возложить на Вице-губернатора Свердловской области О.Л. Чемезова.</w:t>
      </w:r>
    </w:p>
    <w:p w14:paraId="40462418">
      <w:pPr>
        <w:pStyle w:val="4"/>
        <w:spacing w:before="200"/>
        <w:ind w:firstLine="540"/>
        <w:jc w:val="both"/>
      </w:pPr>
      <w:r>
        <w:rPr>
          <w:sz w:val="20"/>
        </w:rPr>
        <w:t>4. Настоящее Постановление опубликовать на "Официальном интернет-портале правовой информации Свердловской области" (</w:t>
      </w:r>
      <w:r>
        <w:fldChar w:fldCharType="begin"/>
      </w:r>
      <w:r>
        <w:instrText xml:space="preserve"> HYPERLINK "www.pravo.gov66.ru" \h </w:instrText>
      </w:r>
      <w:r>
        <w:fldChar w:fldCharType="separate"/>
      </w:r>
      <w:r>
        <w:rPr>
          <w:color w:val="0000FF"/>
          <w:sz w:val="20"/>
        </w:rPr>
        <w:t>www.pravo.gov66.ru</w:t>
      </w:r>
      <w:r>
        <w:rPr>
          <w:color w:val="0000FF"/>
          <w:sz w:val="20"/>
        </w:rPr>
        <w:fldChar w:fldCharType="end"/>
      </w:r>
      <w:r>
        <w:rPr>
          <w:sz w:val="20"/>
        </w:rPr>
        <w:t>).</w:t>
      </w:r>
    </w:p>
    <w:p w14:paraId="0AD5265A">
      <w:pPr>
        <w:pStyle w:val="4"/>
      </w:pPr>
    </w:p>
    <w:p w14:paraId="40CB29BB">
      <w:pPr>
        <w:pStyle w:val="4"/>
        <w:jc w:val="right"/>
      </w:pPr>
      <w:r>
        <w:rPr>
          <w:sz w:val="20"/>
        </w:rPr>
        <w:t>Губернатор</w:t>
      </w:r>
    </w:p>
    <w:p w14:paraId="4D1CAE53">
      <w:pPr>
        <w:pStyle w:val="4"/>
        <w:jc w:val="right"/>
      </w:pPr>
      <w:r>
        <w:rPr>
          <w:sz w:val="20"/>
        </w:rPr>
        <w:t>Свердловской области</w:t>
      </w:r>
    </w:p>
    <w:p w14:paraId="19719671">
      <w:pPr>
        <w:pStyle w:val="4"/>
        <w:jc w:val="right"/>
      </w:pPr>
      <w:r>
        <w:rPr>
          <w:sz w:val="20"/>
        </w:rPr>
        <w:t>Е.В.КУЙВАШЕВ</w:t>
      </w:r>
    </w:p>
    <w:p w14:paraId="5208B3B1">
      <w:pPr>
        <w:pStyle w:val="4"/>
      </w:pPr>
    </w:p>
    <w:p w14:paraId="49545598">
      <w:pPr>
        <w:pStyle w:val="4"/>
      </w:pPr>
    </w:p>
    <w:p w14:paraId="1D4FA15E">
      <w:pPr>
        <w:pStyle w:val="4"/>
      </w:pPr>
    </w:p>
    <w:p w14:paraId="212C4A82">
      <w:pPr>
        <w:pStyle w:val="4"/>
      </w:pPr>
    </w:p>
    <w:p w14:paraId="354B573A">
      <w:pPr>
        <w:pStyle w:val="4"/>
      </w:pPr>
    </w:p>
    <w:p w14:paraId="2A0B19FF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0C5E7640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66C1D6AD">
      <w:pPr>
        <w:pStyle w:val="4"/>
        <w:jc w:val="right"/>
      </w:pPr>
      <w:r>
        <w:rPr>
          <w:sz w:val="20"/>
        </w:rPr>
        <w:t>Свердловской области</w:t>
      </w:r>
    </w:p>
    <w:p w14:paraId="527B6637">
      <w:pPr>
        <w:pStyle w:val="4"/>
        <w:jc w:val="right"/>
      </w:pPr>
      <w:r>
        <w:rPr>
          <w:sz w:val="20"/>
        </w:rPr>
        <w:t>от 24 марта 2022 г. N 206-ПП</w:t>
      </w:r>
    </w:p>
    <w:p w14:paraId="4659EB7C">
      <w:pPr>
        <w:pStyle w:val="4"/>
        <w:jc w:val="right"/>
      </w:pPr>
      <w:r>
        <w:rPr>
          <w:sz w:val="20"/>
        </w:rPr>
        <w:t>"Об утверждении Положения</w:t>
      </w:r>
    </w:p>
    <w:p w14:paraId="79584EF9">
      <w:pPr>
        <w:pStyle w:val="4"/>
        <w:jc w:val="right"/>
      </w:pPr>
      <w:r>
        <w:rPr>
          <w:sz w:val="20"/>
        </w:rPr>
        <w:t>о повышении устойчивости</w:t>
      </w:r>
    </w:p>
    <w:p w14:paraId="348C395C">
      <w:pPr>
        <w:pStyle w:val="4"/>
        <w:jc w:val="right"/>
      </w:pPr>
      <w:r>
        <w:rPr>
          <w:sz w:val="20"/>
        </w:rPr>
        <w:t>функционирования организаций,</w:t>
      </w:r>
    </w:p>
    <w:p w14:paraId="4ED6720A">
      <w:pPr>
        <w:pStyle w:val="4"/>
        <w:jc w:val="right"/>
      </w:pPr>
      <w:r>
        <w:rPr>
          <w:sz w:val="20"/>
        </w:rPr>
        <w:t>осуществляющих свою деятельность</w:t>
      </w:r>
    </w:p>
    <w:p w14:paraId="1050E7FC">
      <w:pPr>
        <w:pStyle w:val="4"/>
        <w:jc w:val="right"/>
      </w:pPr>
      <w:r>
        <w:rPr>
          <w:sz w:val="20"/>
        </w:rPr>
        <w:t>на территории Свердловской области,</w:t>
      </w:r>
    </w:p>
    <w:p w14:paraId="42E58032">
      <w:pPr>
        <w:pStyle w:val="4"/>
        <w:jc w:val="right"/>
      </w:pPr>
      <w:r>
        <w:rPr>
          <w:sz w:val="20"/>
        </w:rPr>
        <w:t>в мирное и военное время"</w:t>
      </w:r>
    </w:p>
    <w:p w14:paraId="6970E08B">
      <w:pPr>
        <w:pStyle w:val="4"/>
      </w:pPr>
    </w:p>
    <w:p w14:paraId="2A3DF72B">
      <w:pPr>
        <w:pStyle w:val="6"/>
        <w:jc w:val="center"/>
      </w:pPr>
      <w:bookmarkStart w:id="0" w:name="P36"/>
      <w:bookmarkEnd w:id="0"/>
      <w:r>
        <w:rPr>
          <w:sz w:val="20"/>
        </w:rPr>
        <w:t>ПОЛОЖЕНИЕ</w:t>
      </w:r>
    </w:p>
    <w:p w14:paraId="5AC08255">
      <w:pPr>
        <w:pStyle w:val="6"/>
        <w:jc w:val="center"/>
      </w:pPr>
      <w:r>
        <w:rPr>
          <w:sz w:val="20"/>
        </w:rPr>
        <w:t>О ПОВЫШЕНИИ УСТОЙЧИВОСТИ ФУНКЦИОНИРОВАНИЯ ОРГАНИЗАЦИЙ,</w:t>
      </w:r>
    </w:p>
    <w:p w14:paraId="1A13CFF4">
      <w:pPr>
        <w:pStyle w:val="6"/>
        <w:jc w:val="center"/>
      </w:pPr>
      <w:r>
        <w:rPr>
          <w:sz w:val="20"/>
        </w:rPr>
        <w:t>ОСУЩЕСТВЛЯЮЩИХ СВОЮ ДЕЯТЕЛЬНОСТЬ НА ТЕРРИТОРИИ</w:t>
      </w:r>
    </w:p>
    <w:p w14:paraId="05EFEB55">
      <w:pPr>
        <w:pStyle w:val="6"/>
        <w:jc w:val="center"/>
      </w:pPr>
      <w:r>
        <w:rPr>
          <w:sz w:val="20"/>
        </w:rPr>
        <w:t>СВЕРДЛОВСКОЙ ОБЛАСТИ, В МИРНОЕ И ВОЕННОЕ ВРЕМЯ</w:t>
      </w:r>
    </w:p>
    <w:p w14:paraId="23BB3653">
      <w:pPr>
        <w:pStyle w:val="4"/>
      </w:pPr>
    </w:p>
    <w:p w14:paraId="60F9161C">
      <w:pPr>
        <w:pStyle w:val="6"/>
        <w:jc w:val="center"/>
        <w:outlineLvl w:val="1"/>
      </w:pPr>
      <w:r>
        <w:rPr>
          <w:sz w:val="20"/>
        </w:rPr>
        <w:t>Глава 1. ОБЩИЕ ПОЛОЖЕНИЯ</w:t>
      </w:r>
    </w:p>
    <w:p w14:paraId="32F18543">
      <w:pPr>
        <w:pStyle w:val="4"/>
      </w:pPr>
    </w:p>
    <w:p w14:paraId="7B73D1D9">
      <w:pPr>
        <w:pStyle w:val="4"/>
        <w:ind w:firstLine="540"/>
        <w:jc w:val="both"/>
      </w:pPr>
      <w:r>
        <w:rPr>
          <w:sz w:val="20"/>
        </w:rPr>
        <w:t>1. Настоящее положение определяет основные направления деятельности, задачи и порядок организации работы по повышению устойчивости функционирования организаций, осуществляющих свою деятельность на территории Свердловской области, в мирное и военное время (далее - организации).</w:t>
      </w:r>
    </w:p>
    <w:p w14:paraId="140011C4">
      <w:pPr>
        <w:pStyle w:val="4"/>
        <w:spacing w:before="200"/>
        <w:ind w:firstLine="540"/>
        <w:jc w:val="both"/>
      </w:pPr>
      <w:r>
        <w:rPr>
          <w:sz w:val="20"/>
        </w:rPr>
        <w:t>2. Планирование, разработка и осуществление мероприятий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 одной из основных задач гражданской обороны.</w:t>
      </w:r>
    </w:p>
    <w:p w14:paraId="5A8E6B59">
      <w:pPr>
        <w:pStyle w:val="4"/>
        <w:spacing w:before="200"/>
        <w:ind w:firstLine="540"/>
        <w:jc w:val="both"/>
      </w:pPr>
      <w:r>
        <w:rPr>
          <w:sz w:val="20"/>
        </w:rPr>
        <w:t>3. Под устойчивостью функционирования организаций в целях снижения возможных потерь и разрушений при военных конфликтах или вследствие этих конфликтов, а также при чрезвычайных ситуациях природного и техногенного характера, создания оптимальных условий для восстановления производства, обеспечения выживания населения понимается:</w:t>
      </w:r>
    </w:p>
    <w:p w14:paraId="0AD79C3A">
      <w:pPr>
        <w:pStyle w:val="4"/>
        <w:spacing w:before="200"/>
        <w:ind w:firstLine="540"/>
        <w:jc w:val="both"/>
      </w:pPr>
      <w:r>
        <w:rPr>
          <w:sz w:val="20"/>
        </w:rPr>
        <w:t>1) способность организаций выпускать установленные виды продукции в заданных (необходимых) объемах и номенклатуре, предусмотренных соответствующими планами, в условиях военного времени (военного конфликта) с учетом возможных потерь и разрушений, а также приспособленность этих организаций к восстановлению производственного цикла;</w:t>
      </w:r>
    </w:p>
    <w:p w14:paraId="1CCE65AD">
      <w:pPr>
        <w:pStyle w:val="4"/>
        <w:spacing w:before="200"/>
        <w:ind w:firstLine="540"/>
        <w:jc w:val="both"/>
      </w:pPr>
      <w:r>
        <w:rPr>
          <w:sz w:val="20"/>
        </w:rPr>
        <w:t>2) для организаций, деятельность которых направлена на оказание услуг, не производящих материальные средства (транспорт, связь, электроэнергетика, наука, образование и иные), - способность выполнять заданные функции в условиях применения потенциальным противником современных средств поражения (обычных средств поражения и оружия массового поражения), террористических актов и широкого распространения инфекционных заболеваний, а также приспособленность организаций к восстановлению их в случае повреждения в указанный период.</w:t>
      </w:r>
    </w:p>
    <w:p w14:paraId="78427AF8">
      <w:pPr>
        <w:pStyle w:val="4"/>
        <w:spacing w:before="200"/>
        <w:ind w:firstLine="540"/>
        <w:jc w:val="both"/>
      </w:pPr>
      <w:r>
        <w:rPr>
          <w:sz w:val="20"/>
        </w:rPr>
        <w:t>4. Под повышением устойчивости функционирования организаций понимается комплекс мероприятий по предотвращению или снижению угрозы жизни и здоровью персонала организаций и проживающего вблизи населения и материального ущерба в чрезвычайных ситуациях и вследствие широкого распространения инфекционных заболеваний, а также по подготовке к проведению аварийно-спасательных и других неотложных работ в зоне чрезвычайных ситуаций.</w:t>
      </w:r>
    </w:p>
    <w:p w14:paraId="3C08025F">
      <w:pPr>
        <w:pStyle w:val="4"/>
        <w:spacing w:before="200"/>
        <w:ind w:firstLine="540"/>
        <w:jc w:val="both"/>
      </w:pPr>
      <w:r>
        <w:rPr>
          <w:sz w:val="20"/>
        </w:rPr>
        <w:t>5. Повышение устойчивости функционирования организаций достигается заблаговременным осуществлением комплекса организационных, инженерно-технических и специальных технологических мероприятий, направленных на:</w:t>
      </w:r>
    </w:p>
    <w:p w14:paraId="72FB55C4">
      <w:pPr>
        <w:pStyle w:val="4"/>
        <w:spacing w:before="200"/>
        <w:ind w:firstLine="540"/>
        <w:jc w:val="both"/>
      </w:pPr>
      <w:r>
        <w:rPr>
          <w:sz w:val="20"/>
        </w:rPr>
        <w:t>1) предотвращение и уменьшение возможности возникновения крупных производственных аварий, катастроф и стихийных бедствий;</w:t>
      </w:r>
    </w:p>
    <w:p w14:paraId="0EC57115">
      <w:pPr>
        <w:pStyle w:val="4"/>
        <w:spacing w:before="200"/>
        <w:ind w:firstLine="540"/>
        <w:jc w:val="both"/>
      </w:pPr>
      <w:r>
        <w:rPr>
          <w:sz w:val="20"/>
        </w:rPr>
        <w:t>2) сохранение жизни и работоспособности персонала организаций;</w:t>
      </w:r>
    </w:p>
    <w:p w14:paraId="1E5C1B9C">
      <w:pPr>
        <w:pStyle w:val="4"/>
        <w:spacing w:before="200"/>
        <w:ind w:firstLine="540"/>
        <w:jc w:val="both"/>
      </w:pPr>
      <w:r>
        <w:rPr>
          <w:sz w:val="20"/>
        </w:rPr>
        <w:t>3) снижение возможных потерь и разрушений основных производственных фондов, запасов материальных средств и иных ценностей в случае возникновения крупных производственных аварий, катастроф и стихийных бедствий, а также в случае применения вероятным противником современных средств поражения и вторичных поражающих факторов;</w:t>
      </w:r>
    </w:p>
    <w:p w14:paraId="577E3348">
      <w:pPr>
        <w:pStyle w:val="4"/>
        <w:spacing w:before="200"/>
        <w:ind w:firstLine="540"/>
        <w:jc w:val="both"/>
      </w:pPr>
      <w:r>
        <w:rPr>
          <w:sz w:val="20"/>
        </w:rPr>
        <w:t>4) создание условий для проведения аварийно-спасательных и других неотложных работ по восстановлению нарушенного управления, хозяйства и обеспечения жизнедеятельности населения.</w:t>
      </w:r>
    </w:p>
    <w:p w14:paraId="522EFA6A">
      <w:pPr>
        <w:pStyle w:val="4"/>
        <w:spacing w:before="200"/>
        <w:ind w:firstLine="540"/>
        <w:jc w:val="both"/>
      </w:pPr>
      <w:r>
        <w:rPr>
          <w:sz w:val="20"/>
        </w:rPr>
        <w:t>6. Организациями, для которых необходимы планирование, разработка и осуществление мероприятий по обеспечению устойчивости их функционирования, являются:</w:t>
      </w:r>
    </w:p>
    <w:p w14:paraId="35C765CE">
      <w:pPr>
        <w:pStyle w:val="4"/>
        <w:spacing w:before="200"/>
        <w:ind w:firstLine="540"/>
        <w:jc w:val="both"/>
      </w:pPr>
      <w:r>
        <w:rPr>
          <w:sz w:val="20"/>
        </w:rPr>
        <w:t>1) организации, имеющие важное оборонное и экономическое значение;</w:t>
      </w:r>
    </w:p>
    <w:p w14:paraId="6C1100DE">
      <w:pPr>
        <w:pStyle w:val="4"/>
        <w:spacing w:before="200"/>
        <w:ind w:firstLine="540"/>
        <w:jc w:val="both"/>
      </w:pPr>
      <w:r>
        <w:rPr>
          <w:sz w:val="20"/>
        </w:rPr>
        <w:t>2) организации, имеющие мобилизационное задание (заказ) и (или) продолжающие функционировать в военное время;</w:t>
      </w:r>
    </w:p>
    <w:p w14:paraId="127D9DFC">
      <w:pPr>
        <w:pStyle w:val="4"/>
        <w:spacing w:before="200"/>
        <w:ind w:firstLine="540"/>
        <w:jc w:val="both"/>
      </w:pPr>
      <w:r>
        <w:rPr>
          <w:sz w:val="20"/>
        </w:rPr>
        <w:t>3) организации, представляющие высокую потенциальную опасность возникновения чрезвычайных ситуаций в военное и мирное время;</w:t>
      </w:r>
    </w:p>
    <w:p w14:paraId="0C65C786">
      <w:pPr>
        <w:pStyle w:val="4"/>
        <w:spacing w:before="200"/>
        <w:ind w:firstLine="540"/>
        <w:jc w:val="both"/>
      </w:pPr>
      <w:r>
        <w:rPr>
          <w:sz w:val="20"/>
        </w:rPr>
        <w:t>4) организации систем жизнеобеспечения населения;</w:t>
      </w:r>
    </w:p>
    <w:p w14:paraId="0A1F2E83">
      <w:pPr>
        <w:pStyle w:val="4"/>
        <w:spacing w:before="200"/>
        <w:ind w:firstLine="540"/>
        <w:jc w:val="both"/>
      </w:pPr>
      <w:r>
        <w:rPr>
          <w:sz w:val="20"/>
        </w:rPr>
        <w:t>5) организации, имеющие уникальные в историко-культурном отношении объекты.</w:t>
      </w:r>
    </w:p>
    <w:p w14:paraId="1494A433">
      <w:pPr>
        <w:pStyle w:val="4"/>
        <w:spacing w:before="200"/>
        <w:ind w:firstLine="540"/>
        <w:jc w:val="both"/>
      </w:pPr>
      <w:r>
        <w:rPr>
          <w:sz w:val="20"/>
        </w:rPr>
        <w:t>7. Организацию работы по повышению устойчивости функционирования организаций обеспечивают руководители организаций.</w:t>
      </w:r>
    </w:p>
    <w:p w14:paraId="36294E44">
      <w:pPr>
        <w:pStyle w:val="4"/>
      </w:pPr>
    </w:p>
    <w:p w14:paraId="61129B46">
      <w:pPr>
        <w:pStyle w:val="6"/>
        <w:jc w:val="center"/>
        <w:outlineLvl w:val="1"/>
      </w:pPr>
      <w:r>
        <w:rPr>
          <w:sz w:val="20"/>
        </w:rPr>
        <w:t>Глава 2. ПОДГОТОВКА ОРГАНИЗАЦИЙ</w:t>
      </w:r>
    </w:p>
    <w:p w14:paraId="6A52B9DC">
      <w:pPr>
        <w:pStyle w:val="6"/>
        <w:jc w:val="center"/>
      </w:pPr>
      <w:r>
        <w:rPr>
          <w:sz w:val="20"/>
        </w:rPr>
        <w:t>К УСТОЙЧИВОМУ ФУНКЦИОНИРОВАНИЮ</w:t>
      </w:r>
    </w:p>
    <w:p w14:paraId="613B76BE">
      <w:pPr>
        <w:pStyle w:val="4"/>
      </w:pPr>
    </w:p>
    <w:p w14:paraId="24A6415E">
      <w:pPr>
        <w:pStyle w:val="4"/>
        <w:ind w:firstLine="540"/>
        <w:jc w:val="both"/>
      </w:pPr>
      <w:r>
        <w:rPr>
          <w:sz w:val="20"/>
        </w:rPr>
        <w:t>8. Общее руководство проведением мероприятий, повышающих устойчивость функционирования организаций, осуществляет Правительство Свердловской области.</w:t>
      </w:r>
    </w:p>
    <w:p w14:paraId="2849FC04">
      <w:pPr>
        <w:pStyle w:val="4"/>
        <w:spacing w:before="200"/>
        <w:ind w:firstLine="540"/>
        <w:jc w:val="both"/>
      </w:pPr>
      <w:r>
        <w:rPr>
          <w:sz w:val="20"/>
        </w:rPr>
        <w:t>Непосредственное руководство разработкой и проведением мероприятий, повышающих устойчивость функционирования организаций, осуществляют руководители органов местного самоуправления муниципальных образований, расположенных на территории Свердловской области, и руководители организаций независимо от организационно-правовой формы и формы собственности, осуществляющих свою деятельность на территории Свердловской области.</w:t>
      </w:r>
    </w:p>
    <w:p w14:paraId="73005ED2">
      <w:pPr>
        <w:pStyle w:val="4"/>
        <w:spacing w:before="200"/>
        <w:ind w:firstLine="540"/>
        <w:jc w:val="both"/>
      </w:pPr>
      <w:r>
        <w:rPr>
          <w:sz w:val="20"/>
        </w:rPr>
        <w:t>9. На организации возлагаются:</w:t>
      </w:r>
    </w:p>
    <w:p w14:paraId="003A4B83">
      <w:pPr>
        <w:pStyle w:val="4"/>
        <w:spacing w:before="200"/>
        <w:ind w:firstLine="540"/>
        <w:jc w:val="both"/>
      </w:pPr>
      <w:r>
        <w:rPr>
          <w:sz w:val="20"/>
        </w:rPr>
        <w:t>1) планирование и выполнение мероприятий, повышающих устойчивость функционирования организаций;</w:t>
      </w:r>
    </w:p>
    <w:p w14:paraId="4C5C0BCE">
      <w:pPr>
        <w:pStyle w:val="4"/>
        <w:spacing w:before="200"/>
        <w:ind w:firstLine="540"/>
        <w:jc w:val="both"/>
      </w:pPr>
      <w:r>
        <w:rPr>
          <w:sz w:val="20"/>
        </w:rPr>
        <w:t>2) планирование и выполнение мероприятий по предотвращению возможных потерь и разрушений в результате аварий, катастроф, стихийных бедствий, террористических актов, массовых эпидемий и воздействия современных средств поражения вероятного противника;</w:t>
      </w:r>
    </w:p>
    <w:p w14:paraId="6DF61B15">
      <w:pPr>
        <w:pStyle w:val="4"/>
        <w:spacing w:before="200"/>
        <w:ind w:firstLine="540"/>
        <w:jc w:val="both"/>
      </w:pPr>
      <w:r>
        <w:rPr>
          <w:sz w:val="20"/>
        </w:rPr>
        <w:t>3) обеспечение выпуска продукции (работ, услуг) в заданных (необходимых) объемах и номенклатуре в установленные сроки с учетом возможных потерь и разрушений;</w:t>
      </w:r>
    </w:p>
    <w:p w14:paraId="08691637">
      <w:pPr>
        <w:pStyle w:val="4"/>
        <w:spacing w:before="200"/>
        <w:ind w:firstLine="540"/>
        <w:jc w:val="both"/>
      </w:pPr>
      <w:r>
        <w:rPr>
          <w:sz w:val="20"/>
        </w:rPr>
        <w:t>4) ответственность за обеспечение необходимыми материальными и финансовыми средствами;</w:t>
      </w:r>
    </w:p>
    <w:p w14:paraId="1AAF2A88">
      <w:pPr>
        <w:pStyle w:val="4"/>
        <w:spacing w:before="200"/>
        <w:ind w:firstLine="540"/>
        <w:jc w:val="both"/>
      </w:pPr>
      <w:r>
        <w:rPr>
          <w:sz w:val="20"/>
        </w:rPr>
        <w:t>5) осуществление мероприятий по уменьшению опасности возникновения вторичных очагов поражения;</w:t>
      </w:r>
    </w:p>
    <w:p w14:paraId="1385B17E">
      <w:pPr>
        <w:pStyle w:val="4"/>
        <w:spacing w:before="200"/>
        <w:ind w:firstLine="540"/>
        <w:jc w:val="both"/>
      </w:pPr>
      <w:r>
        <w:rPr>
          <w:sz w:val="20"/>
        </w:rPr>
        <w:t>6) проведение мероприятий по защите продовольствия, питьевой воды и источников водоснабжения (сельскохозяйственных животных и растений, продуктов растениеводства и животноводства) от радиоактивного загрязнения, химического и биологического заражения.</w:t>
      </w:r>
    </w:p>
    <w:p w14:paraId="5207655B">
      <w:pPr>
        <w:pStyle w:val="4"/>
      </w:pPr>
    </w:p>
    <w:p w14:paraId="50223756">
      <w:pPr>
        <w:pStyle w:val="6"/>
        <w:jc w:val="center"/>
        <w:outlineLvl w:val="1"/>
      </w:pPr>
      <w:r>
        <w:rPr>
          <w:sz w:val="20"/>
        </w:rPr>
        <w:t>Глава 3. ОСНОВНЫЕ МЕРОПРИЯТИЯ ПО ПОВЫШЕНИЮ</w:t>
      </w:r>
    </w:p>
    <w:p w14:paraId="0739759C">
      <w:pPr>
        <w:pStyle w:val="6"/>
        <w:jc w:val="center"/>
      </w:pPr>
      <w:r>
        <w:rPr>
          <w:sz w:val="20"/>
        </w:rPr>
        <w:t>УСТОЙЧИВОСТИ ФУНКЦИОНИРОВАНИЯ ОРГАНИЗАЦИЙ</w:t>
      </w:r>
    </w:p>
    <w:p w14:paraId="0E288327">
      <w:pPr>
        <w:pStyle w:val="4"/>
      </w:pPr>
    </w:p>
    <w:p w14:paraId="6FC89DC2">
      <w:pPr>
        <w:pStyle w:val="4"/>
        <w:ind w:firstLine="540"/>
        <w:jc w:val="both"/>
      </w:pPr>
      <w:r>
        <w:rPr>
          <w:sz w:val="20"/>
        </w:rPr>
        <w:t>10. Основными мероприятиями по повышению устойчивости функционирования организаций являются:</w:t>
      </w:r>
    </w:p>
    <w:p w14:paraId="15BA26CF">
      <w:pPr>
        <w:pStyle w:val="4"/>
        <w:spacing w:before="200"/>
        <w:ind w:firstLine="540"/>
        <w:jc w:val="both"/>
      </w:pPr>
      <w:r>
        <w:rPr>
          <w:sz w:val="20"/>
        </w:rPr>
        <w:t>1) повышение защиты персонала организаций от поражающих факторов современных средств поражения;</w:t>
      </w:r>
    </w:p>
    <w:p w14:paraId="0AC20699">
      <w:pPr>
        <w:pStyle w:val="4"/>
        <w:spacing w:before="200"/>
        <w:ind w:firstLine="540"/>
        <w:jc w:val="both"/>
      </w:pPr>
      <w:r>
        <w:rPr>
          <w:sz w:val="20"/>
        </w:rPr>
        <w:t>2) повышение эффективности защиты производственных форм при воздействии на них современных средств поражения;</w:t>
      </w:r>
    </w:p>
    <w:p w14:paraId="4F6D3B7A">
      <w:pPr>
        <w:pStyle w:val="4"/>
        <w:spacing w:before="200"/>
        <w:ind w:firstLine="540"/>
        <w:jc w:val="both"/>
      </w:pPr>
      <w:r>
        <w:rPr>
          <w:sz w:val="20"/>
        </w:rPr>
        <w:t>3) повышение надежности функционирования средств производства;</w:t>
      </w:r>
    </w:p>
    <w:p w14:paraId="5E3C37F3">
      <w:pPr>
        <w:pStyle w:val="4"/>
        <w:spacing w:before="200"/>
        <w:ind w:firstLine="540"/>
        <w:jc w:val="both"/>
      </w:pPr>
      <w:r>
        <w:rPr>
          <w:sz w:val="20"/>
        </w:rPr>
        <w:t>4) повышение надежности функционирования систем и источников энерго-, водо-, газо- и теплоснабжения;</w:t>
      </w:r>
    </w:p>
    <w:p w14:paraId="607078C9">
      <w:pPr>
        <w:pStyle w:val="4"/>
        <w:spacing w:before="200"/>
        <w:ind w:firstLine="540"/>
        <w:jc w:val="both"/>
      </w:pPr>
      <w:r>
        <w:rPr>
          <w:sz w:val="20"/>
        </w:rPr>
        <w:t>5) повышение надежности функционирования систем канализации;</w:t>
      </w:r>
    </w:p>
    <w:p w14:paraId="3D17C999">
      <w:pPr>
        <w:pStyle w:val="4"/>
        <w:spacing w:before="200"/>
        <w:ind w:firstLine="540"/>
        <w:jc w:val="both"/>
      </w:pPr>
      <w:r>
        <w:rPr>
          <w:sz w:val="20"/>
        </w:rPr>
        <w:t>6) повышение надежности снабжения организаций материально-техническими ресурсами;</w:t>
      </w:r>
    </w:p>
    <w:p w14:paraId="56429E18">
      <w:pPr>
        <w:pStyle w:val="4"/>
        <w:spacing w:before="200"/>
        <w:ind w:firstLine="540"/>
        <w:jc w:val="both"/>
      </w:pPr>
      <w:r>
        <w:rPr>
          <w:sz w:val="20"/>
        </w:rPr>
        <w:t>7) подготовка к восстановлению нарушенного производства;</w:t>
      </w:r>
    </w:p>
    <w:p w14:paraId="7ED38F54">
      <w:pPr>
        <w:pStyle w:val="4"/>
        <w:spacing w:before="200"/>
        <w:ind w:firstLine="540"/>
        <w:jc w:val="both"/>
      </w:pPr>
      <w:r>
        <w:rPr>
          <w:sz w:val="20"/>
        </w:rPr>
        <w:t>8) повышение надежности и оперативности управления производством и гражданской обороной.</w:t>
      </w:r>
    </w:p>
    <w:p w14:paraId="43DA369E">
      <w:pPr>
        <w:pStyle w:val="4"/>
        <w:spacing w:before="200"/>
        <w:ind w:firstLine="540"/>
        <w:jc w:val="both"/>
      </w:pPr>
      <w:r>
        <w:rPr>
          <w:sz w:val="20"/>
        </w:rPr>
        <w:t>11. Основными мероприятиями по подготовке к выполнению работ по восстановлению производственной и других видов деятельности организаций являются:</w:t>
      </w:r>
    </w:p>
    <w:p w14:paraId="7257A25A">
      <w:pPr>
        <w:pStyle w:val="4"/>
        <w:spacing w:before="200"/>
        <w:ind w:firstLine="540"/>
        <w:jc w:val="both"/>
      </w:pPr>
      <w:r>
        <w:rPr>
          <w:sz w:val="20"/>
        </w:rPr>
        <w:t>1) определение характера, объемов и очередности восстановительных работ при слабых и средних разрушениях объектов;</w:t>
      </w:r>
    </w:p>
    <w:p w14:paraId="717A779C">
      <w:pPr>
        <w:pStyle w:val="4"/>
        <w:spacing w:before="200"/>
        <w:ind w:firstLine="540"/>
        <w:jc w:val="both"/>
      </w:pPr>
      <w:r>
        <w:rPr>
          <w:sz w:val="20"/>
        </w:rPr>
        <w:t>2) разработка вариантов организации и способов ведения аварийно-восстановительных работ;</w:t>
      </w:r>
    </w:p>
    <w:p w14:paraId="37C39E55">
      <w:pPr>
        <w:pStyle w:val="4"/>
        <w:spacing w:before="200"/>
        <w:ind w:firstLine="540"/>
        <w:jc w:val="both"/>
      </w:pPr>
      <w:r>
        <w:rPr>
          <w:sz w:val="20"/>
        </w:rPr>
        <w:t>3) создание и подготовка сил и средств для проведения аварийно-восстановительных работ;</w:t>
      </w:r>
    </w:p>
    <w:p w14:paraId="05A88C6C">
      <w:pPr>
        <w:pStyle w:val="4"/>
        <w:spacing w:before="200"/>
        <w:ind w:firstLine="540"/>
        <w:jc w:val="both"/>
      </w:pPr>
      <w:r>
        <w:rPr>
          <w:sz w:val="20"/>
        </w:rPr>
        <w:t>4) подготовка к развертыванию и оснащению объектовых формирований;</w:t>
      </w:r>
    </w:p>
    <w:p w14:paraId="4A29AB59">
      <w:pPr>
        <w:pStyle w:val="4"/>
        <w:spacing w:before="200"/>
        <w:ind w:firstLine="540"/>
        <w:jc w:val="both"/>
      </w:pPr>
      <w:r>
        <w:rPr>
          <w:sz w:val="20"/>
        </w:rPr>
        <w:t>5) подготовка энергетических и материальных ресурсов, необходимых для восстановления производства;</w:t>
      </w:r>
    </w:p>
    <w:p w14:paraId="1B028E11">
      <w:pPr>
        <w:pStyle w:val="4"/>
        <w:spacing w:before="200"/>
        <w:ind w:firstLine="540"/>
        <w:jc w:val="both"/>
      </w:pPr>
      <w:r>
        <w:rPr>
          <w:sz w:val="20"/>
        </w:rPr>
        <w:t>6) подготовка к производству изделий и конструкций из легких и огнестойких материалов, отвечающих требованиям восстановления производственных зданий и сооружений;</w:t>
      </w:r>
    </w:p>
    <w:p w14:paraId="192A973E">
      <w:pPr>
        <w:pStyle w:val="4"/>
        <w:spacing w:before="200"/>
        <w:ind w:firstLine="540"/>
        <w:jc w:val="both"/>
      </w:pPr>
      <w:r>
        <w:rPr>
          <w:sz w:val="20"/>
        </w:rPr>
        <w:t>7) разработка и обеспечение надежного хранения технической и другой документации, необходимой для восстановления производства.</w:t>
      </w:r>
    </w:p>
    <w:p w14:paraId="74FAE915">
      <w:pPr>
        <w:pStyle w:val="4"/>
        <w:spacing w:before="200"/>
        <w:ind w:firstLine="540"/>
        <w:jc w:val="both"/>
      </w:pPr>
      <w:r>
        <w:rPr>
          <w:sz w:val="20"/>
        </w:rPr>
        <w:t>12. Подготовка к выполнению аварийно-восстановительных работ проводится в мирное время, а также при угрозе применения вероятным противником современных средств поражения на основе разрабатываемых планов мероприятий по восстановлению объектов с учетом результатов прогнозирования их состояния после воздействия противника, определения характера и объема возможных потерь и разрушений, выявления рациональных путей использования сохранившихся производственных мощностей, материальных и трудовых ресурсов, особенностей основных производственных фондов, технологических установок и оборудования, а также территориального размещения объектов.</w:t>
      </w:r>
    </w:p>
    <w:p w14:paraId="433F7011">
      <w:pPr>
        <w:pStyle w:val="4"/>
        <w:spacing w:before="200"/>
        <w:ind w:firstLine="540"/>
        <w:jc w:val="both"/>
      </w:pPr>
      <w:r>
        <w:rPr>
          <w:sz w:val="20"/>
        </w:rPr>
        <w:t>13. Основными мероприятиями по подготовке системы управления для решения задач организаций в военное время являются:</w:t>
      </w:r>
    </w:p>
    <w:p w14:paraId="0524D19F">
      <w:pPr>
        <w:pStyle w:val="4"/>
        <w:spacing w:before="200"/>
        <w:ind w:firstLine="540"/>
        <w:jc w:val="both"/>
      </w:pPr>
      <w:r>
        <w:rPr>
          <w:sz w:val="20"/>
        </w:rPr>
        <w:t>1) повышение устойчивости работы средств связи;</w:t>
      </w:r>
    </w:p>
    <w:p w14:paraId="7677F743">
      <w:pPr>
        <w:pStyle w:val="4"/>
        <w:spacing w:before="200"/>
        <w:ind w:firstLine="540"/>
        <w:jc w:val="both"/>
      </w:pPr>
      <w:r>
        <w:rPr>
          <w:sz w:val="20"/>
        </w:rPr>
        <w:t>2) разработка надежных способов оповещения должностных лиц и всего производственного персонала организаций, их дублирования;</w:t>
      </w:r>
    </w:p>
    <w:p w14:paraId="0AA0361C">
      <w:pPr>
        <w:pStyle w:val="4"/>
        <w:spacing w:before="200"/>
        <w:ind w:firstLine="540"/>
        <w:jc w:val="both"/>
      </w:pPr>
      <w:r>
        <w:rPr>
          <w:sz w:val="20"/>
        </w:rPr>
        <w:t>3) подготовка руководящего и производственного персонала организаций по вопросам повышения устойчивости, подготовка и проведение учений с участием организаций связи;</w:t>
      </w:r>
    </w:p>
    <w:p w14:paraId="5A931BA6">
      <w:pPr>
        <w:pStyle w:val="4"/>
        <w:spacing w:before="200"/>
        <w:ind w:firstLine="540"/>
        <w:jc w:val="both"/>
      </w:pPr>
      <w:r>
        <w:rPr>
          <w:sz w:val="20"/>
        </w:rPr>
        <w:t>4) подготовка автоматизированной системы управления к решению задач военного времени и отработка способов управления производством при выходе ее из строя;</w:t>
      </w:r>
    </w:p>
    <w:p w14:paraId="0FD56558">
      <w:pPr>
        <w:pStyle w:val="4"/>
        <w:spacing w:before="200"/>
        <w:ind w:firstLine="540"/>
        <w:jc w:val="both"/>
      </w:pPr>
      <w:r>
        <w:rPr>
          <w:sz w:val="20"/>
        </w:rPr>
        <w:t>5) подготовка к осуществлению руководства смежными производствами или к работе под руководством соответствующих территориальных органов управления;</w:t>
      </w:r>
    </w:p>
    <w:p w14:paraId="653730DB">
      <w:pPr>
        <w:pStyle w:val="4"/>
        <w:spacing w:before="200"/>
        <w:ind w:firstLine="540"/>
        <w:jc w:val="both"/>
      </w:pPr>
      <w:r>
        <w:rPr>
          <w:sz w:val="20"/>
        </w:rPr>
        <w:t>6) создание запасных пунктов управления, оснащение их техническими средствами и обеспечение необходимой документацией.</w:t>
      </w:r>
    </w:p>
    <w:p w14:paraId="6184B073">
      <w:pPr>
        <w:pStyle w:val="4"/>
      </w:pPr>
    </w:p>
    <w:p w14:paraId="1F0ACAC2">
      <w:pPr>
        <w:pStyle w:val="6"/>
        <w:jc w:val="center"/>
        <w:outlineLvl w:val="1"/>
      </w:pPr>
      <w:r>
        <w:rPr>
          <w:sz w:val="20"/>
        </w:rPr>
        <w:t>Глава 4. ОРГАНИЗАЦИЯ ИССЛЕДОВАНИЯ</w:t>
      </w:r>
    </w:p>
    <w:p w14:paraId="01F9742E">
      <w:pPr>
        <w:pStyle w:val="6"/>
        <w:jc w:val="center"/>
      </w:pPr>
      <w:r>
        <w:rPr>
          <w:sz w:val="20"/>
        </w:rPr>
        <w:t>УСТОЙЧИВОСТИ ФУНКЦИОНИРОВАНИЯ ОРГАНИЗАЦИИ</w:t>
      </w:r>
    </w:p>
    <w:p w14:paraId="434F92AB">
      <w:pPr>
        <w:pStyle w:val="4"/>
      </w:pPr>
    </w:p>
    <w:p w14:paraId="3A76A4C8">
      <w:pPr>
        <w:pStyle w:val="4"/>
        <w:ind w:firstLine="540"/>
        <w:jc w:val="both"/>
      </w:pPr>
      <w:r>
        <w:rPr>
          <w:sz w:val="20"/>
        </w:rPr>
        <w:t>14. Главная цель исследования устойчивости функционирования организаций заключается в выявлении слабых мест во всех системах и звеньях, выработке на данной основе комплекса организационных, инженерно-технических, специальных и иных мероприятий по их устранению.</w:t>
      </w:r>
    </w:p>
    <w:p w14:paraId="2255B2B6">
      <w:pPr>
        <w:pStyle w:val="4"/>
        <w:spacing w:before="200"/>
        <w:ind w:firstLine="540"/>
        <w:jc w:val="both"/>
      </w:pPr>
      <w:r>
        <w:rPr>
          <w:sz w:val="20"/>
        </w:rPr>
        <w:t>15. Первоначально осуществление оценок (исследований) по обеспечению устойчивости функционирования организаций производится при проектировании соответствующими службами на стадии технических, экономических, экологических и иных видов экспертиз.</w:t>
      </w:r>
    </w:p>
    <w:p w14:paraId="7246EE49">
      <w:pPr>
        <w:pStyle w:val="4"/>
        <w:spacing w:before="200"/>
        <w:ind w:firstLine="540"/>
        <w:jc w:val="both"/>
      </w:pPr>
      <w:r>
        <w:rPr>
          <w:sz w:val="20"/>
        </w:rPr>
        <w:t>Также оценка устойчивости функционирования организаций проводится при их реконструкции, ремонте, расширении и модернизации.</w:t>
      </w:r>
    </w:p>
    <w:p w14:paraId="03DAFF1F">
      <w:pPr>
        <w:pStyle w:val="4"/>
        <w:spacing w:before="200"/>
        <w:ind w:firstLine="540"/>
        <w:jc w:val="both"/>
      </w:pPr>
      <w:r>
        <w:rPr>
          <w:sz w:val="20"/>
        </w:rPr>
        <w:t>Данную работу осуществляют комиссии по повышению устойчивого функционирования организаций с привлечением научно-исследовательских и проектных организаций не реже одного раза в 5 лет.</w:t>
      </w:r>
    </w:p>
    <w:p w14:paraId="670ECC02">
      <w:pPr>
        <w:pStyle w:val="4"/>
        <w:spacing w:before="200"/>
        <w:ind w:firstLine="540"/>
        <w:jc w:val="both"/>
      </w:pPr>
      <w:r>
        <w:rPr>
          <w:sz w:val="20"/>
        </w:rPr>
        <w:t>16. Исследования повышения устойчивости функционирования организации проводятся в три этапа:</w:t>
      </w:r>
    </w:p>
    <w:p w14:paraId="3428625B">
      <w:pPr>
        <w:pStyle w:val="4"/>
        <w:spacing w:before="200"/>
        <w:ind w:firstLine="540"/>
        <w:jc w:val="both"/>
      </w:pPr>
      <w:r>
        <w:rPr>
          <w:sz w:val="20"/>
        </w:rPr>
        <w:t>первый этап - организационный;</w:t>
      </w:r>
    </w:p>
    <w:p w14:paraId="09D3231C">
      <w:pPr>
        <w:pStyle w:val="4"/>
        <w:spacing w:before="200"/>
        <w:ind w:firstLine="540"/>
        <w:jc w:val="both"/>
      </w:pPr>
      <w:r>
        <w:rPr>
          <w:sz w:val="20"/>
        </w:rPr>
        <w:t>второй этап - исследовательский;</w:t>
      </w:r>
    </w:p>
    <w:p w14:paraId="31A49015">
      <w:pPr>
        <w:pStyle w:val="4"/>
        <w:spacing w:before="200"/>
        <w:ind w:firstLine="540"/>
        <w:jc w:val="both"/>
      </w:pPr>
      <w:r>
        <w:rPr>
          <w:sz w:val="20"/>
        </w:rPr>
        <w:t>третий этап - разработка и планирование мероприятий по повышению устойчивости функционирования организаций.</w:t>
      </w:r>
    </w:p>
    <w:p w14:paraId="391575EF">
      <w:pPr>
        <w:pStyle w:val="4"/>
        <w:spacing w:before="200"/>
        <w:ind w:firstLine="540"/>
        <w:jc w:val="both"/>
      </w:pPr>
      <w:r>
        <w:rPr>
          <w:sz w:val="20"/>
        </w:rPr>
        <w:t>17. На первом этапе осуществляются мероприятия, направленные на организацию исследований. При этом определяются объем исследований и необходимые для этого силы и средства. Создаются расчетно-исследовательские группы, в состав которых включаются специалисты организации, способные квалифицированно провести оценку устойчивости работы конкретных элементов и систем организации.</w:t>
      </w:r>
    </w:p>
    <w:p w14:paraId="4890BB71">
      <w:pPr>
        <w:pStyle w:val="4"/>
        <w:spacing w:before="200"/>
        <w:ind w:firstLine="540"/>
        <w:jc w:val="both"/>
      </w:pPr>
      <w:r>
        <w:rPr>
          <w:sz w:val="20"/>
        </w:rPr>
        <w:t>18. На втором этапе проводится непосредственная работа по оценке устойчивости отдельных элементов и систем, а также организации в целом. Каждая из расчетно-исследовательских групп разрабатывает предложения по проведению инженерно-технических, технологических и организационных мероприятий, направленных на повышение устойчивости слабых мест, элементов, систем, приборов.</w:t>
      </w:r>
    </w:p>
    <w:p w14:paraId="1EC319ED">
      <w:pPr>
        <w:pStyle w:val="4"/>
        <w:spacing w:before="200"/>
        <w:ind w:firstLine="540"/>
        <w:jc w:val="both"/>
      </w:pPr>
      <w:r>
        <w:rPr>
          <w:sz w:val="20"/>
        </w:rPr>
        <w:t>19. На третьем этапе обобщаются результаты исследований, составляется отчетный доклад, разрабатываются и планируются мероприятия по повышению устойчивости работы организации.</w:t>
      </w:r>
    </w:p>
    <w:p w14:paraId="21814AC3">
      <w:pPr>
        <w:pStyle w:val="4"/>
        <w:spacing w:before="200"/>
        <w:ind w:firstLine="540"/>
        <w:jc w:val="both"/>
      </w:pPr>
      <w:r>
        <w:rPr>
          <w:sz w:val="20"/>
        </w:rPr>
        <w:t>20. Итоговым документом, разрабатываемым в ходе третьего этапа, является сводный план мероприятий по повышению устойчивости функционирования организации.</w:t>
      </w:r>
    </w:p>
    <w:p w14:paraId="1108D074">
      <w:pPr>
        <w:pStyle w:val="4"/>
      </w:pPr>
    </w:p>
    <w:p w14:paraId="5A526482">
      <w:pPr>
        <w:pStyle w:val="6"/>
        <w:jc w:val="center"/>
        <w:outlineLvl w:val="1"/>
      </w:pPr>
      <w:r>
        <w:rPr>
          <w:sz w:val="20"/>
        </w:rPr>
        <w:t>Глава 5. ОЦЕНКА СОСТОЯНИЯ УСТОЙЧИВОСТИ</w:t>
      </w:r>
    </w:p>
    <w:p w14:paraId="10B30591">
      <w:pPr>
        <w:pStyle w:val="6"/>
        <w:jc w:val="center"/>
      </w:pPr>
      <w:r>
        <w:rPr>
          <w:sz w:val="20"/>
        </w:rPr>
        <w:t>ФУНКЦИОНИРОВАНИЯ ОРГАНИЗАЦИЙ</w:t>
      </w:r>
    </w:p>
    <w:p w14:paraId="46A96DA9">
      <w:pPr>
        <w:pStyle w:val="4"/>
      </w:pPr>
    </w:p>
    <w:p w14:paraId="758365C0">
      <w:pPr>
        <w:pStyle w:val="4"/>
        <w:ind w:firstLine="540"/>
        <w:jc w:val="both"/>
      </w:pPr>
      <w:r>
        <w:rPr>
          <w:sz w:val="20"/>
        </w:rPr>
        <w:t>21. Оценка состояния устойчивости функционирования организаций жизнеобеспечения, здравоохранения, транспорта, связи и информации, агропромышленного комплекса, объектов и сетей жилищно-коммунального хозяйства, объектов топливно-энергетического комплекса, а также потенциально опасных производств, нарушение работы которых может привести к возникновению вторичных факторов поражения, осуществляется по следующим основным направлениям:</w:t>
      </w:r>
    </w:p>
    <w:p w14:paraId="63D132AE">
      <w:pPr>
        <w:pStyle w:val="4"/>
        <w:spacing w:before="200"/>
        <w:ind w:firstLine="540"/>
        <w:jc w:val="both"/>
      </w:pPr>
      <w:r>
        <w:rPr>
          <w:sz w:val="20"/>
        </w:rPr>
        <w:t>1) снижение риска аварий и катастроф;</w:t>
      </w:r>
    </w:p>
    <w:p w14:paraId="01DC6961">
      <w:pPr>
        <w:pStyle w:val="4"/>
        <w:spacing w:before="200"/>
        <w:ind w:firstLine="540"/>
        <w:jc w:val="both"/>
      </w:pPr>
      <w:r>
        <w:rPr>
          <w:sz w:val="20"/>
        </w:rPr>
        <w:t>2) рациональное размещение производительных сил на территориях муниципальных образований, расположенных на территории Свердловской области;</w:t>
      </w:r>
    </w:p>
    <w:p w14:paraId="268E26F3">
      <w:pPr>
        <w:pStyle w:val="4"/>
        <w:spacing w:before="200"/>
        <w:ind w:firstLine="540"/>
        <w:jc w:val="both"/>
      </w:pPr>
      <w:r>
        <w:rPr>
          <w:sz w:val="20"/>
        </w:rPr>
        <w:t>3) рациональное размещение отдельных производств на территориях организаций;</w:t>
      </w:r>
    </w:p>
    <w:p w14:paraId="4D81CA8D">
      <w:pPr>
        <w:pStyle w:val="4"/>
        <w:spacing w:before="200"/>
        <w:ind w:firstLine="540"/>
        <w:jc w:val="both"/>
      </w:pPr>
      <w:r>
        <w:rPr>
          <w:sz w:val="20"/>
        </w:rPr>
        <w:t>4) подготовка организаций к работе в условиях военного времени;</w:t>
      </w:r>
    </w:p>
    <w:p w14:paraId="70912840">
      <w:pPr>
        <w:pStyle w:val="4"/>
        <w:spacing w:before="200"/>
        <w:ind w:firstLine="540"/>
        <w:jc w:val="both"/>
      </w:pPr>
      <w:r>
        <w:rPr>
          <w:sz w:val="20"/>
        </w:rPr>
        <w:t>5) подготовка к восстановлению нарушенных производств;</w:t>
      </w:r>
    </w:p>
    <w:p w14:paraId="36C4486E">
      <w:pPr>
        <w:pStyle w:val="4"/>
        <w:spacing w:before="200"/>
        <w:ind w:firstLine="540"/>
        <w:jc w:val="both"/>
      </w:pPr>
      <w:r>
        <w:rPr>
          <w:sz w:val="20"/>
        </w:rPr>
        <w:t>6) обеспечение защиты и устойчивой работы систем и источников энерго-, водо-, газо- и теплоснабжения;</w:t>
      </w:r>
    </w:p>
    <w:p w14:paraId="2F7AF222">
      <w:pPr>
        <w:pStyle w:val="4"/>
        <w:spacing w:before="200"/>
        <w:ind w:firstLine="540"/>
        <w:jc w:val="both"/>
      </w:pPr>
      <w:r>
        <w:rPr>
          <w:sz w:val="20"/>
        </w:rPr>
        <w:t>7) обеспечение устойчивости работы организаций агропромышленного комплекса;</w:t>
      </w:r>
    </w:p>
    <w:p w14:paraId="069CDC1D">
      <w:pPr>
        <w:pStyle w:val="4"/>
        <w:spacing w:before="200"/>
        <w:ind w:firstLine="540"/>
        <w:jc w:val="both"/>
      </w:pPr>
      <w:r>
        <w:rPr>
          <w:sz w:val="20"/>
        </w:rPr>
        <w:t>8) обеспечение комплексной маскировки с целью защиты от современных средств поражения;</w:t>
      </w:r>
    </w:p>
    <w:p w14:paraId="0BE08B78">
      <w:pPr>
        <w:pStyle w:val="4"/>
        <w:spacing w:before="200"/>
        <w:ind w:firstLine="540"/>
        <w:jc w:val="both"/>
      </w:pPr>
      <w:r>
        <w:rPr>
          <w:sz w:val="20"/>
        </w:rPr>
        <w:t>9) надежность инженерно-технического комплекса организаций от поражающих факторов современных средств поражения;</w:t>
      </w:r>
    </w:p>
    <w:p w14:paraId="2B56A8D0">
      <w:pPr>
        <w:pStyle w:val="4"/>
        <w:spacing w:before="200"/>
        <w:ind w:firstLine="540"/>
        <w:jc w:val="both"/>
      </w:pPr>
      <w:r>
        <w:rPr>
          <w:sz w:val="20"/>
        </w:rPr>
        <w:t>10) обеспечение защиты основных производственных фондов (при строительстве новых и реконструкции действующих объектов).</w:t>
      </w:r>
    </w:p>
    <w:p w14:paraId="75E70139">
      <w:pPr>
        <w:pStyle w:val="4"/>
        <w:spacing w:before="200"/>
        <w:ind w:firstLine="540"/>
        <w:jc w:val="both"/>
      </w:pPr>
      <w:r>
        <w:rPr>
          <w:sz w:val="20"/>
        </w:rPr>
        <w:t>22. Состояние устойчивости функционирования организаций характеризуется критериями, которые отражают уровень подготовленности организаций к устойчивой работе в военное время, в результате проведения следующих мероприятий:</w:t>
      </w:r>
    </w:p>
    <w:p w14:paraId="2741EA5A">
      <w:pPr>
        <w:pStyle w:val="4"/>
        <w:spacing w:before="200"/>
        <w:ind w:firstLine="540"/>
        <w:jc w:val="both"/>
      </w:pPr>
      <w:r>
        <w:rPr>
          <w:sz w:val="20"/>
        </w:rPr>
        <w:t>1) обеспечение сохранности основных производственных фондов и материальных ресурсов или снижение их возможных потерь от современных средств поражения;</w:t>
      </w:r>
    </w:p>
    <w:p w14:paraId="3E4541D9">
      <w:pPr>
        <w:pStyle w:val="4"/>
        <w:spacing w:before="200"/>
        <w:ind w:firstLine="540"/>
        <w:jc w:val="both"/>
      </w:pPr>
      <w:r>
        <w:rPr>
          <w:sz w:val="20"/>
        </w:rPr>
        <w:t>2) повышение надежности внутреннего энерго- и водоснабжения организаций и отдельных производств;</w:t>
      </w:r>
    </w:p>
    <w:p w14:paraId="217AAAA1">
      <w:pPr>
        <w:pStyle w:val="4"/>
        <w:spacing w:before="200"/>
        <w:ind w:firstLine="540"/>
        <w:jc w:val="both"/>
      </w:pPr>
      <w:r>
        <w:rPr>
          <w:sz w:val="20"/>
        </w:rPr>
        <w:t>3) подготовка технологических процессов к производству продукции в военное время;</w:t>
      </w:r>
    </w:p>
    <w:p w14:paraId="0D4D3CF0">
      <w:pPr>
        <w:pStyle w:val="4"/>
        <w:spacing w:before="200"/>
        <w:ind w:firstLine="540"/>
        <w:jc w:val="both"/>
      </w:pPr>
      <w:r>
        <w:rPr>
          <w:sz w:val="20"/>
        </w:rPr>
        <w:t>4) накопление текущих производственных запасов до установленных нормативов.</w:t>
      </w:r>
    </w:p>
    <w:p w14:paraId="46BA85C0">
      <w:pPr>
        <w:pStyle w:val="4"/>
        <w:spacing w:before="200"/>
        <w:ind w:firstLine="540"/>
        <w:jc w:val="both"/>
      </w:pPr>
      <w:r>
        <w:rPr>
          <w:sz w:val="20"/>
        </w:rPr>
        <w:t>23. Под критерием состояния устойчивости функционирования организаций понимается качественная характеристика, отражающая процесс подготовки организаций к устойчивой работе в военное время в соответствии с требованиями по повышению устойчивости, а также достигнутый уровень или степень выполнения этого требования в резу</w:t>
      </w:r>
      <w:bookmarkStart w:id="1" w:name="_GoBack"/>
      <w:bookmarkEnd w:id="1"/>
      <w:r>
        <w:rPr>
          <w:sz w:val="20"/>
        </w:rPr>
        <w:t>льтате осуществления необходимых мероприятий.</w:t>
      </w:r>
    </w:p>
    <w:p w14:paraId="0B9506CF">
      <w:pPr>
        <w:pStyle w:val="4"/>
        <w:spacing w:before="200"/>
        <w:ind w:firstLine="540"/>
        <w:jc w:val="both"/>
      </w:pPr>
      <w:r>
        <w:rPr>
          <w:sz w:val="20"/>
        </w:rPr>
        <w:t>24. Критерии оценки состояния устойчивости функционирования организаций характеризуют подготовленность организаций к устойчивой работе в военное время как в абсолютном, так и относительном выражении. Критерии в относительном выражении являются расчетными и служат для выявления уровня подготовленности организаций по данному критерию.</w:t>
      </w:r>
    </w:p>
    <w:p w14:paraId="5C99BF81">
      <w:pPr>
        <w:pStyle w:val="4"/>
        <w:spacing w:before="200"/>
        <w:ind w:firstLine="540"/>
        <w:jc w:val="both"/>
      </w:pPr>
      <w:r>
        <w:rPr>
          <w:sz w:val="20"/>
        </w:rPr>
        <w:t>25. К общим критериям оценки состояния устойчивости функционирования организаций относятся:</w:t>
      </w:r>
    </w:p>
    <w:p w14:paraId="0C994BFB">
      <w:pPr>
        <w:pStyle w:val="4"/>
        <w:spacing w:before="200"/>
        <w:ind w:firstLine="540"/>
        <w:jc w:val="both"/>
      </w:pPr>
      <w:r>
        <w:rPr>
          <w:sz w:val="20"/>
        </w:rPr>
        <w:t>1) надежность электроснабжения основных производств с непрерывным технологическим циклом, систем жизнеобеспечения и систем управления;</w:t>
      </w:r>
    </w:p>
    <w:p w14:paraId="6AD56C3A">
      <w:pPr>
        <w:pStyle w:val="4"/>
        <w:spacing w:before="200"/>
        <w:ind w:firstLine="540"/>
        <w:jc w:val="both"/>
      </w:pPr>
      <w:r>
        <w:rPr>
          <w:sz w:val="20"/>
        </w:rPr>
        <w:t>2) продолжительность деятельности в условиях резкого сокращения поступающей мощности централизованного электроснабжения;</w:t>
      </w:r>
    </w:p>
    <w:p w14:paraId="7DFB8D3C">
      <w:pPr>
        <w:pStyle w:val="4"/>
        <w:spacing w:before="200"/>
        <w:ind w:firstLine="540"/>
        <w:jc w:val="both"/>
      </w:pPr>
      <w:r>
        <w:rPr>
          <w:sz w:val="20"/>
        </w:rPr>
        <w:t>3) надежность централизованного электроснабжения организаций;</w:t>
      </w:r>
    </w:p>
    <w:p w14:paraId="136FA1AB">
      <w:pPr>
        <w:pStyle w:val="4"/>
        <w:spacing w:before="200"/>
        <w:ind w:firstLine="540"/>
        <w:jc w:val="both"/>
      </w:pPr>
      <w:r>
        <w:rPr>
          <w:sz w:val="20"/>
        </w:rPr>
        <w:t>4) снижение угрозы для жизни людей, потерь дорогостоящего и уникального оборудования и материалов в результате возможных взрывов, пожаров, связанных с внезапным отключением электроснабжения;</w:t>
      </w:r>
    </w:p>
    <w:p w14:paraId="7BE2544A">
      <w:pPr>
        <w:pStyle w:val="4"/>
        <w:spacing w:before="200"/>
        <w:ind w:firstLine="540"/>
        <w:jc w:val="both"/>
      </w:pPr>
      <w:r>
        <w:rPr>
          <w:sz w:val="20"/>
        </w:rPr>
        <w:t>5) устойчивость работы автономных источников тепла;</w:t>
      </w:r>
    </w:p>
    <w:p w14:paraId="1AB2F26C">
      <w:pPr>
        <w:pStyle w:val="4"/>
        <w:spacing w:before="200"/>
        <w:ind w:firstLine="540"/>
        <w:jc w:val="both"/>
      </w:pPr>
      <w:r>
        <w:rPr>
          <w:sz w:val="20"/>
        </w:rPr>
        <w:t>6) автономность работы предприятий и организаций по водопотреблению;</w:t>
      </w:r>
    </w:p>
    <w:p w14:paraId="72D5F4F3">
      <w:pPr>
        <w:pStyle w:val="4"/>
        <w:spacing w:before="200"/>
        <w:ind w:firstLine="540"/>
        <w:jc w:val="both"/>
      </w:pPr>
      <w:r>
        <w:rPr>
          <w:sz w:val="20"/>
        </w:rPr>
        <w:t>7) снижение потерь материальных и трудовых ресурсов от вторичных факторов поражения, связанных с расходными емкостями текущих запасов аварийно химически опасных веществ, взрывчатых веществ и легковоспламеняющихся жидкостей;</w:t>
      </w:r>
    </w:p>
    <w:p w14:paraId="01F54D8A">
      <w:pPr>
        <w:pStyle w:val="4"/>
        <w:spacing w:before="200"/>
        <w:ind w:firstLine="540"/>
        <w:jc w:val="both"/>
      </w:pPr>
      <w:r>
        <w:rPr>
          <w:sz w:val="20"/>
        </w:rPr>
        <w:t>8) обеспеченность установками автоматической пожарной защиты;</w:t>
      </w:r>
    </w:p>
    <w:p w14:paraId="422F3B04">
      <w:pPr>
        <w:pStyle w:val="4"/>
        <w:spacing w:before="200"/>
        <w:ind w:firstLine="540"/>
        <w:jc w:val="both"/>
      </w:pPr>
      <w:r>
        <w:rPr>
          <w:sz w:val="20"/>
        </w:rPr>
        <w:t>9) специфические критерии, отражающие уровень подготовленности к устойчивой работе отдельных отраслей промышленности.</w:t>
      </w:r>
    </w:p>
    <w:p w14:paraId="26792A1B">
      <w:pPr>
        <w:pStyle w:val="4"/>
      </w:pPr>
    </w:p>
    <w:p w14:paraId="335DF33B">
      <w:pPr>
        <w:pStyle w:val="4"/>
      </w:pPr>
    </w:p>
    <w:p w14:paraId="44ADA9DF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636B68D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02C7"/>
    <w:rsid w:val="536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2026-02-05T11:31:00Z</dcterms:created>
  <dc:creator>ЕДДС</dc:creator>
  <cp:lastModifiedBy>ЕДДС</cp:lastModifiedBy>
  <dcterms:modified xsi:type="dcterms:W3CDTF">2026-02-05T11:32:31Z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CF7DF11FFC4E48FC9EF071DE8AAAAC6A_11</vt:lpwstr>
  </property>
</Properties>
</file>