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65C41" w14:textId="77777777" w:rsidR="00755A42" w:rsidRPr="008F2832" w:rsidRDefault="00755A42" w:rsidP="00755A42">
      <w:pPr>
        <w:pStyle w:val="ConsPlusNormal"/>
        <w:pageBreakBefore/>
        <w:suppressAutoHyphens/>
        <w:ind w:left="5670" w:firstLine="0"/>
        <w:rPr>
          <w:rFonts w:ascii="Liberation Serif" w:hAnsi="Liberation Serif" w:cs="Liberation Serif"/>
          <w:sz w:val="28"/>
          <w:szCs w:val="28"/>
        </w:rPr>
      </w:pPr>
      <w:r w:rsidRPr="008F2832">
        <w:rPr>
          <w:rFonts w:ascii="Liberation Serif" w:hAnsi="Liberation Serif" w:cs="Liberation Serif"/>
          <w:sz w:val="28"/>
          <w:szCs w:val="28"/>
        </w:rPr>
        <w:t>Приложение № 1 к Порядку</w:t>
      </w:r>
    </w:p>
    <w:p w14:paraId="2EEE1D01" w14:textId="77777777" w:rsidR="00755A42" w:rsidRPr="008F2832" w:rsidRDefault="00755A42" w:rsidP="00755A42">
      <w:pPr>
        <w:pStyle w:val="ConsPlusNormal"/>
        <w:suppressAutoHyphens/>
        <w:ind w:left="5670" w:firstLine="0"/>
        <w:rPr>
          <w:rFonts w:ascii="Liberation Serif" w:hAnsi="Liberation Serif" w:cs="Liberation Serif"/>
          <w:sz w:val="28"/>
          <w:szCs w:val="28"/>
        </w:rPr>
      </w:pPr>
      <w:r w:rsidRPr="008F2832">
        <w:rPr>
          <w:rFonts w:ascii="Liberation Serif" w:hAnsi="Liberation Serif" w:cs="Liberation Serif"/>
          <w:sz w:val="28"/>
          <w:szCs w:val="28"/>
        </w:rPr>
        <w:t>проведения оценки регулирующего</w:t>
      </w:r>
    </w:p>
    <w:p w14:paraId="7FDB7EB5" w14:textId="77777777" w:rsidR="00755A42" w:rsidRPr="008F2832" w:rsidRDefault="00755A42" w:rsidP="00755A42">
      <w:pPr>
        <w:pStyle w:val="ConsPlusNormal"/>
        <w:suppressAutoHyphens/>
        <w:ind w:left="5670" w:firstLine="0"/>
        <w:rPr>
          <w:rFonts w:ascii="Liberation Serif" w:hAnsi="Liberation Serif" w:cs="Liberation Serif"/>
          <w:sz w:val="28"/>
          <w:szCs w:val="28"/>
        </w:rPr>
      </w:pPr>
      <w:r w:rsidRPr="008F2832">
        <w:rPr>
          <w:rFonts w:ascii="Liberation Serif" w:hAnsi="Liberation Serif" w:cs="Liberation Serif"/>
          <w:sz w:val="28"/>
          <w:szCs w:val="28"/>
        </w:rPr>
        <w:t>воз</w:t>
      </w:r>
      <w:r>
        <w:rPr>
          <w:rFonts w:ascii="Liberation Serif" w:hAnsi="Liberation Serif" w:cs="Liberation Serif"/>
          <w:sz w:val="28"/>
          <w:szCs w:val="28"/>
        </w:rPr>
        <w:t xml:space="preserve">действия проектов нормативных правовых актов </w:t>
      </w:r>
      <w:r w:rsidRPr="00364E6D">
        <w:rPr>
          <w:rFonts w:ascii="Liberation Serif" w:hAnsi="Liberation Serif" w:cs="Liberation Serif"/>
          <w:sz w:val="28"/>
          <w:szCs w:val="28"/>
        </w:rPr>
        <w:t>органов местного самоуправления Арамильского городского округа</w:t>
      </w:r>
    </w:p>
    <w:p w14:paraId="2298F3AC" w14:textId="77777777" w:rsidR="00755A42" w:rsidRPr="008F2832" w:rsidRDefault="00755A42" w:rsidP="00755A42">
      <w:pPr>
        <w:pStyle w:val="ConsPlusNormal"/>
        <w:suppressAutoHyphens/>
        <w:ind w:firstLine="540"/>
        <w:rPr>
          <w:rFonts w:ascii="Liberation Serif" w:hAnsi="Liberation Serif" w:cs="Liberation Serif"/>
          <w:sz w:val="28"/>
          <w:szCs w:val="28"/>
        </w:rPr>
      </w:pPr>
    </w:p>
    <w:p w14:paraId="60C8C228" w14:textId="77777777" w:rsidR="00755A42" w:rsidRPr="008F2832" w:rsidRDefault="00755A42" w:rsidP="00755A42">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Форма</w:t>
      </w:r>
    </w:p>
    <w:p w14:paraId="10CD6CF9" w14:textId="77777777" w:rsidR="00755A42" w:rsidRPr="008F2832" w:rsidRDefault="00755A42" w:rsidP="00755A42">
      <w:pPr>
        <w:pStyle w:val="ConsPlusNormal"/>
        <w:suppressAutoHyphens/>
        <w:ind w:firstLine="540"/>
        <w:jc w:val="center"/>
        <w:rPr>
          <w:rFonts w:ascii="Liberation Serif" w:hAnsi="Liberation Serif" w:cs="Liberation Serif"/>
          <w:sz w:val="28"/>
          <w:szCs w:val="28"/>
        </w:rPr>
      </w:pPr>
      <w:r w:rsidRPr="008F2832">
        <w:rPr>
          <w:rFonts w:ascii="Liberation Serif" w:hAnsi="Liberation Serif" w:cs="Liberation Serif"/>
          <w:sz w:val="28"/>
          <w:szCs w:val="28"/>
        </w:rPr>
        <w:t>ПОЯСНИТЕЛЬНАЯ ЗАПИСКА</w:t>
      </w:r>
    </w:p>
    <w:p w14:paraId="33DA4A46" w14:textId="77777777" w:rsidR="00755A42" w:rsidRPr="008F2832" w:rsidRDefault="00755A42" w:rsidP="00755A42">
      <w:pPr>
        <w:pStyle w:val="ConsPlusNormal"/>
        <w:suppressAutoHyphens/>
        <w:ind w:firstLine="540"/>
        <w:jc w:val="center"/>
        <w:rPr>
          <w:rFonts w:ascii="Liberation Serif" w:hAnsi="Liberation Serif" w:cs="Liberation Serif"/>
          <w:sz w:val="28"/>
          <w:szCs w:val="28"/>
        </w:rPr>
      </w:pPr>
      <w:r w:rsidRPr="008F2832">
        <w:rPr>
          <w:rFonts w:ascii="Liberation Serif" w:hAnsi="Liberation Serif" w:cs="Liberation Serif"/>
          <w:sz w:val="28"/>
          <w:szCs w:val="28"/>
        </w:rPr>
        <w:t xml:space="preserve">к проекту нормативного правового акта </w:t>
      </w:r>
    </w:p>
    <w:p w14:paraId="586033A6" w14:textId="77777777" w:rsidR="00755A42" w:rsidRPr="008F2832" w:rsidRDefault="00755A42" w:rsidP="00755A42">
      <w:pPr>
        <w:pStyle w:val="ConsPlusNormal"/>
        <w:suppressAutoHyphens/>
        <w:jc w:val="both"/>
        <w:rPr>
          <w:rFonts w:ascii="Liberation Serif" w:hAnsi="Liberation Serif" w:cs="Liberation Serif"/>
        </w:rPr>
      </w:pPr>
    </w:p>
    <w:p w14:paraId="7DAA476F" w14:textId="77777777" w:rsidR="00755A42" w:rsidRPr="008F2832" w:rsidRDefault="00755A42" w:rsidP="00755A42">
      <w:pPr>
        <w:pStyle w:val="ConsPlusNormal"/>
        <w:numPr>
          <w:ilvl w:val="0"/>
          <w:numId w:val="1"/>
        </w:numPr>
        <w:suppressAutoHyphens/>
        <w:jc w:val="both"/>
        <w:rPr>
          <w:rFonts w:ascii="Liberation Serif" w:hAnsi="Liberation Serif" w:cs="Liberation Serif"/>
          <w:sz w:val="24"/>
          <w:szCs w:val="24"/>
        </w:rPr>
      </w:pPr>
      <w:r w:rsidRPr="008F2832">
        <w:rPr>
          <w:rFonts w:ascii="Liberation Serif" w:hAnsi="Liberation Serif" w:cs="Liberation Serif"/>
          <w:sz w:val="24"/>
          <w:szCs w:val="24"/>
        </w:rPr>
        <w:t xml:space="preserve">Общая информация </w:t>
      </w:r>
    </w:p>
    <w:p w14:paraId="08836F41" w14:textId="77777777" w:rsidR="00755A42" w:rsidRPr="008F2832" w:rsidRDefault="00755A42" w:rsidP="00755A42">
      <w:pPr>
        <w:pStyle w:val="ConsPlusNormal"/>
        <w:suppressAutoHyphens/>
        <w:ind w:left="1080" w:firstLine="0"/>
        <w:rPr>
          <w:rFonts w:ascii="Liberation Serif" w:hAnsi="Liberation Serif" w:cs="Liberation Serif"/>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550"/>
      </w:tblGrid>
      <w:tr w:rsidR="00755A42" w:rsidRPr="008F2832" w14:paraId="0AAB3093"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354FC2E4"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11.</w:t>
            </w:r>
          </w:p>
        </w:tc>
        <w:tc>
          <w:tcPr>
            <w:tcW w:w="9550" w:type="dxa"/>
            <w:tcBorders>
              <w:top w:val="single" w:sz="4" w:space="0" w:color="auto"/>
              <w:left w:val="single" w:sz="4" w:space="0" w:color="auto"/>
              <w:bottom w:val="single" w:sz="4" w:space="0" w:color="auto"/>
              <w:right w:val="single" w:sz="4" w:space="0" w:color="auto"/>
            </w:tcBorders>
            <w:hideMark/>
          </w:tcPr>
          <w:p w14:paraId="4FF47A19"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Вид и наименование проекта нормативного правового акта:</w:t>
            </w:r>
          </w:p>
          <w:p w14:paraId="70FCDFAE" w14:textId="2613913E" w:rsidR="00755A42" w:rsidRPr="008F2832" w:rsidRDefault="00090BCF"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Постановление Администрации Арамильского городского округа</w:t>
            </w:r>
            <w:r w:rsidR="008C55CC">
              <w:t xml:space="preserve"> </w:t>
            </w:r>
            <w:r>
              <w:t>«</w:t>
            </w:r>
            <w:r w:rsidRPr="00090BCF">
              <w:rPr>
                <w:rFonts w:ascii="Liberation Serif" w:hAnsi="Liberation Serif" w:cs="Liberation Serif"/>
                <w:sz w:val="24"/>
                <w:szCs w:val="24"/>
              </w:rPr>
              <w:t xml:space="preserve">О внесении изменений в постановление Администрации Арамильского городского округа от 04.06.2020 № 255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w:t>
            </w:r>
            <w:proofErr w:type="gramStart"/>
            <w:r w:rsidRPr="00090BCF">
              <w:rPr>
                <w:rFonts w:ascii="Liberation Serif" w:hAnsi="Liberation Serif" w:cs="Liberation Serif"/>
                <w:sz w:val="24"/>
                <w:szCs w:val="24"/>
              </w:rPr>
              <w:t>округа</w:t>
            </w:r>
            <w:r w:rsidR="008C55CC" w:rsidRPr="008C55CC">
              <w:rPr>
                <w:rFonts w:ascii="Liberation Serif" w:hAnsi="Liberation Serif" w:cs="Liberation Serif"/>
                <w:sz w:val="24"/>
                <w:szCs w:val="24"/>
              </w:rPr>
              <w:t>»</w:t>
            </w:r>
            <w:r w:rsidR="00755A42" w:rsidRPr="008F2832">
              <w:rPr>
                <w:rFonts w:ascii="Liberation Serif" w:hAnsi="Liberation Serif" w:cs="Liberation Serif"/>
                <w:sz w:val="24"/>
                <w:szCs w:val="24"/>
              </w:rPr>
              <w:t>_</w:t>
            </w:r>
            <w:proofErr w:type="gramEnd"/>
          </w:p>
          <w:p w14:paraId="301E04CE"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r w:rsidR="00755A42" w:rsidRPr="008F2832" w14:paraId="71FEF44C"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647333CB"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12.</w:t>
            </w:r>
          </w:p>
        </w:tc>
        <w:tc>
          <w:tcPr>
            <w:tcW w:w="9550" w:type="dxa"/>
            <w:tcBorders>
              <w:top w:val="single" w:sz="4" w:space="0" w:color="auto"/>
              <w:left w:val="single" w:sz="4" w:space="0" w:color="auto"/>
              <w:bottom w:val="single" w:sz="4" w:space="0" w:color="auto"/>
              <w:right w:val="single" w:sz="4" w:space="0" w:color="auto"/>
            </w:tcBorders>
            <w:hideMark/>
          </w:tcPr>
          <w:p w14:paraId="3296DC06" w14:textId="2EFAFE25"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Разработчик:</w:t>
            </w:r>
            <w:r w:rsidR="008C55CC">
              <w:t xml:space="preserve"> </w:t>
            </w:r>
            <w:r w:rsidR="008C55CC" w:rsidRPr="008C55CC">
              <w:rPr>
                <w:rFonts w:ascii="Liberation Serif" w:hAnsi="Liberation Serif" w:cs="Liberation Serif"/>
                <w:sz w:val="24"/>
                <w:szCs w:val="24"/>
              </w:rPr>
              <w:t>МКУ «УЗ и АТ Администрации АГО»</w:t>
            </w:r>
          </w:p>
          <w:p w14:paraId="60838D85"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________________________________________________________________________</w:t>
            </w:r>
          </w:p>
          <w:p w14:paraId="31D92220"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(указывается полное наименование разработчика)</w:t>
            </w:r>
          </w:p>
        </w:tc>
      </w:tr>
      <w:tr w:rsidR="00755A42" w:rsidRPr="008F2832" w14:paraId="63B33964"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5CEEFD2C"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13.</w:t>
            </w:r>
          </w:p>
        </w:tc>
        <w:tc>
          <w:tcPr>
            <w:tcW w:w="9550" w:type="dxa"/>
            <w:tcBorders>
              <w:top w:val="single" w:sz="4" w:space="0" w:color="auto"/>
              <w:left w:val="single" w:sz="4" w:space="0" w:color="auto"/>
              <w:bottom w:val="single" w:sz="4" w:space="0" w:color="auto"/>
              <w:right w:val="single" w:sz="4" w:space="0" w:color="auto"/>
            </w:tcBorders>
            <w:hideMark/>
          </w:tcPr>
          <w:p w14:paraId="57735AAC" w14:textId="7153CE93" w:rsidR="00755A4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Краткое содержание проекта правового акта:</w:t>
            </w:r>
          </w:p>
          <w:p w14:paraId="570ABCE4" w14:textId="77777777" w:rsidR="008C55CC" w:rsidRDefault="008C55CC"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проект постановления Администрации Арамильского городского округа предусматривает:</w:t>
            </w:r>
          </w:p>
          <w:p w14:paraId="3728DF2E" w14:textId="1FD9DAD5" w:rsidR="008C55CC" w:rsidRDefault="008C55CC"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 изменения вида регулярных пассажирских перевозок, предполагает переход с нерегулируемого тарифа на регулируемый;</w:t>
            </w:r>
          </w:p>
          <w:p w14:paraId="03ACED55" w14:textId="6B3CF301" w:rsidR="008C55CC" w:rsidRDefault="008C55CC"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 изменение схемы движения муниципального маршрута 002 для удовлетворения потребностей населения округа</w:t>
            </w:r>
          </w:p>
          <w:p w14:paraId="7F6A6294" w14:textId="1C434C86" w:rsidR="00755A42" w:rsidRPr="008F2832" w:rsidRDefault="00755A42" w:rsidP="008C55CC">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w:t>
            </w:r>
          </w:p>
          <w:p w14:paraId="2F54CFC3" w14:textId="04493808"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bl>
    <w:p w14:paraId="6DAD8B17"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35BDE26C"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2. Степень регулирующего воздействия проекта нормативного правового акта</w:t>
      </w:r>
    </w:p>
    <w:p w14:paraId="50A426D2"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555"/>
      </w:tblGrid>
      <w:tr w:rsidR="00755A42" w:rsidRPr="008F2832" w14:paraId="5CF572EA"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44721B1C"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11.</w:t>
            </w:r>
          </w:p>
        </w:tc>
        <w:tc>
          <w:tcPr>
            <w:tcW w:w="9555" w:type="dxa"/>
            <w:tcBorders>
              <w:top w:val="single" w:sz="4" w:space="0" w:color="auto"/>
              <w:left w:val="single" w:sz="4" w:space="0" w:color="auto"/>
              <w:bottom w:val="single" w:sz="4" w:space="0" w:color="auto"/>
              <w:right w:val="single" w:sz="4" w:space="0" w:color="auto"/>
            </w:tcBorders>
            <w:hideMark/>
          </w:tcPr>
          <w:p w14:paraId="6886CC53"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Степень регулирующего воздействия:</w:t>
            </w:r>
          </w:p>
          <w:p w14:paraId="16596D1D" w14:textId="630F7BF5" w:rsidR="00755A42" w:rsidRPr="008F2832" w:rsidRDefault="008C55CC" w:rsidP="008C55CC">
            <w:pPr>
              <w:pStyle w:val="ConsPlusNormal"/>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низкая</w:t>
            </w:r>
          </w:p>
          <w:p w14:paraId="7FBBA6A8"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(высокая/средняя/низкая)</w:t>
            </w:r>
          </w:p>
        </w:tc>
      </w:tr>
      <w:tr w:rsidR="00755A42" w:rsidRPr="008F2832" w14:paraId="0F15ACBA"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4F466CD3"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22.</w:t>
            </w:r>
          </w:p>
        </w:tc>
        <w:tc>
          <w:tcPr>
            <w:tcW w:w="9555" w:type="dxa"/>
            <w:tcBorders>
              <w:top w:val="single" w:sz="4" w:space="0" w:color="auto"/>
              <w:left w:val="single" w:sz="4" w:space="0" w:color="auto"/>
              <w:bottom w:val="single" w:sz="4" w:space="0" w:color="auto"/>
              <w:right w:val="single" w:sz="4" w:space="0" w:color="auto"/>
            </w:tcBorders>
            <w:hideMark/>
          </w:tcPr>
          <w:p w14:paraId="5BC9B11E" w14:textId="527DD491"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 xml:space="preserve">Обоснование отнесения проекта правового акта к определенной степени регулирующего воздействия: </w:t>
            </w:r>
            <w:r w:rsidR="008C55CC" w:rsidRPr="008C55CC">
              <w:rPr>
                <w:rFonts w:ascii="Liberation Serif" w:hAnsi="Liberation Serif" w:cs="Liberation Serif"/>
                <w:sz w:val="24"/>
                <w:szCs w:val="24"/>
              </w:rPr>
              <w:t>Проект акта не содержит положения, устанавливающие ранее не предусмотренные законодательством обязанности,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w:t>
            </w:r>
            <w:r w:rsidRPr="008F2832">
              <w:rPr>
                <w:rFonts w:ascii="Liberation Serif" w:hAnsi="Liberation Serif" w:cs="Liberation Serif"/>
                <w:sz w:val="24"/>
                <w:szCs w:val="24"/>
              </w:rPr>
              <w:t>___________________________________________________________________</w:t>
            </w:r>
          </w:p>
          <w:p w14:paraId="639CBD43"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bl>
    <w:p w14:paraId="4D9018F0"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2C197FF6"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3. Описание проблемы, на решение которой направлена разработка проекта нормативного правового акта</w:t>
      </w:r>
    </w:p>
    <w:p w14:paraId="694ED2DC"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555"/>
      </w:tblGrid>
      <w:tr w:rsidR="00755A42" w:rsidRPr="008F2832" w14:paraId="517B473D"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0FFC419A"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31.</w:t>
            </w:r>
          </w:p>
        </w:tc>
        <w:tc>
          <w:tcPr>
            <w:tcW w:w="9555" w:type="dxa"/>
            <w:tcBorders>
              <w:top w:val="single" w:sz="4" w:space="0" w:color="auto"/>
              <w:left w:val="single" w:sz="4" w:space="0" w:color="auto"/>
              <w:bottom w:val="single" w:sz="4" w:space="0" w:color="auto"/>
              <w:right w:val="single" w:sz="4" w:space="0" w:color="auto"/>
            </w:tcBorders>
            <w:hideMark/>
          </w:tcPr>
          <w:p w14:paraId="5B6D7833"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Формулировка проблемы:</w:t>
            </w:r>
          </w:p>
          <w:p w14:paraId="67AF0951" w14:textId="77777777" w:rsidR="008C55CC" w:rsidRPr="008C55CC" w:rsidRDefault="008C55CC" w:rsidP="008C55CC">
            <w:pPr>
              <w:pStyle w:val="ConsPlusNormal"/>
              <w:suppressAutoHyphens/>
              <w:rPr>
                <w:rFonts w:ascii="Liberation Serif" w:hAnsi="Liberation Serif" w:cs="Liberation Serif"/>
                <w:sz w:val="24"/>
                <w:szCs w:val="24"/>
              </w:rPr>
            </w:pPr>
            <w:r w:rsidRPr="008C55CC">
              <w:rPr>
                <w:rFonts w:ascii="Liberation Serif" w:hAnsi="Liberation Serif" w:cs="Liberation Serif"/>
                <w:sz w:val="24"/>
                <w:szCs w:val="24"/>
              </w:rPr>
              <w:t>Реализация мероприятий по развитию транспортного обеспечения населения, планирование развития маршрутной сети с учетом потребности населения в услуге. Принятие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Арамильского городского округа устанавливает перечень мероприятий по развитию регулярных перевозок автомобильным транспортом по муниципальным маршрутам Арамильского городского округа, направленных на создание условий, обеспечивающих удовлетворение спроса населения Арамильского городского округа  в транспортных услугах, организацию транспортного обслуживания населения, соответствующего требованиям безопасности и качества.</w:t>
            </w:r>
          </w:p>
          <w:p w14:paraId="41055A04" w14:textId="77777777" w:rsidR="008C55CC" w:rsidRPr="008C55CC" w:rsidRDefault="008C55CC" w:rsidP="008C55CC">
            <w:pPr>
              <w:pStyle w:val="ConsPlusNormal"/>
              <w:suppressAutoHyphens/>
              <w:rPr>
                <w:rFonts w:ascii="Liberation Serif" w:hAnsi="Liberation Serif" w:cs="Liberation Serif"/>
                <w:sz w:val="24"/>
                <w:szCs w:val="24"/>
              </w:rPr>
            </w:pPr>
            <w:r w:rsidRPr="008C55CC">
              <w:rPr>
                <w:rFonts w:ascii="Liberation Serif" w:hAnsi="Liberation Serif" w:cs="Liberation Serif"/>
                <w:sz w:val="24"/>
                <w:szCs w:val="24"/>
              </w:rPr>
              <w:t>Кроме того, данный проект постановления Администрации Арамильского городского округа разработан с целью исполнения требования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пунктом 27, части первой, статьи 3 которого, установлено,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14:paraId="0F98BB3D" w14:textId="77777777" w:rsidR="008C55CC" w:rsidRDefault="008C55CC" w:rsidP="008C55CC">
            <w:pPr>
              <w:pStyle w:val="ConsPlusNormal"/>
              <w:suppressAutoHyphens/>
              <w:ind w:firstLine="0"/>
              <w:rPr>
                <w:rFonts w:ascii="Liberation Serif" w:hAnsi="Liberation Serif" w:cs="Liberation Serif"/>
                <w:sz w:val="24"/>
                <w:szCs w:val="24"/>
              </w:rPr>
            </w:pPr>
            <w:r w:rsidRPr="008C55CC">
              <w:rPr>
                <w:rFonts w:ascii="Liberation Serif" w:hAnsi="Liberation Serif" w:cs="Liberation Serif"/>
                <w:sz w:val="24"/>
                <w:szCs w:val="24"/>
              </w:rPr>
              <w:t>В соответствии Постановлением Администрации Арамильского городского округа от 03.06.2016 № 259 «Об утверждении Положения по организации транспортного обслуживания населения на территории Арамильского городского округа», документ планирования регулярных перевозок пассажиров и багажа автомобильным транспортом по муниципальным маршрутам таких перевозок утверждает Администрация Арамильского городского округа</w:t>
            </w:r>
          </w:p>
          <w:p w14:paraId="11A932C4" w14:textId="2C713F5E" w:rsidR="00755A42" w:rsidRPr="008F2832" w:rsidRDefault="00755A42" w:rsidP="008C55CC">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________________________________________________________________________</w:t>
            </w:r>
          </w:p>
          <w:p w14:paraId="230D54CF"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r w:rsidR="00755A42" w:rsidRPr="008F2832" w14:paraId="59A4431F" w14:textId="77777777" w:rsidTr="00D335FF">
        <w:tc>
          <w:tcPr>
            <w:tcW w:w="510" w:type="dxa"/>
            <w:tcBorders>
              <w:top w:val="single" w:sz="4" w:space="0" w:color="auto"/>
              <w:left w:val="single" w:sz="4" w:space="0" w:color="auto"/>
              <w:bottom w:val="single" w:sz="4" w:space="0" w:color="auto"/>
              <w:right w:val="single" w:sz="4" w:space="0" w:color="auto"/>
            </w:tcBorders>
            <w:hideMark/>
          </w:tcPr>
          <w:p w14:paraId="0168D84A" w14:textId="77777777" w:rsidR="00755A42" w:rsidRPr="008F2832" w:rsidRDefault="00755A42" w:rsidP="00D335FF">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32.</w:t>
            </w:r>
          </w:p>
        </w:tc>
        <w:tc>
          <w:tcPr>
            <w:tcW w:w="9555" w:type="dxa"/>
            <w:tcBorders>
              <w:top w:val="single" w:sz="4" w:space="0" w:color="auto"/>
              <w:left w:val="single" w:sz="4" w:space="0" w:color="auto"/>
              <w:bottom w:val="single" w:sz="4" w:space="0" w:color="auto"/>
              <w:right w:val="single" w:sz="4" w:space="0" w:color="auto"/>
            </w:tcBorders>
            <w:hideMark/>
          </w:tcPr>
          <w:p w14:paraId="2E3E3C4A"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Описание негативных эффектов, возникающих в связи с наличием проблемы:</w:t>
            </w:r>
          </w:p>
          <w:p w14:paraId="6D64D5D8" w14:textId="3F4DF308" w:rsidR="008C55CC" w:rsidRDefault="008C55CC"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отсутствие контроля за исполнением мероприятий по организации транспортного обслуживание, возможность увеличения стоимости пассажирских перевозок</w:t>
            </w:r>
          </w:p>
          <w:p w14:paraId="249BBF93" w14:textId="52FDCB15"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________________________________________________________________________</w:t>
            </w:r>
          </w:p>
          <w:p w14:paraId="06111D78"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bl>
    <w:p w14:paraId="0DAFD924"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2E29DFD8"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4. Описание цели разработки проекта нормативного правового акта</w:t>
      </w:r>
    </w:p>
    <w:p w14:paraId="177D29ED" w14:textId="116D6ED1" w:rsidR="00755A42" w:rsidRPr="008F2832" w:rsidRDefault="008C55CC" w:rsidP="00755A42">
      <w:pPr>
        <w:pStyle w:val="ConsPlusNormal"/>
        <w:suppressAutoHyphens/>
        <w:jc w:val="center"/>
        <w:rPr>
          <w:rFonts w:ascii="Liberation Serif" w:hAnsi="Liberation Serif" w:cs="Liberation Serif"/>
          <w:sz w:val="24"/>
          <w:szCs w:val="24"/>
        </w:rPr>
      </w:pPr>
      <w:r>
        <w:rPr>
          <w:rFonts w:ascii="Liberation Serif" w:hAnsi="Liberation Serif" w:cs="Liberation Serif"/>
          <w:sz w:val="24"/>
          <w:szCs w:val="24"/>
        </w:rPr>
        <w:t>П</w:t>
      </w:r>
      <w:r w:rsidRPr="008C55CC">
        <w:rPr>
          <w:rFonts w:ascii="Liberation Serif" w:hAnsi="Liberation Serif" w:cs="Liberation Serif"/>
          <w:sz w:val="24"/>
          <w:szCs w:val="24"/>
        </w:rPr>
        <w:t xml:space="preserve">овышение качественного обслуживания населения с учетом социальных, экономических и экологических факторов </w:t>
      </w:r>
      <w:r w:rsidR="00755A42" w:rsidRPr="008F2832">
        <w:rPr>
          <w:rFonts w:ascii="Liberation Serif" w:hAnsi="Liberation Serif" w:cs="Liberation Serif"/>
          <w:sz w:val="24"/>
          <w:szCs w:val="24"/>
        </w:rPr>
        <w:t>__________________________________________________</w:t>
      </w:r>
    </w:p>
    <w:p w14:paraId="37BE3560" w14:textId="77777777" w:rsidR="00755A42" w:rsidRPr="008F2832" w:rsidRDefault="00755A42" w:rsidP="00755A42">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p w14:paraId="17127A45"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3AE96D1A"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5. Перечень действующих нормативных правовых актов Российской Федерации, Свердловской области, муниципальных нормативных правовых актов, поручений, решений, послуживших основанием для разработки проекта нормативного правового акта</w:t>
      </w:r>
    </w:p>
    <w:p w14:paraId="280B5597"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555"/>
      </w:tblGrid>
      <w:tr w:rsidR="00755A42" w:rsidRPr="008F2832" w14:paraId="34CEB5BA" w14:textId="77777777" w:rsidTr="00D335FF">
        <w:trPr>
          <w:trHeight w:val="175"/>
        </w:trPr>
        <w:tc>
          <w:tcPr>
            <w:tcW w:w="510" w:type="dxa"/>
            <w:tcBorders>
              <w:top w:val="single" w:sz="4" w:space="0" w:color="auto"/>
              <w:left w:val="single" w:sz="4" w:space="0" w:color="auto"/>
              <w:bottom w:val="single" w:sz="4" w:space="0" w:color="auto"/>
              <w:right w:val="single" w:sz="4" w:space="0" w:color="auto"/>
            </w:tcBorders>
            <w:hideMark/>
          </w:tcPr>
          <w:p w14:paraId="55DF3ED9"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lastRenderedPageBreak/>
              <w:t>п/п</w:t>
            </w:r>
          </w:p>
        </w:tc>
        <w:tc>
          <w:tcPr>
            <w:tcW w:w="9555" w:type="dxa"/>
            <w:tcBorders>
              <w:top w:val="single" w:sz="4" w:space="0" w:color="auto"/>
              <w:left w:val="single" w:sz="4" w:space="0" w:color="auto"/>
              <w:bottom w:val="single" w:sz="4" w:space="0" w:color="auto"/>
              <w:right w:val="single" w:sz="4" w:space="0" w:color="auto"/>
            </w:tcBorders>
            <w:hideMark/>
          </w:tcPr>
          <w:p w14:paraId="707ADF20"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Наименование и реквизиты</w:t>
            </w:r>
          </w:p>
        </w:tc>
      </w:tr>
      <w:tr w:rsidR="00755A42" w:rsidRPr="008F2832" w14:paraId="07ABF1F8" w14:textId="77777777" w:rsidTr="00D335FF">
        <w:tc>
          <w:tcPr>
            <w:tcW w:w="510" w:type="dxa"/>
            <w:tcBorders>
              <w:top w:val="single" w:sz="4" w:space="0" w:color="auto"/>
              <w:left w:val="single" w:sz="4" w:space="0" w:color="auto"/>
              <w:bottom w:val="single" w:sz="4" w:space="0" w:color="auto"/>
              <w:right w:val="single" w:sz="4" w:space="0" w:color="auto"/>
            </w:tcBorders>
          </w:tcPr>
          <w:p w14:paraId="1DF6DEBE" w14:textId="77777777" w:rsidR="00755A42" w:rsidRDefault="008C55CC" w:rsidP="008C55CC">
            <w:pPr>
              <w:pStyle w:val="ConsPlusNormal"/>
              <w:suppressAutoHyphens/>
              <w:ind w:left="-1194"/>
              <w:jc w:val="right"/>
              <w:rPr>
                <w:rFonts w:ascii="Liberation Serif" w:hAnsi="Liberation Serif" w:cs="Liberation Serif"/>
                <w:sz w:val="24"/>
                <w:szCs w:val="24"/>
              </w:rPr>
            </w:pPr>
            <w:r>
              <w:rPr>
                <w:rFonts w:ascii="Liberation Serif" w:hAnsi="Liberation Serif" w:cs="Liberation Serif"/>
                <w:sz w:val="24"/>
                <w:szCs w:val="24"/>
              </w:rPr>
              <w:t>1</w:t>
            </w:r>
          </w:p>
          <w:p w14:paraId="7FB091AB" w14:textId="77777777" w:rsidR="008C55CC" w:rsidRDefault="008C55CC" w:rsidP="008C55CC">
            <w:pPr>
              <w:pStyle w:val="ConsPlusNormal"/>
              <w:suppressAutoHyphens/>
              <w:ind w:left="-1194"/>
              <w:jc w:val="right"/>
              <w:rPr>
                <w:rFonts w:ascii="Liberation Serif" w:hAnsi="Liberation Serif" w:cs="Liberation Serif"/>
                <w:sz w:val="24"/>
                <w:szCs w:val="24"/>
              </w:rPr>
            </w:pPr>
          </w:p>
          <w:p w14:paraId="00D22C6B" w14:textId="77777777" w:rsidR="008C55CC" w:rsidRDefault="008C55CC" w:rsidP="008C55CC">
            <w:pPr>
              <w:pStyle w:val="ConsPlusNormal"/>
              <w:suppressAutoHyphens/>
              <w:ind w:left="-1194"/>
              <w:jc w:val="right"/>
              <w:rPr>
                <w:rFonts w:ascii="Liberation Serif" w:hAnsi="Liberation Serif" w:cs="Liberation Serif"/>
                <w:sz w:val="24"/>
                <w:szCs w:val="24"/>
              </w:rPr>
            </w:pPr>
          </w:p>
          <w:p w14:paraId="5CBF16D2" w14:textId="77777777" w:rsidR="008C55CC" w:rsidRDefault="008C55CC" w:rsidP="008C55CC">
            <w:pPr>
              <w:pStyle w:val="ConsPlusNormal"/>
              <w:suppressAutoHyphens/>
              <w:ind w:left="-1194"/>
              <w:jc w:val="right"/>
              <w:rPr>
                <w:rFonts w:ascii="Liberation Serif" w:hAnsi="Liberation Serif" w:cs="Liberation Serif"/>
                <w:sz w:val="24"/>
                <w:szCs w:val="24"/>
              </w:rPr>
            </w:pPr>
          </w:p>
          <w:p w14:paraId="791E7802" w14:textId="29DB697E" w:rsidR="008C55CC" w:rsidRPr="008F2832" w:rsidRDefault="008C55CC" w:rsidP="008C55CC">
            <w:pPr>
              <w:pStyle w:val="ConsPlusNormal"/>
              <w:suppressAutoHyphens/>
              <w:ind w:left="-1194"/>
              <w:jc w:val="right"/>
              <w:rPr>
                <w:rFonts w:ascii="Liberation Serif" w:hAnsi="Liberation Serif" w:cs="Liberation Serif"/>
                <w:sz w:val="24"/>
                <w:szCs w:val="24"/>
              </w:rPr>
            </w:pPr>
            <w:r>
              <w:rPr>
                <w:rFonts w:ascii="Liberation Serif" w:hAnsi="Liberation Serif" w:cs="Liberation Serif"/>
                <w:sz w:val="24"/>
                <w:szCs w:val="24"/>
              </w:rPr>
              <w:t>2</w:t>
            </w:r>
          </w:p>
        </w:tc>
        <w:tc>
          <w:tcPr>
            <w:tcW w:w="9555" w:type="dxa"/>
            <w:tcBorders>
              <w:top w:val="single" w:sz="4" w:space="0" w:color="auto"/>
              <w:left w:val="single" w:sz="4" w:space="0" w:color="auto"/>
              <w:bottom w:val="single" w:sz="4" w:space="0" w:color="auto"/>
              <w:right w:val="single" w:sz="4" w:space="0" w:color="auto"/>
            </w:tcBorders>
          </w:tcPr>
          <w:p w14:paraId="7E730B33" w14:textId="77777777" w:rsidR="008C55CC" w:rsidRPr="008C55CC" w:rsidRDefault="008C55CC" w:rsidP="008C55CC">
            <w:pPr>
              <w:pStyle w:val="ConsPlusNormal"/>
              <w:suppressAutoHyphens/>
              <w:rPr>
                <w:rFonts w:ascii="Liberation Serif" w:hAnsi="Liberation Serif" w:cs="Liberation Serif"/>
                <w:sz w:val="24"/>
                <w:szCs w:val="24"/>
              </w:rPr>
            </w:pPr>
            <w:r w:rsidRPr="008C55CC">
              <w:rPr>
                <w:rFonts w:ascii="Liberation Serif" w:hAnsi="Liberation Serif" w:cs="Liberation Serif"/>
                <w:sz w:val="24"/>
                <w:szCs w:val="24"/>
              </w:rPr>
              <w:t>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0EEE3F5" w14:textId="1E81A395" w:rsidR="00755A42" w:rsidRPr="008F2832" w:rsidRDefault="008C55CC" w:rsidP="008C55CC">
            <w:pPr>
              <w:pStyle w:val="ConsPlusNormal"/>
              <w:suppressAutoHyphens/>
              <w:rPr>
                <w:rFonts w:ascii="Liberation Serif" w:hAnsi="Liberation Serif" w:cs="Liberation Serif"/>
                <w:sz w:val="24"/>
                <w:szCs w:val="24"/>
              </w:rPr>
            </w:pPr>
            <w:r w:rsidRPr="008C55CC">
              <w:rPr>
                <w:rFonts w:ascii="Liberation Serif" w:hAnsi="Liberation Serif" w:cs="Liberation Serif"/>
                <w:sz w:val="24"/>
                <w:szCs w:val="24"/>
              </w:rPr>
              <w:t>Закон Свердловской области от 21.12.2015 № «Об организации транспортного обслуживания населения на территории свердловской области»</w:t>
            </w:r>
          </w:p>
        </w:tc>
      </w:tr>
    </w:tbl>
    <w:p w14:paraId="6A6E60E7"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27886565" w14:textId="77777777" w:rsidR="00755A42" w:rsidRPr="008F2832" w:rsidRDefault="00755A42" w:rsidP="00755A42">
      <w:pPr>
        <w:pStyle w:val="ConsPlusNormal"/>
        <w:suppressAutoHyphens/>
        <w:jc w:val="both"/>
        <w:rPr>
          <w:rFonts w:ascii="Liberation Serif" w:hAnsi="Liberation Serif" w:cs="Liberation Serif"/>
          <w:sz w:val="24"/>
          <w:szCs w:val="24"/>
        </w:rPr>
      </w:pPr>
      <w:bookmarkStart w:id="0" w:name="P182"/>
      <w:bookmarkEnd w:id="0"/>
      <w:r w:rsidRPr="008F2832">
        <w:rPr>
          <w:rFonts w:ascii="Liberation Serif" w:hAnsi="Liberation Serif" w:cs="Liberation Serif"/>
          <w:sz w:val="24"/>
          <w:szCs w:val="24"/>
        </w:rPr>
        <w:t>6. Основные группы субъектов предпринимательской и инвестиционной деятельности, интересы которых будут затронуты в связи с принятием проекта нормативного правового акта</w:t>
      </w:r>
    </w:p>
    <w:p w14:paraId="36A6A79D"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31"/>
        <w:gridCol w:w="3659"/>
      </w:tblGrid>
      <w:tr w:rsidR="00755A42" w:rsidRPr="008F2832" w14:paraId="77973C93" w14:textId="77777777" w:rsidTr="00D335FF">
        <w:tc>
          <w:tcPr>
            <w:tcW w:w="3175" w:type="dxa"/>
            <w:tcBorders>
              <w:top w:val="single" w:sz="4" w:space="0" w:color="auto"/>
              <w:left w:val="single" w:sz="4" w:space="0" w:color="auto"/>
              <w:bottom w:val="single" w:sz="4" w:space="0" w:color="auto"/>
              <w:right w:val="single" w:sz="4" w:space="0" w:color="auto"/>
            </w:tcBorders>
            <w:hideMark/>
          </w:tcPr>
          <w:p w14:paraId="3278F64C"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Группа субъектов</w:t>
            </w:r>
          </w:p>
        </w:tc>
        <w:tc>
          <w:tcPr>
            <w:tcW w:w="3231" w:type="dxa"/>
            <w:tcBorders>
              <w:top w:val="single" w:sz="4" w:space="0" w:color="auto"/>
              <w:left w:val="single" w:sz="4" w:space="0" w:color="auto"/>
              <w:bottom w:val="single" w:sz="4" w:space="0" w:color="auto"/>
              <w:right w:val="single" w:sz="4" w:space="0" w:color="auto"/>
            </w:tcBorders>
            <w:hideMark/>
          </w:tcPr>
          <w:p w14:paraId="658D874A"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Оценка количества субъектов</w:t>
            </w:r>
          </w:p>
        </w:tc>
        <w:tc>
          <w:tcPr>
            <w:tcW w:w="3659" w:type="dxa"/>
            <w:tcBorders>
              <w:top w:val="single" w:sz="4" w:space="0" w:color="auto"/>
              <w:left w:val="single" w:sz="4" w:space="0" w:color="auto"/>
              <w:bottom w:val="single" w:sz="4" w:space="0" w:color="auto"/>
              <w:right w:val="single" w:sz="4" w:space="0" w:color="auto"/>
            </w:tcBorders>
            <w:hideMark/>
          </w:tcPr>
          <w:p w14:paraId="018C1F3E"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Источники данных</w:t>
            </w:r>
          </w:p>
        </w:tc>
      </w:tr>
      <w:tr w:rsidR="00755A42" w:rsidRPr="008F2832" w14:paraId="7B8AB9EC" w14:textId="77777777" w:rsidTr="00D335FF">
        <w:tc>
          <w:tcPr>
            <w:tcW w:w="3175" w:type="dxa"/>
            <w:tcBorders>
              <w:top w:val="single" w:sz="4" w:space="0" w:color="auto"/>
              <w:left w:val="single" w:sz="4" w:space="0" w:color="auto"/>
              <w:bottom w:val="single" w:sz="4" w:space="0" w:color="auto"/>
              <w:right w:val="single" w:sz="4" w:space="0" w:color="auto"/>
            </w:tcBorders>
          </w:tcPr>
          <w:p w14:paraId="7FFBD64D" w14:textId="5D8A300E" w:rsidR="00755A42" w:rsidRPr="008F2832" w:rsidRDefault="008C55CC" w:rsidP="00D335FF">
            <w:pPr>
              <w:pStyle w:val="ConsPlusNormal"/>
              <w:suppressAutoHyphens/>
              <w:ind w:firstLine="0"/>
              <w:jc w:val="center"/>
              <w:rPr>
                <w:rFonts w:ascii="Liberation Serif" w:hAnsi="Liberation Serif" w:cs="Liberation Serif"/>
                <w:sz w:val="24"/>
                <w:szCs w:val="24"/>
              </w:rPr>
            </w:pPr>
            <w:r w:rsidRPr="008C55CC">
              <w:rPr>
                <w:rFonts w:ascii="Liberation Serif" w:hAnsi="Liberation Serif" w:cs="Liberation Serif"/>
                <w:sz w:val="24"/>
                <w:szCs w:val="24"/>
              </w:rPr>
              <w:t>Субъекты предпринимательской деятельности, занятые в сфере обслуживании маршрутов регулярных пассажирских перевозок автомобильным транспортном</w:t>
            </w:r>
          </w:p>
        </w:tc>
        <w:tc>
          <w:tcPr>
            <w:tcW w:w="3231" w:type="dxa"/>
            <w:tcBorders>
              <w:top w:val="single" w:sz="4" w:space="0" w:color="auto"/>
              <w:left w:val="single" w:sz="4" w:space="0" w:color="auto"/>
              <w:bottom w:val="single" w:sz="4" w:space="0" w:color="auto"/>
              <w:right w:val="single" w:sz="4" w:space="0" w:color="auto"/>
            </w:tcBorders>
          </w:tcPr>
          <w:p w14:paraId="7B5939EF" w14:textId="19627E0D" w:rsidR="00755A42" w:rsidRPr="008F2832" w:rsidRDefault="008C55CC" w:rsidP="00D335FF">
            <w:pPr>
              <w:pStyle w:val="ConsPlusNormal"/>
              <w:suppressAutoHyphens/>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3659" w:type="dxa"/>
            <w:tcBorders>
              <w:top w:val="single" w:sz="4" w:space="0" w:color="auto"/>
              <w:left w:val="single" w:sz="4" w:space="0" w:color="auto"/>
              <w:bottom w:val="single" w:sz="4" w:space="0" w:color="auto"/>
              <w:right w:val="single" w:sz="4" w:space="0" w:color="auto"/>
            </w:tcBorders>
          </w:tcPr>
          <w:p w14:paraId="291090AB" w14:textId="4438C0B1" w:rsidR="00755A42" w:rsidRPr="008F2832" w:rsidRDefault="008C55CC" w:rsidP="00D335FF">
            <w:pPr>
              <w:pStyle w:val="ConsPlusNormal"/>
              <w:suppressAutoHyphens/>
              <w:ind w:firstLine="0"/>
              <w:jc w:val="center"/>
              <w:rPr>
                <w:rFonts w:ascii="Liberation Serif" w:hAnsi="Liberation Serif" w:cs="Liberation Serif"/>
                <w:sz w:val="24"/>
                <w:szCs w:val="24"/>
              </w:rPr>
            </w:pPr>
            <w:r w:rsidRPr="008C55CC">
              <w:rPr>
                <w:rFonts w:ascii="Liberation Serif" w:hAnsi="Liberation Serif" w:cs="Liberation Serif"/>
                <w:sz w:val="24"/>
                <w:szCs w:val="24"/>
              </w:rPr>
              <w:t>Реестр муниципальных маршрутов регулярных пассажирских перевозок автомобильным транспортом и на территории Арамильского городского округа</w:t>
            </w:r>
            <w:r>
              <w:rPr>
                <w:rFonts w:ascii="Liberation Serif" w:hAnsi="Liberation Serif" w:cs="Liberation Serif"/>
                <w:sz w:val="24"/>
                <w:szCs w:val="24"/>
              </w:rPr>
              <w:t xml:space="preserve"> </w:t>
            </w:r>
          </w:p>
        </w:tc>
      </w:tr>
    </w:tbl>
    <w:p w14:paraId="140B8FB8"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1A95386C" w14:textId="77777777" w:rsidR="00755A42" w:rsidRPr="008F2832" w:rsidRDefault="00755A42" w:rsidP="00755A42">
      <w:pPr>
        <w:pStyle w:val="ConsPlusNormal"/>
        <w:suppressAutoHyphens/>
        <w:jc w:val="both"/>
        <w:rPr>
          <w:rFonts w:ascii="Liberation Serif" w:hAnsi="Liberation Serif" w:cs="Liberation Serif"/>
          <w:sz w:val="24"/>
          <w:szCs w:val="24"/>
        </w:rPr>
      </w:pPr>
      <w:bookmarkStart w:id="1" w:name="P191"/>
      <w:bookmarkEnd w:id="1"/>
      <w:r w:rsidRPr="008F2832">
        <w:rPr>
          <w:rFonts w:ascii="Liberation Serif" w:hAnsi="Liberation Serif" w:cs="Liberation Serif"/>
          <w:sz w:val="24"/>
          <w:szCs w:val="24"/>
        </w:rPr>
        <w:t>7. Новые функции, полномочия, обязанности и права органов местного самоуправления Арамильского городского округа или сведения об их изменении, а также порядок их реализации</w:t>
      </w:r>
    </w:p>
    <w:p w14:paraId="69A25203"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31"/>
        <w:gridCol w:w="3659"/>
      </w:tblGrid>
      <w:tr w:rsidR="00755A42" w:rsidRPr="008F2832" w14:paraId="728B1B0A" w14:textId="77777777" w:rsidTr="00D335FF">
        <w:tc>
          <w:tcPr>
            <w:tcW w:w="3175" w:type="dxa"/>
            <w:tcBorders>
              <w:top w:val="single" w:sz="4" w:space="0" w:color="auto"/>
              <w:left w:val="single" w:sz="4" w:space="0" w:color="auto"/>
              <w:bottom w:val="single" w:sz="4" w:space="0" w:color="auto"/>
              <w:right w:val="single" w:sz="4" w:space="0" w:color="auto"/>
            </w:tcBorders>
            <w:hideMark/>
          </w:tcPr>
          <w:p w14:paraId="13312192"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Описание новых или изменения существующих функций, полномочий, обязанностей и прав</w:t>
            </w:r>
          </w:p>
        </w:tc>
        <w:tc>
          <w:tcPr>
            <w:tcW w:w="3231" w:type="dxa"/>
            <w:tcBorders>
              <w:top w:val="single" w:sz="4" w:space="0" w:color="auto"/>
              <w:left w:val="single" w:sz="4" w:space="0" w:color="auto"/>
              <w:bottom w:val="single" w:sz="4" w:space="0" w:color="auto"/>
              <w:right w:val="single" w:sz="4" w:space="0" w:color="auto"/>
            </w:tcBorders>
            <w:hideMark/>
          </w:tcPr>
          <w:p w14:paraId="5EE1A7C4"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Порядок реализации</w:t>
            </w:r>
          </w:p>
        </w:tc>
        <w:tc>
          <w:tcPr>
            <w:tcW w:w="3659" w:type="dxa"/>
            <w:tcBorders>
              <w:top w:val="single" w:sz="4" w:space="0" w:color="auto"/>
              <w:left w:val="single" w:sz="4" w:space="0" w:color="auto"/>
              <w:bottom w:val="single" w:sz="4" w:space="0" w:color="auto"/>
              <w:right w:val="single" w:sz="4" w:space="0" w:color="auto"/>
            </w:tcBorders>
            <w:hideMark/>
          </w:tcPr>
          <w:p w14:paraId="11EE0038"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Оценка изменения трудозатрат и (или) потребностей в иных ресурсах</w:t>
            </w:r>
          </w:p>
        </w:tc>
      </w:tr>
      <w:tr w:rsidR="00755A42" w:rsidRPr="008F2832" w14:paraId="3902D5E7" w14:textId="77777777" w:rsidTr="00D335FF">
        <w:tc>
          <w:tcPr>
            <w:tcW w:w="3175" w:type="dxa"/>
            <w:tcBorders>
              <w:top w:val="single" w:sz="4" w:space="0" w:color="auto"/>
              <w:left w:val="single" w:sz="4" w:space="0" w:color="auto"/>
              <w:bottom w:val="single" w:sz="4" w:space="0" w:color="auto"/>
              <w:right w:val="single" w:sz="4" w:space="0" w:color="auto"/>
            </w:tcBorders>
          </w:tcPr>
          <w:p w14:paraId="5D993F66" w14:textId="07DD4BAE" w:rsidR="00755A42" w:rsidRPr="008F2832" w:rsidRDefault="008C55CC"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отсутствуют</w:t>
            </w:r>
          </w:p>
        </w:tc>
        <w:tc>
          <w:tcPr>
            <w:tcW w:w="3231" w:type="dxa"/>
            <w:tcBorders>
              <w:top w:val="single" w:sz="4" w:space="0" w:color="auto"/>
              <w:left w:val="single" w:sz="4" w:space="0" w:color="auto"/>
              <w:bottom w:val="single" w:sz="4" w:space="0" w:color="auto"/>
              <w:right w:val="single" w:sz="4" w:space="0" w:color="auto"/>
            </w:tcBorders>
          </w:tcPr>
          <w:p w14:paraId="5B221421" w14:textId="77777777" w:rsidR="00755A42" w:rsidRPr="008F2832" w:rsidRDefault="00755A42" w:rsidP="00D335FF">
            <w:pPr>
              <w:pStyle w:val="ConsPlusNormal"/>
              <w:suppressAutoHyphens/>
              <w:ind w:firstLine="0"/>
              <w:rPr>
                <w:rFonts w:ascii="Liberation Serif" w:hAnsi="Liberation Serif" w:cs="Liberation Serif"/>
                <w:sz w:val="24"/>
                <w:szCs w:val="24"/>
              </w:rPr>
            </w:pPr>
          </w:p>
        </w:tc>
        <w:tc>
          <w:tcPr>
            <w:tcW w:w="3659" w:type="dxa"/>
            <w:tcBorders>
              <w:top w:val="single" w:sz="4" w:space="0" w:color="auto"/>
              <w:left w:val="single" w:sz="4" w:space="0" w:color="auto"/>
              <w:bottom w:val="single" w:sz="4" w:space="0" w:color="auto"/>
              <w:right w:val="single" w:sz="4" w:space="0" w:color="auto"/>
            </w:tcBorders>
          </w:tcPr>
          <w:p w14:paraId="456B1B4B" w14:textId="77777777" w:rsidR="00755A42" w:rsidRPr="008F2832" w:rsidRDefault="00755A42" w:rsidP="00D335FF">
            <w:pPr>
              <w:pStyle w:val="ConsPlusNormal"/>
              <w:suppressAutoHyphens/>
              <w:ind w:firstLine="0"/>
              <w:rPr>
                <w:rFonts w:ascii="Liberation Serif" w:hAnsi="Liberation Serif" w:cs="Liberation Serif"/>
                <w:sz w:val="24"/>
                <w:szCs w:val="24"/>
              </w:rPr>
            </w:pPr>
          </w:p>
        </w:tc>
      </w:tr>
    </w:tbl>
    <w:p w14:paraId="3CD4C799"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49FA19C4"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8. Оценка дополнительных расходов (доходов) бюджета Арамильского городского округа</w:t>
      </w:r>
    </w:p>
    <w:p w14:paraId="1ABB3E3C"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31"/>
        <w:gridCol w:w="3659"/>
      </w:tblGrid>
      <w:tr w:rsidR="00755A42" w:rsidRPr="008F2832" w14:paraId="27F3EFD2" w14:textId="77777777" w:rsidTr="00D335FF">
        <w:tc>
          <w:tcPr>
            <w:tcW w:w="3175" w:type="dxa"/>
            <w:tcBorders>
              <w:top w:val="single" w:sz="4" w:space="0" w:color="auto"/>
              <w:left w:val="single" w:sz="4" w:space="0" w:color="auto"/>
              <w:bottom w:val="single" w:sz="4" w:space="0" w:color="auto"/>
              <w:right w:val="single" w:sz="4" w:space="0" w:color="auto"/>
            </w:tcBorders>
            <w:hideMark/>
          </w:tcPr>
          <w:p w14:paraId="1C4F48F5"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 xml:space="preserve">Наименование новой или изменяемой функции, полномочия, обязанности или права (указываются данные из </w:t>
            </w:r>
            <w:hyperlink r:id="rId5" w:anchor="P191" w:history="1">
              <w:r w:rsidRPr="008F2832">
                <w:rPr>
                  <w:rStyle w:val="a3"/>
                  <w:rFonts w:ascii="Liberation Serif" w:hAnsi="Liberation Serif" w:cs="Liberation Serif"/>
                  <w:sz w:val="24"/>
                  <w:szCs w:val="24"/>
                </w:rPr>
                <w:t>раздела 7</w:t>
              </w:r>
            </w:hyperlink>
            <w:r w:rsidRPr="008F2832">
              <w:rPr>
                <w:rFonts w:ascii="Liberation Serif" w:hAnsi="Liberation Serif" w:cs="Liberation Serif"/>
                <w:sz w:val="24"/>
                <w:szCs w:val="24"/>
              </w:rPr>
              <w:t>)</w:t>
            </w:r>
          </w:p>
        </w:tc>
        <w:tc>
          <w:tcPr>
            <w:tcW w:w="3231" w:type="dxa"/>
            <w:tcBorders>
              <w:top w:val="single" w:sz="4" w:space="0" w:color="auto"/>
              <w:left w:val="single" w:sz="4" w:space="0" w:color="auto"/>
              <w:bottom w:val="single" w:sz="4" w:space="0" w:color="auto"/>
              <w:right w:val="single" w:sz="4" w:space="0" w:color="auto"/>
            </w:tcBorders>
            <w:hideMark/>
          </w:tcPr>
          <w:p w14:paraId="28AEAB95"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Описание расходов (доходов) бюджета Арамильского городского округа</w:t>
            </w:r>
          </w:p>
        </w:tc>
        <w:tc>
          <w:tcPr>
            <w:tcW w:w="3659" w:type="dxa"/>
            <w:tcBorders>
              <w:top w:val="single" w:sz="4" w:space="0" w:color="auto"/>
              <w:left w:val="single" w:sz="4" w:space="0" w:color="auto"/>
              <w:bottom w:val="single" w:sz="4" w:space="0" w:color="auto"/>
              <w:right w:val="single" w:sz="4" w:space="0" w:color="auto"/>
            </w:tcBorders>
            <w:hideMark/>
          </w:tcPr>
          <w:p w14:paraId="4FF93F08"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Оценка расходов (доходов) бюджета Арамильского городского округа (тыс. руб.), в том числе периодичность осуществления расходов (поступления доходов)</w:t>
            </w:r>
          </w:p>
        </w:tc>
      </w:tr>
      <w:tr w:rsidR="00755A42" w:rsidRPr="008F2832" w14:paraId="29F1BA01" w14:textId="77777777" w:rsidTr="007544C2">
        <w:tc>
          <w:tcPr>
            <w:tcW w:w="3175" w:type="dxa"/>
            <w:tcBorders>
              <w:top w:val="single" w:sz="4" w:space="0" w:color="auto"/>
              <w:left w:val="single" w:sz="4" w:space="0" w:color="auto"/>
              <w:bottom w:val="single" w:sz="4" w:space="0" w:color="auto"/>
              <w:right w:val="single" w:sz="4" w:space="0" w:color="auto"/>
            </w:tcBorders>
            <w:vAlign w:val="center"/>
          </w:tcPr>
          <w:p w14:paraId="544423EE" w14:textId="2AEE2D3C" w:rsidR="00755A42" w:rsidRPr="008F2832" w:rsidRDefault="007544C2"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определение начальной\максимальной стоимости контракта</w:t>
            </w:r>
          </w:p>
        </w:tc>
        <w:tc>
          <w:tcPr>
            <w:tcW w:w="3231" w:type="dxa"/>
            <w:tcBorders>
              <w:top w:val="single" w:sz="4" w:space="0" w:color="auto"/>
              <w:left w:val="single" w:sz="4" w:space="0" w:color="auto"/>
              <w:bottom w:val="single" w:sz="4" w:space="0" w:color="auto"/>
              <w:right w:val="single" w:sz="4" w:space="0" w:color="auto"/>
            </w:tcBorders>
            <w:vAlign w:val="center"/>
          </w:tcPr>
          <w:p w14:paraId="552336BA" w14:textId="20FD97AE" w:rsidR="00755A42" w:rsidRPr="008F2832" w:rsidRDefault="007544C2"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в стадии расчетов</w:t>
            </w:r>
          </w:p>
        </w:tc>
        <w:tc>
          <w:tcPr>
            <w:tcW w:w="3659" w:type="dxa"/>
            <w:tcBorders>
              <w:top w:val="single" w:sz="4" w:space="0" w:color="auto"/>
              <w:left w:val="single" w:sz="4" w:space="0" w:color="auto"/>
              <w:bottom w:val="single" w:sz="4" w:space="0" w:color="auto"/>
              <w:right w:val="single" w:sz="4" w:space="0" w:color="auto"/>
            </w:tcBorders>
            <w:vAlign w:val="center"/>
          </w:tcPr>
          <w:p w14:paraId="42F77289" w14:textId="1967A37B" w:rsidR="00755A42" w:rsidRPr="008F2832" w:rsidRDefault="007544C2" w:rsidP="00D335FF">
            <w:pPr>
              <w:pStyle w:val="ConsPlusNormal"/>
              <w:suppressAutoHyphens/>
              <w:ind w:firstLine="0"/>
              <w:rPr>
                <w:rFonts w:ascii="Liberation Serif" w:hAnsi="Liberation Serif" w:cs="Liberation Serif"/>
                <w:sz w:val="24"/>
                <w:szCs w:val="24"/>
              </w:rPr>
            </w:pPr>
            <w:r>
              <w:rPr>
                <w:rFonts w:ascii="Liberation Serif" w:hAnsi="Liberation Serif" w:cs="Liberation Serif"/>
                <w:sz w:val="24"/>
                <w:szCs w:val="24"/>
              </w:rPr>
              <w:t>в стадии расчетов</w:t>
            </w:r>
          </w:p>
        </w:tc>
      </w:tr>
    </w:tbl>
    <w:p w14:paraId="39796FBC"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02C0620E"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9. Сведения о новых обязанностях, запретах и ограничениях для субъектов предпринимательской и инвестиционной деятельности либо об изменении существующих обязанностей, запретов и ограничений, а также оценка расходов субъектов предпринимательской и инвестиционной деятельности, возникающих в связи с необходимостью соблюдения устанавливаемых обязанностей, запретов и ограничений либо с изменением их содержания</w:t>
      </w:r>
    </w:p>
    <w:p w14:paraId="297E7600"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31"/>
        <w:gridCol w:w="3659"/>
      </w:tblGrid>
      <w:tr w:rsidR="00755A42" w:rsidRPr="008F2832" w14:paraId="73ED8112" w14:textId="77777777" w:rsidTr="00D335FF">
        <w:tc>
          <w:tcPr>
            <w:tcW w:w="3175" w:type="dxa"/>
            <w:tcBorders>
              <w:top w:val="single" w:sz="4" w:space="0" w:color="auto"/>
              <w:left w:val="single" w:sz="4" w:space="0" w:color="auto"/>
              <w:bottom w:val="single" w:sz="4" w:space="0" w:color="auto"/>
              <w:right w:val="single" w:sz="4" w:space="0" w:color="auto"/>
            </w:tcBorders>
            <w:hideMark/>
          </w:tcPr>
          <w:p w14:paraId="73819958"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 xml:space="preserve">Группа субъектов (указываются данные из </w:t>
            </w:r>
            <w:hyperlink r:id="rId6" w:anchor="P182" w:history="1">
              <w:r w:rsidRPr="008F2832">
                <w:rPr>
                  <w:rStyle w:val="a3"/>
                  <w:rFonts w:ascii="Liberation Serif" w:hAnsi="Liberation Serif" w:cs="Liberation Serif"/>
                  <w:sz w:val="24"/>
                  <w:szCs w:val="24"/>
                </w:rPr>
                <w:t>раздела 6</w:t>
              </w:r>
            </w:hyperlink>
            <w:r w:rsidRPr="008F2832">
              <w:rPr>
                <w:rFonts w:ascii="Liberation Serif" w:hAnsi="Liberation Serif" w:cs="Liberation Serif"/>
                <w:sz w:val="24"/>
                <w:szCs w:val="24"/>
              </w:rPr>
              <w:t>.)</w:t>
            </w:r>
          </w:p>
        </w:tc>
        <w:tc>
          <w:tcPr>
            <w:tcW w:w="3231" w:type="dxa"/>
            <w:tcBorders>
              <w:top w:val="single" w:sz="4" w:space="0" w:color="auto"/>
              <w:left w:val="single" w:sz="4" w:space="0" w:color="auto"/>
              <w:bottom w:val="single" w:sz="4" w:space="0" w:color="auto"/>
              <w:right w:val="single" w:sz="4" w:space="0" w:color="auto"/>
            </w:tcBorders>
            <w:hideMark/>
          </w:tcPr>
          <w:p w14:paraId="4DE4B06A" w14:textId="77777777" w:rsidR="00755A42" w:rsidRPr="008F2832" w:rsidRDefault="00755A42" w:rsidP="00D335FF">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Описание новых или изменения содержания существующих обязанностей, запретов и ограничений</w:t>
            </w:r>
          </w:p>
        </w:tc>
        <w:tc>
          <w:tcPr>
            <w:tcW w:w="3659" w:type="dxa"/>
            <w:tcBorders>
              <w:top w:val="single" w:sz="4" w:space="0" w:color="auto"/>
              <w:left w:val="single" w:sz="4" w:space="0" w:color="auto"/>
              <w:bottom w:val="single" w:sz="4" w:space="0" w:color="auto"/>
              <w:right w:val="single" w:sz="4" w:space="0" w:color="auto"/>
            </w:tcBorders>
            <w:hideMark/>
          </w:tcPr>
          <w:p w14:paraId="5950BEA1" w14:textId="77777777" w:rsidR="00755A42" w:rsidRPr="008F2832" w:rsidRDefault="00755A42" w:rsidP="007544C2">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Описание и количественная оценка расходов субъектов</w:t>
            </w:r>
          </w:p>
          <w:p w14:paraId="09AE0474" w14:textId="77777777" w:rsidR="00755A42" w:rsidRPr="008F2832" w:rsidRDefault="00755A42" w:rsidP="007544C2">
            <w:pPr>
              <w:pStyle w:val="ConsPlusNormal"/>
              <w:suppressAutoHyphens/>
              <w:ind w:firstLine="0"/>
              <w:jc w:val="center"/>
              <w:rPr>
                <w:rFonts w:ascii="Liberation Serif" w:hAnsi="Liberation Serif" w:cs="Liberation Serif"/>
                <w:sz w:val="24"/>
                <w:szCs w:val="24"/>
              </w:rPr>
            </w:pPr>
            <w:r w:rsidRPr="008F2832">
              <w:rPr>
                <w:rFonts w:ascii="Liberation Serif" w:hAnsi="Liberation Serif" w:cs="Liberation Serif"/>
                <w:sz w:val="24"/>
                <w:szCs w:val="24"/>
              </w:rPr>
              <w:t>(тыс. руб.)</w:t>
            </w:r>
          </w:p>
        </w:tc>
      </w:tr>
      <w:tr w:rsidR="00755A42" w:rsidRPr="008F2832" w14:paraId="36C3327F" w14:textId="77777777" w:rsidTr="00D335FF">
        <w:tc>
          <w:tcPr>
            <w:tcW w:w="3175" w:type="dxa"/>
            <w:tcBorders>
              <w:top w:val="single" w:sz="4" w:space="0" w:color="auto"/>
              <w:left w:val="single" w:sz="4" w:space="0" w:color="auto"/>
              <w:bottom w:val="single" w:sz="4" w:space="0" w:color="auto"/>
              <w:right w:val="single" w:sz="4" w:space="0" w:color="auto"/>
            </w:tcBorders>
          </w:tcPr>
          <w:p w14:paraId="797D92CF" w14:textId="4CBE25B8" w:rsidR="00755A42" w:rsidRPr="008F2832" w:rsidRDefault="007544C2" w:rsidP="00D335FF">
            <w:pPr>
              <w:pStyle w:val="ConsPlusNormal"/>
              <w:suppressAutoHyphens/>
              <w:ind w:firstLine="0"/>
              <w:rPr>
                <w:rFonts w:ascii="Liberation Serif" w:hAnsi="Liberation Serif" w:cs="Liberation Serif"/>
                <w:sz w:val="24"/>
                <w:szCs w:val="24"/>
              </w:rPr>
            </w:pPr>
            <w:r w:rsidRPr="007544C2">
              <w:rPr>
                <w:rFonts w:ascii="Liberation Serif" w:hAnsi="Liberation Serif" w:cs="Liberation Serif"/>
                <w:sz w:val="24"/>
                <w:szCs w:val="24"/>
              </w:rPr>
              <w:t>отсутствуют</w:t>
            </w:r>
          </w:p>
        </w:tc>
        <w:tc>
          <w:tcPr>
            <w:tcW w:w="3231" w:type="dxa"/>
            <w:tcBorders>
              <w:top w:val="single" w:sz="4" w:space="0" w:color="auto"/>
              <w:left w:val="single" w:sz="4" w:space="0" w:color="auto"/>
              <w:bottom w:val="single" w:sz="4" w:space="0" w:color="auto"/>
              <w:right w:val="single" w:sz="4" w:space="0" w:color="auto"/>
            </w:tcBorders>
          </w:tcPr>
          <w:p w14:paraId="61761864" w14:textId="77777777" w:rsidR="00755A42" w:rsidRPr="008F2832" w:rsidRDefault="00755A42" w:rsidP="00D335FF">
            <w:pPr>
              <w:pStyle w:val="ConsPlusNormal"/>
              <w:suppressAutoHyphens/>
              <w:ind w:firstLine="0"/>
              <w:rPr>
                <w:rFonts w:ascii="Liberation Serif" w:hAnsi="Liberation Serif" w:cs="Liberation Serif"/>
                <w:sz w:val="24"/>
                <w:szCs w:val="24"/>
              </w:rPr>
            </w:pPr>
          </w:p>
        </w:tc>
        <w:tc>
          <w:tcPr>
            <w:tcW w:w="3659" w:type="dxa"/>
            <w:tcBorders>
              <w:top w:val="single" w:sz="4" w:space="0" w:color="auto"/>
              <w:left w:val="single" w:sz="4" w:space="0" w:color="auto"/>
              <w:bottom w:val="single" w:sz="4" w:space="0" w:color="auto"/>
              <w:right w:val="single" w:sz="4" w:space="0" w:color="auto"/>
            </w:tcBorders>
          </w:tcPr>
          <w:p w14:paraId="0A92A4A6" w14:textId="77777777" w:rsidR="00755A42" w:rsidRPr="008F2832" w:rsidRDefault="00755A42" w:rsidP="00D335FF">
            <w:pPr>
              <w:pStyle w:val="ConsPlusNormal"/>
              <w:suppressAutoHyphens/>
              <w:ind w:firstLine="0"/>
              <w:rPr>
                <w:rFonts w:ascii="Liberation Serif" w:hAnsi="Liberation Serif" w:cs="Liberation Serif"/>
                <w:sz w:val="24"/>
                <w:szCs w:val="24"/>
              </w:rPr>
            </w:pPr>
          </w:p>
        </w:tc>
      </w:tr>
      <w:tr w:rsidR="00755A42" w:rsidRPr="008F2832" w14:paraId="6AFAC0D0" w14:textId="77777777" w:rsidTr="00D335FF">
        <w:tc>
          <w:tcPr>
            <w:tcW w:w="10065" w:type="dxa"/>
            <w:gridSpan w:val="3"/>
            <w:tcBorders>
              <w:top w:val="single" w:sz="4" w:space="0" w:color="auto"/>
              <w:left w:val="single" w:sz="4" w:space="0" w:color="auto"/>
              <w:bottom w:val="single" w:sz="4" w:space="0" w:color="auto"/>
              <w:right w:val="single" w:sz="4" w:space="0" w:color="auto"/>
            </w:tcBorders>
            <w:hideMark/>
          </w:tcPr>
          <w:p w14:paraId="244E08C9"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 xml:space="preserve">Источники данных, послужившие основанием для количественной оценки расходов </w:t>
            </w:r>
            <w:proofErr w:type="gramStart"/>
            <w:r w:rsidRPr="008F2832">
              <w:rPr>
                <w:rFonts w:ascii="Liberation Serif" w:hAnsi="Liberation Serif" w:cs="Liberation Serif"/>
                <w:sz w:val="24"/>
                <w:szCs w:val="24"/>
              </w:rPr>
              <w:t>субъектов:_</w:t>
            </w:r>
            <w:proofErr w:type="gramEnd"/>
            <w:r w:rsidRPr="008F2832">
              <w:rPr>
                <w:rFonts w:ascii="Liberation Serif" w:hAnsi="Liberation Serif" w:cs="Liberation Serif"/>
                <w:sz w:val="24"/>
                <w:szCs w:val="24"/>
              </w:rPr>
              <w:t>_________________________________________________________________</w:t>
            </w:r>
          </w:p>
          <w:p w14:paraId="60B3C0DD"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r w:rsidR="00755A42" w:rsidRPr="008F2832" w14:paraId="0DE5EB7E" w14:textId="77777777" w:rsidTr="00D335FF">
        <w:tc>
          <w:tcPr>
            <w:tcW w:w="10065" w:type="dxa"/>
            <w:gridSpan w:val="3"/>
            <w:tcBorders>
              <w:top w:val="single" w:sz="4" w:space="0" w:color="auto"/>
              <w:left w:val="single" w:sz="4" w:space="0" w:color="auto"/>
              <w:bottom w:val="single" w:sz="4" w:space="0" w:color="auto"/>
              <w:right w:val="single" w:sz="4" w:space="0" w:color="auto"/>
            </w:tcBorders>
            <w:hideMark/>
          </w:tcPr>
          <w:p w14:paraId="30C3E64C"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Описание расходов субъектов, не поддающихся количественной оценке: ________________________________________________________________________</w:t>
            </w:r>
          </w:p>
          <w:p w14:paraId="6666B977"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bl>
    <w:p w14:paraId="4887EB68" w14:textId="77777777" w:rsidR="00755A42" w:rsidRPr="008F2832" w:rsidRDefault="00755A42" w:rsidP="00755A42">
      <w:pPr>
        <w:pStyle w:val="ConsPlusNormal"/>
        <w:suppressAutoHyphens/>
        <w:jc w:val="right"/>
        <w:rPr>
          <w:rFonts w:ascii="Liberation Serif" w:hAnsi="Liberation Serif" w:cs="Liberation Serif"/>
          <w:sz w:val="24"/>
          <w:szCs w:val="24"/>
        </w:rPr>
      </w:pPr>
    </w:p>
    <w:p w14:paraId="215EDC2F"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10. Оценка рисков возникновения неблагоприятных последствий принятия (издания) нормативного правового акта</w:t>
      </w:r>
    </w:p>
    <w:p w14:paraId="4F31C406" w14:textId="2E7261D0" w:rsidR="00755A42" w:rsidRPr="008F2832" w:rsidRDefault="007544C2" w:rsidP="00755A42">
      <w:pPr>
        <w:pStyle w:val="ConsPlusNormal"/>
        <w:suppressAutoHyphens/>
        <w:rPr>
          <w:rFonts w:ascii="Liberation Serif" w:hAnsi="Liberation Serif" w:cs="Liberation Serif"/>
          <w:sz w:val="24"/>
          <w:szCs w:val="24"/>
        </w:rPr>
      </w:pPr>
      <w:r>
        <w:rPr>
          <w:rFonts w:ascii="Liberation Serif" w:hAnsi="Liberation Serif" w:cs="Liberation Serif"/>
          <w:sz w:val="24"/>
          <w:szCs w:val="24"/>
        </w:rPr>
        <w:t>О</w:t>
      </w:r>
      <w:r w:rsidRPr="007544C2">
        <w:rPr>
          <w:rFonts w:ascii="Liberation Serif" w:hAnsi="Liberation Serif" w:cs="Liberation Serif"/>
          <w:sz w:val="24"/>
          <w:szCs w:val="24"/>
        </w:rPr>
        <w:t xml:space="preserve">тсутствие поданных для участия в конкурсах заявок </w:t>
      </w:r>
    </w:p>
    <w:p w14:paraId="433A08ED" w14:textId="77777777" w:rsidR="00755A42" w:rsidRPr="008F2832" w:rsidRDefault="00755A42" w:rsidP="00755A42">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 xml:space="preserve">                           (текстовое описание)</w:t>
      </w:r>
    </w:p>
    <w:p w14:paraId="24753169" w14:textId="77777777" w:rsidR="00755A42" w:rsidRPr="008F2832" w:rsidRDefault="00755A42" w:rsidP="00755A42">
      <w:pPr>
        <w:pStyle w:val="ConsPlusNormal"/>
        <w:suppressAutoHyphens/>
        <w:rPr>
          <w:rFonts w:ascii="Liberation Serif" w:hAnsi="Liberation Serif" w:cs="Liberation Serif"/>
          <w:sz w:val="24"/>
          <w:szCs w:val="24"/>
        </w:rPr>
      </w:pPr>
    </w:p>
    <w:p w14:paraId="3EF53D4C"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11. Предполагаемая дата вступления в силу нормативного правового акта, необходимость установления переходного периода и (или)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w:t>
      </w:r>
    </w:p>
    <w:p w14:paraId="613D5045" w14:textId="77777777" w:rsidR="00755A42" w:rsidRPr="008F2832" w:rsidRDefault="00755A42" w:rsidP="00755A42">
      <w:pPr>
        <w:pStyle w:val="ConsPlusNormal"/>
        <w:suppressAutoHyphens/>
        <w:jc w:val="right"/>
        <w:rPr>
          <w:rFonts w:ascii="Liberation Serif" w:hAnsi="Liberation Serif" w:cs="Liberation Serif"/>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9005"/>
      </w:tblGrid>
      <w:tr w:rsidR="00755A42" w:rsidRPr="008F2832" w14:paraId="38F657D4" w14:textId="77777777" w:rsidTr="00D335FF">
        <w:tc>
          <w:tcPr>
            <w:tcW w:w="1060" w:type="dxa"/>
            <w:tcBorders>
              <w:top w:val="single" w:sz="4" w:space="0" w:color="auto"/>
              <w:left w:val="single" w:sz="4" w:space="0" w:color="auto"/>
              <w:bottom w:val="single" w:sz="4" w:space="0" w:color="auto"/>
              <w:right w:val="single" w:sz="4" w:space="0" w:color="auto"/>
            </w:tcBorders>
            <w:hideMark/>
          </w:tcPr>
          <w:p w14:paraId="083D41BC"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11.1.</w:t>
            </w:r>
          </w:p>
        </w:tc>
        <w:tc>
          <w:tcPr>
            <w:tcW w:w="9005" w:type="dxa"/>
            <w:tcBorders>
              <w:top w:val="single" w:sz="4" w:space="0" w:color="auto"/>
              <w:left w:val="single" w:sz="4" w:space="0" w:color="auto"/>
              <w:bottom w:val="single" w:sz="4" w:space="0" w:color="auto"/>
              <w:right w:val="single" w:sz="4" w:space="0" w:color="auto"/>
            </w:tcBorders>
            <w:hideMark/>
          </w:tcPr>
          <w:p w14:paraId="310F7488" w14:textId="1004C78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 xml:space="preserve">Предполагаемая дата вступления в силу: </w:t>
            </w:r>
            <w:r w:rsidR="007544C2">
              <w:rPr>
                <w:rFonts w:ascii="Liberation Serif" w:hAnsi="Liberation Serif" w:cs="Liberation Serif"/>
                <w:sz w:val="24"/>
                <w:szCs w:val="24"/>
              </w:rPr>
              <w:t xml:space="preserve">февраль </w:t>
            </w:r>
            <w:r w:rsidRPr="008F2832">
              <w:rPr>
                <w:rFonts w:ascii="Liberation Serif" w:hAnsi="Liberation Serif" w:cs="Liberation Serif"/>
                <w:sz w:val="24"/>
                <w:szCs w:val="24"/>
              </w:rPr>
              <w:t>20</w:t>
            </w:r>
            <w:r w:rsidR="007544C2">
              <w:rPr>
                <w:rFonts w:ascii="Liberation Serif" w:hAnsi="Liberation Serif" w:cs="Liberation Serif"/>
                <w:sz w:val="24"/>
                <w:szCs w:val="24"/>
              </w:rPr>
              <w:t xml:space="preserve">22 </w:t>
            </w:r>
            <w:r w:rsidRPr="008F2832">
              <w:rPr>
                <w:rFonts w:ascii="Liberation Serif" w:hAnsi="Liberation Serif" w:cs="Liberation Serif"/>
                <w:sz w:val="24"/>
                <w:szCs w:val="24"/>
              </w:rPr>
              <w:t>г.</w:t>
            </w:r>
          </w:p>
        </w:tc>
      </w:tr>
      <w:tr w:rsidR="00755A42" w:rsidRPr="008F2832" w14:paraId="43AA8697" w14:textId="77777777" w:rsidTr="00D335FF">
        <w:tc>
          <w:tcPr>
            <w:tcW w:w="1060" w:type="dxa"/>
            <w:tcBorders>
              <w:top w:val="single" w:sz="4" w:space="0" w:color="auto"/>
              <w:left w:val="single" w:sz="4" w:space="0" w:color="auto"/>
              <w:bottom w:val="single" w:sz="4" w:space="0" w:color="auto"/>
              <w:right w:val="single" w:sz="4" w:space="0" w:color="auto"/>
            </w:tcBorders>
            <w:hideMark/>
          </w:tcPr>
          <w:p w14:paraId="5D94325C"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11.2.</w:t>
            </w:r>
          </w:p>
        </w:tc>
        <w:tc>
          <w:tcPr>
            <w:tcW w:w="9005" w:type="dxa"/>
            <w:tcBorders>
              <w:top w:val="single" w:sz="4" w:space="0" w:color="auto"/>
              <w:left w:val="single" w:sz="4" w:space="0" w:color="auto"/>
              <w:bottom w:val="single" w:sz="4" w:space="0" w:color="auto"/>
              <w:right w:val="single" w:sz="4" w:space="0" w:color="auto"/>
            </w:tcBorders>
            <w:hideMark/>
          </w:tcPr>
          <w:p w14:paraId="195CE52A" w14:textId="28B940C9"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Необходимость установления переходного периода и (или) отсрочки вступления в силу нормативного правового акта:</w:t>
            </w:r>
            <w:r w:rsidR="007544C2">
              <w:rPr>
                <w:rFonts w:ascii="Liberation Serif" w:hAnsi="Liberation Serif" w:cs="Liberation Serif"/>
                <w:sz w:val="24"/>
                <w:szCs w:val="24"/>
              </w:rPr>
              <w:t xml:space="preserve"> нет</w:t>
            </w:r>
          </w:p>
          <w:p w14:paraId="1BD04BC2"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_____________________________________________________________________</w:t>
            </w:r>
          </w:p>
          <w:p w14:paraId="20F7209A"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(есть/нет; если есть, то необходимо указать соответствующие сроки)</w:t>
            </w:r>
          </w:p>
        </w:tc>
      </w:tr>
      <w:tr w:rsidR="00755A42" w:rsidRPr="008F2832" w14:paraId="71EC26F5" w14:textId="77777777" w:rsidTr="00D335FF">
        <w:tc>
          <w:tcPr>
            <w:tcW w:w="1060" w:type="dxa"/>
            <w:tcBorders>
              <w:top w:val="single" w:sz="4" w:space="0" w:color="auto"/>
              <w:left w:val="single" w:sz="4" w:space="0" w:color="auto"/>
              <w:bottom w:val="single" w:sz="4" w:space="0" w:color="auto"/>
              <w:right w:val="single" w:sz="4" w:space="0" w:color="auto"/>
            </w:tcBorders>
            <w:hideMark/>
          </w:tcPr>
          <w:p w14:paraId="7FFA361A"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11.3.</w:t>
            </w:r>
          </w:p>
        </w:tc>
        <w:tc>
          <w:tcPr>
            <w:tcW w:w="9005" w:type="dxa"/>
            <w:tcBorders>
              <w:top w:val="single" w:sz="4" w:space="0" w:color="auto"/>
              <w:left w:val="single" w:sz="4" w:space="0" w:color="auto"/>
              <w:bottom w:val="single" w:sz="4" w:space="0" w:color="auto"/>
              <w:right w:val="single" w:sz="4" w:space="0" w:color="auto"/>
            </w:tcBorders>
            <w:hideMark/>
          </w:tcPr>
          <w:p w14:paraId="3CFA8F30" w14:textId="3F0E825E"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Необходимость распространения положений нормативного правового акта на ранее возникшие отношения:</w:t>
            </w:r>
            <w:r w:rsidR="007544C2">
              <w:rPr>
                <w:rFonts w:ascii="Liberation Serif" w:hAnsi="Liberation Serif" w:cs="Liberation Serif"/>
                <w:sz w:val="24"/>
                <w:szCs w:val="24"/>
              </w:rPr>
              <w:t xml:space="preserve"> нет</w:t>
            </w:r>
          </w:p>
          <w:p w14:paraId="7353F522"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_____________________________________________________________________</w:t>
            </w:r>
          </w:p>
          <w:p w14:paraId="76F00B3D"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(есть/нет)</w:t>
            </w:r>
          </w:p>
        </w:tc>
      </w:tr>
      <w:tr w:rsidR="00755A42" w:rsidRPr="008F2832" w14:paraId="636701CC" w14:textId="77777777" w:rsidTr="00D335FF">
        <w:tc>
          <w:tcPr>
            <w:tcW w:w="1060" w:type="dxa"/>
            <w:tcBorders>
              <w:top w:val="single" w:sz="4" w:space="0" w:color="auto"/>
              <w:left w:val="single" w:sz="4" w:space="0" w:color="auto"/>
              <w:bottom w:val="single" w:sz="4" w:space="0" w:color="auto"/>
              <w:right w:val="single" w:sz="4" w:space="0" w:color="auto"/>
            </w:tcBorders>
            <w:hideMark/>
          </w:tcPr>
          <w:p w14:paraId="0B9F7254"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11.4.</w:t>
            </w:r>
          </w:p>
        </w:tc>
        <w:tc>
          <w:tcPr>
            <w:tcW w:w="9005" w:type="dxa"/>
            <w:tcBorders>
              <w:top w:val="single" w:sz="4" w:space="0" w:color="auto"/>
              <w:left w:val="single" w:sz="4" w:space="0" w:color="auto"/>
              <w:bottom w:val="single" w:sz="4" w:space="0" w:color="auto"/>
              <w:right w:val="single" w:sz="4" w:space="0" w:color="auto"/>
            </w:tcBorders>
            <w:hideMark/>
          </w:tcPr>
          <w:p w14:paraId="7EF1B496" w14:textId="6BB27515"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Обоснование необходимости установления переходного периода и (или) отсрочки вступления в силу нормативного правового акта либо распространения положений нормативного правового акта на ранее возникшие отношения:</w:t>
            </w:r>
            <w:r w:rsidR="007544C2">
              <w:rPr>
                <w:rFonts w:ascii="Liberation Serif" w:hAnsi="Liberation Serif" w:cs="Liberation Serif"/>
                <w:sz w:val="24"/>
                <w:szCs w:val="24"/>
              </w:rPr>
              <w:t xml:space="preserve"> не предполагается</w:t>
            </w:r>
          </w:p>
          <w:p w14:paraId="19A9E7EA"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w:t>
            </w:r>
          </w:p>
          <w:p w14:paraId="2632B495" w14:textId="77777777" w:rsidR="00755A42" w:rsidRPr="008F2832" w:rsidRDefault="00755A42" w:rsidP="00D335FF">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_____________________________________________________________________</w:t>
            </w:r>
          </w:p>
          <w:p w14:paraId="024670EE" w14:textId="77777777" w:rsidR="00755A42" w:rsidRPr="008F2832" w:rsidRDefault="00755A42" w:rsidP="00D335FF">
            <w:pPr>
              <w:pStyle w:val="ConsPlusNormal"/>
              <w:suppressAutoHyphens/>
              <w:jc w:val="center"/>
              <w:rPr>
                <w:rFonts w:ascii="Liberation Serif" w:hAnsi="Liberation Serif" w:cs="Liberation Serif"/>
                <w:sz w:val="24"/>
                <w:szCs w:val="24"/>
              </w:rPr>
            </w:pPr>
            <w:r w:rsidRPr="008F2832">
              <w:rPr>
                <w:rFonts w:ascii="Liberation Serif" w:hAnsi="Liberation Serif" w:cs="Liberation Serif"/>
                <w:sz w:val="24"/>
                <w:szCs w:val="24"/>
              </w:rPr>
              <w:t>(текстовое описание)</w:t>
            </w:r>
          </w:p>
        </w:tc>
      </w:tr>
    </w:tbl>
    <w:p w14:paraId="01BCD6D1" w14:textId="77777777" w:rsidR="00755A42" w:rsidRPr="008F2832" w:rsidRDefault="00755A42" w:rsidP="00755A42">
      <w:pPr>
        <w:pStyle w:val="ConsPlusNormal"/>
        <w:suppressAutoHyphens/>
        <w:jc w:val="right"/>
        <w:rPr>
          <w:rFonts w:ascii="Liberation Serif" w:hAnsi="Liberation Serif" w:cs="Liberation Serif"/>
          <w:sz w:val="24"/>
          <w:szCs w:val="24"/>
        </w:rPr>
      </w:pPr>
      <w:bookmarkStart w:id="2" w:name="P250"/>
      <w:bookmarkEnd w:id="2"/>
    </w:p>
    <w:p w14:paraId="4489C307" w14:textId="77777777" w:rsidR="00755A42" w:rsidRPr="008F2832" w:rsidRDefault="00755A42" w:rsidP="00755A42">
      <w:pPr>
        <w:pStyle w:val="ConsPlusNormal"/>
        <w:suppressAutoHyphens/>
        <w:jc w:val="both"/>
        <w:rPr>
          <w:rFonts w:ascii="Liberation Serif" w:hAnsi="Liberation Serif" w:cs="Liberation Serif"/>
          <w:sz w:val="24"/>
          <w:szCs w:val="24"/>
        </w:rPr>
      </w:pPr>
      <w:r w:rsidRPr="008F2832">
        <w:rPr>
          <w:rFonts w:ascii="Liberation Serif" w:hAnsi="Liberation Serif" w:cs="Liberation Serif"/>
          <w:sz w:val="24"/>
          <w:szCs w:val="24"/>
        </w:rPr>
        <w:t>12.  Иные сведения, которые, по мнению разработчика, позволяют оценить обоснованность принятия (издания) нормативного правового акта</w:t>
      </w:r>
    </w:p>
    <w:p w14:paraId="740BB8BC" w14:textId="6661E0AE" w:rsidR="00755A42" w:rsidRPr="008F2832" w:rsidRDefault="007544C2" w:rsidP="00755A42">
      <w:pPr>
        <w:pStyle w:val="ConsPlusNormal"/>
        <w:suppressAutoHyphens/>
        <w:rPr>
          <w:rFonts w:ascii="Liberation Serif" w:hAnsi="Liberation Serif" w:cs="Liberation Serif"/>
          <w:sz w:val="24"/>
          <w:szCs w:val="24"/>
        </w:rPr>
      </w:pPr>
      <w:r>
        <w:rPr>
          <w:rFonts w:ascii="Liberation Serif" w:hAnsi="Liberation Serif" w:cs="Liberation Serif"/>
          <w:sz w:val="24"/>
          <w:szCs w:val="24"/>
        </w:rPr>
        <w:t>отсутствуют</w:t>
      </w:r>
    </w:p>
    <w:p w14:paraId="00BB094C" w14:textId="77777777" w:rsidR="00755A42" w:rsidRDefault="00755A42" w:rsidP="00755A42">
      <w:pPr>
        <w:pStyle w:val="ConsPlusNormal"/>
        <w:suppressAutoHyphens/>
        <w:rPr>
          <w:rFonts w:ascii="Liberation Serif" w:hAnsi="Liberation Serif" w:cs="Liberation Serif"/>
          <w:sz w:val="24"/>
          <w:szCs w:val="24"/>
        </w:rPr>
      </w:pPr>
      <w:r w:rsidRPr="008F2832">
        <w:rPr>
          <w:rFonts w:ascii="Liberation Serif" w:hAnsi="Liberation Serif" w:cs="Liberation Serif"/>
          <w:sz w:val="24"/>
          <w:szCs w:val="24"/>
        </w:rPr>
        <w:t xml:space="preserve">                           (текстовое описание)</w:t>
      </w:r>
    </w:p>
    <w:p w14:paraId="22606BF9" w14:textId="77777777" w:rsidR="00755A42" w:rsidRPr="008F2832" w:rsidRDefault="00755A42" w:rsidP="00755A42">
      <w:pPr>
        <w:pStyle w:val="ConsPlusNormal"/>
        <w:suppressAutoHyphens/>
        <w:rPr>
          <w:rFonts w:ascii="Liberation Serif" w:hAnsi="Liberation Serif" w:cs="Liberation Serif"/>
          <w:sz w:val="24"/>
          <w:szCs w:val="24"/>
        </w:rPr>
      </w:pPr>
    </w:p>
    <w:p w14:paraId="681AEE3F" w14:textId="77777777" w:rsidR="00755A42" w:rsidRPr="008F2832" w:rsidRDefault="00755A42" w:rsidP="00755A42">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Разработчик</w:t>
      </w:r>
    </w:p>
    <w:p w14:paraId="6C32D478" w14:textId="77777777" w:rsidR="00755A42" w:rsidRPr="008F2832" w:rsidRDefault="00755A42" w:rsidP="00755A42">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___________________________________ _________________ _________________</w:t>
      </w:r>
    </w:p>
    <w:p w14:paraId="750DDF33" w14:textId="77777777" w:rsidR="00755A42" w:rsidRPr="008F2832" w:rsidRDefault="00755A42" w:rsidP="00755A42">
      <w:pPr>
        <w:pStyle w:val="ConsPlusNormal"/>
        <w:suppressAutoHyphens/>
        <w:ind w:firstLine="0"/>
        <w:rPr>
          <w:rFonts w:ascii="Liberation Serif" w:hAnsi="Liberation Serif" w:cs="Liberation Serif"/>
          <w:sz w:val="24"/>
          <w:szCs w:val="24"/>
        </w:rPr>
      </w:pPr>
      <w:r w:rsidRPr="008F2832">
        <w:rPr>
          <w:rFonts w:ascii="Liberation Serif" w:hAnsi="Liberation Serif" w:cs="Liberation Serif"/>
          <w:sz w:val="24"/>
          <w:szCs w:val="24"/>
        </w:rPr>
        <w:t xml:space="preserve">        должность, Ф.И.О.            </w:t>
      </w:r>
      <w:r>
        <w:rPr>
          <w:rFonts w:ascii="Liberation Serif" w:hAnsi="Liberation Serif" w:cs="Liberation Serif"/>
          <w:sz w:val="24"/>
          <w:szCs w:val="24"/>
        </w:rPr>
        <w:t xml:space="preserve">  </w:t>
      </w:r>
      <w:bookmarkStart w:id="3" w:name="_GoBack"/>
      <w:bookmarkEnd w:id="3"/>
      <w:r>
        <w:rPr>
          <w:rFonts w:ascii="Liberation Serif" w:hAnsi="Liberation Serif" w:cs="Liberation Serif"/>
          <w:sz w:val="24"/>
          <w:szCs w:val="24"/>
        </w:rPr>
        <w:t xml:space="preserve">                         </w:t>
      </w:r>
      <w:r w:rsidRPr="008F2832">
        <w:rPr>
          <w:rFonts w:ascii="Liberation Serif" w:hAnsi="Liberation Serif" w:cs="Liberation Serif"/>
          <w:sz w:val="24"/>
          <w:szCs w:val="24"/>
        </w:rPr>
        <w:t xml:space="preserve">      дата        </w:t>
      </w:r>
      <w:r>
        <w:rPr>
          <w:rFonts w:ascii="Liberation Serif" w:hAnsi="Liberation Serif" w:cs="Liberation Serif"/>
          <w:sz w:val="24"/>
          <w:szCs w:val="24"/>
        </w:rPr>
        <w:t xml:space="preserve">           </w:t>
      </w:r>
      <w:r w:rsidRPr="008F2832">
        <w:rPr>
          <w:rFonts w:ascii="Liberation Serif" w:hAnsi="Liberation Serif" w:cs="Liberation Serif"/>
          <w:sz w:val="24"/>
          <w:szCs w:val="24"/>
        </w:rPr>
        <w:t xml:space="preserve">      подпись</w:t>
      </w:r>
    </w:p>
    <w:sectPr w:rsidR="00755A42" w:rsidRPr="008F2832" w:rsidSect="00755A4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B265A5"/>
    <w:multiLevelType w:val="hybridMultilevel"/>
    <w:tmpl w:val="37E6CD02"/>
    <w:lvl w:ilvl="0" w:tplc="1BAC0A6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CC"/>
    <w:rsid w:val="00090BCF"/>
    <w:rsid w:val="003712CA"/>
    <w:rsid w:val="007544C2"/>
    <w:rsid w:val="00755A42"/>
    <w:rsid w:val="008C55CC"/>
    <w:rsid w:val="00F12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4D0F"/>
  <w15:chartTrackingRefBased/>
  <w15:docId w15:val="{E9BC91F2-069A-485A-A8EA-D42131BB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5A42"/>
    <w:rPr>
      <w:color w:val="0000FF"/>
      <w:u w:val="single"/>
    </w:rPr>
  </w:style>
  <w:style w:type="paragraph" w:customStyle="1" w:styleId="ConsPlusNormal">
    <w:name w:val="ConsPlusNormal"/>
    <w:rsid w:val="00755A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ulaeva.t\AppData\Local\Temp\666%20&#1086;&#1090;%2022.10.2019-1.doc" TargetMode="External"/><Relationship Id="rId5" Type="http://schemas.openxmlformats.org/officeDocument/2006/relationships/hyperlink" Target="file:///C:\Users\bulaeva.t\AppData\Local\Temp\666%20&#1086;&#1090;%2022.10.2019-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Шунайлова Наталья Михайловна</dc:creator>
  <cp:keywords/>
  <dc:description/>
  <cp:lastModifiedBy>Шунайлова Наталья Михайловна</cp:lastModifiedBy>
  <cp:revision>4</cp:revision>
  <dcterms:created xsi:type="dcterms:W3CDTF">2022-01-14T07:20:00Z</dcterms:created>
  <dcterms:modified xsi:type="dcterms:W3CDTF">2022-02-02T06:21:00Z</dcterms:modified>
</cp:coreProperties>
</file>