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C01" w:rsidRPr="00FB4998" w:rsidRDefault="00EF2C01" w:rsidP="00EF2C01">
      <w:pPr>
        <w:jc w:val="right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 xml:space="preserve">Приложение №2 </w:t>
      </w:r>
    </w:p>
    <w:p w:rsidR="00EF2C01" w:rsidRPr="00FB4998" w:rsidRDefault="00EF2C01" w:rsidP="00EF2C01">
      <w:pPr>
        <w:jc w:val="right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 xml:space="preserve">к информационному сообщению </w:t>
      </w:r>
    </w:p>
    <w:p w:rsidR="00EF2C01" w:rsidRPr="00FB4998" w:rsidRDefault="00EF2C01" w:rsidP="00EF2C01">
      <w:pPr>
        <w:jc w:val="right"/>
        <w:rPr>
          <w:rFonts w:eastAsia="Calibri"/>
          <w:lang w:eastAsia="en-US"/>
        </w:rPr>
      </w:pPr>
      <w:r w:rsidRPr="00FB4998">
        <w:rPr>
          <w:rFonts w:eastAsia="Calibri"/>
          <w:color w:val="000000"/>
          <w:lang w:eastAsia="en-US"/>
        </w:rPr>
        <w:t>о проведении аукциона по продаже муниципального имущества</w:t>
      </w:r>
    </w:p>
    <w:p w:rsidR="00EF2C01" w:rsidRPr="00FB4998" w:rsidRDefault="00EF2C01" w:rsidP="00EF2C01">
      <w:pPr>
        <w:spacing w:line="180" w:lineRule="exact"/>
        <w:jc w:val="center"/>
        <w:rPr>
          <w:rFonts w:eastAsia="Calibri"/>
          <w:b/>
          <w:lang w:eastAsia="en-US"/>
        </w:rPr>
      </w:pPr>
    </w:p>
    <w:p w:rsidR="00EF2C01" w:rsidRPr="00FB4998" w:rsidRDefault="00EF2C01" w:rsidP="00EF2C01">
      <w:pPr>
        <w:tabs>
          <w:tab w:val="left" w:pos="7680"/>
        </w:tabs>
        <w:autoSpaceDE w:val="0"/>
        <w:autoSpaceDN w:val="0"/>
        <w:adjustRightInd w:val="0"/>
        <w:jc w:val="center"/>
        <w:rPr>
          <w:b/>
        </w:rPr>
      </w:pPr>
      <w:bookmarkStart w:id="0" w:name="_Hlk49845811"/>
      <w:r w:rsidRPr="00FB4998">
        <w:rPr>
          <w:b/>
        </w:rPr>
        <w:t>ПРОЕКТ</w:t>
      </w:r>
    </w:p>
    <w:p w:rsidR="00EF2C01" w:rsidRPr="00FB4998" w:rsidRDefault="00EF2C01" w:rsidP="00EF2C01">
      <w:pPr>
        <w:tabs>
          <w:tab w:val="left" w:pos="7680"/>
        </w:tabs>
        <w:autoSpaceDE w:val="0"/>
        <w:autoSpaceDN w:val="0"/>
        <w:adjustRightInd w:val="0"/>
        <w:jc w:val="center"/>
        <w:rPr>
          <w:b/>
        </w:rPr>
      </w:pPr>
      <w:r w:rsidRPr="00FB4998">
        <w:rPr>
          <w:b/>
        </w:rPr>
        <w:t>Договор купли-продажи муниципального недвижимого имущества №___</w:t>
      </w:r>
    </w:p>
    <w:p w:rsidR="00EF2C01" w:rsidRPr="00FB4998" w:rsidRDefault="00EF2C01" w:rsidP="00EF2C01">
      <w:pPr>
        <w:tabs>
          <w:tab w:val="left" w:pos="7680"/>
        </w:tabs>
        <w:autoSpaceDE w:val="0"/>
        <w:autoSpaceDN w:val="0"/>
        <w:adjustRightInd w:val="0"/>
        <w:jc w:val="center"/>
      </w:pPr>
    </w:p>
    <w:p w:rsidR="00EF2C01" w:rsidRPr="00FB4998" w:rsidRDefault="00EF2C01" w:rsidP="00EF2C01">
      <w:pPr>
        <w:tabs>
          <w:tab w:val="left" w:pos="7680"/>
        </w:tabs>
        <w:autoSpaceDE w:val="0"/>
        <w:autoSpaceDN w:val="0"/>
        <w:adjustRightInd w:val="0"/>
        <w:jc w:val="both"/>
      </w:pPr>
      <w:r w:rsidRPr="00FB4998">
        <w:t>г. Арамиль                                                                                                                    «__» _____ 20_ г.</w:t>
      </w:r>
    </w:p>
    <w:p w:rsidR="00EF2C01" w:rsidRPr="00FB4998" w:rsidRDefault="00EF2C01" w:rsidP="00EF2C01">
      <w:pPr>
        <w:tabs>
          <w:tab w:val="left" w:pos="7680"/>
        </w:tabs>
        <w:autoSpaceDE w:val="0"/>
        <w:autoSpaceDN w:val="0"/>
        <w:adjustRightInd w:val="0"/>
        <w:ind w:firstLine="709"/>
        <w:jc w:val="both"/>
      </w:pP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Комитет по управлению муниципальным имуществом Арамильского городского округа, в лице ________________________________________________________, действующего на                                                       (должность, Ф.И.О.)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>основании _____________________________________, именуемый в дальнейшем «Продавец», с одной стороны и _________________________________________  в лице__________________________________________________________________,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center"/>
      </w:pPr>
      <w:r w:rsidRPr="00FB4998">
        <w:t xml:space="preserve">      (должность, Ф.И.О., если физическое лицо – паспортные данные)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 xml:space="preserve">действующего на основании ____________________________________________, именуемый далее «Покупатель», с другой стороны, вместе именуемые «Стороны», в соответствии с ___________________________________________________________, </w:t>
      </w:r>
    </w:p>
    <w:p w:rsidR="00EF2C01" w:rsidRPr="00FB4998" w:rsidRDefault="00EF2C01" w:rsidP="00EF2C01">
      <w:pPr>
        <w:tabs>
          <w:tab w:val="left" w:pos="6870"/>
        </w:tabs>
        <w:autoSpaceDE w:val="0"/>
        <w:autoSpaceDN w:val="0"/>
        <w:adjustRightInd w:val="0"/>
        <w:ind w:firstLine="709"/>
        <w:jc w:val="both"/>
      </w:pPr>
      <w:r w:rsidRPr="00FB4998">
        <w:t xml:space="preserve">                                                                (дата)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>заключили настоящий договор (далее – Договор) о нижеследующем.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</w:p>
    <w:p w:rsidR="00EF2C01" w:rsidRPr="00FB4998" w:rsidRDefault="00EF2C01" w:rsidP="00EF2C0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FB4998">
        <w:rPr>
          <w:b/>
        </w:rPr>
        <w:t>Предмет Договора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 (далее - Имущество):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Здание склада автозапчастей, площадь общая 554,6 кв.м., инвентарный номер: 11344/241/01. Литер: Г. Этажность: 1. Назначение: нежилое здание. Кадастровый номер: 66:33:0000000:545;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Объект в стадии разрушения, площадь застройки: 2325,6 кв.м., инвентарный номер:11346/241/01. Литер: Е. Кадастровый номер: 66:33:0000000:546;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Объект в стадии разрушения, площадь застройки: 390 кв.м. Инвентарный номер: 11341/241/01. Литер: А. Кадастровый номер: 66:33:0000000:549;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Здание хранилища техники, площадь: общая 706,6 кв.м. Инвентарный номер: 11343/241/01. Литер: В. Этажность: 1. Назначение: нежилое здание. Кадастровый номер: 66:33:0000000:373.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Склад, площадь: 124,7 кв.м. Инвентарный номер: 15392/241/01. Литер: Б. Этажность: 1. Назначение: нежилое здание. Кадастровый номер: 66:33:0000000:1379 (условный номер 66-66-19/058/2014-130 (далее - Объекты).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Земельный участок, площадь 17 259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Разрешенное использование: строительная промышленность. Кадастровый номер: 66:25:0202003:19.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color w:val="000000"/>
          <w:spacing w:val="6"/>
          <w:lang w:eastAsia="en-US"/>
        </w:rPr>
      </w:pPr>
    </w:p>
    <w:p w:rsidR="00EF2C01" w:rsidRPr="00FB4998" w:rsidRDefault="00EF2C01" w:rsidP="00EF2C01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lang w:eastAsia="en-US"/>
        </w:rPr>
      </w:pPr>
      <w:r w:rsidRPr="00FB4998">
        <w:rPr>
          <w:rFonts w:eastAsia="Calibri"/>
          <w:b/>
          <w:lang w:eastAsia="en-US"/>
        </w:rPr>
        <w:t>Обязательства Сторон</w:t>
      </w:r>
    </w:p>
    <w:p w:rsidR="00EF2C01" w:rsidRPr="00FB4998" w:rsidRDefault="00EF2C01" w:rsidP="00EF2C01">
      <w:pPr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ab/>
        <w:t>2.1. Продавец обязан:</w:t>
      </w:r>
    </w:p>
    <w:p w:rsidR="00EF2C01" w:rsidRPr="00FB4998" w:rsidRDefault="00EF2C01" w:rsidP="00EF2C01">
      <w:pPr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ab/>
        <w:t>2.1.1. Передать Имущество Покупателю в течение 3 (трех) рабочих дней с даты оплаты, а также все имеющиеся к нему документы.</w:t>
      </w:r>
    </w:p>
    <w:p w:rsidR="00EF2C01" w:rsidRPr="00FB4998" w:rsidRDefault="00EF2C01" w:rsidP="00EF2C01">
      <w:pPr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ab/>
        <w:t>2.2. Покупатель обязан:</w:t>
      </w:r>
    </w:p>
    <w:p w:rsidR="00EF2C01" w:rsidRPr="00FB4998" w:rsidRDefault="00EF2C01" w:rsidP="00EF2C01">
      <w:pPr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ab/>
        <w:t>2.2.1. Проверить при передаче Имущества его исправность, наличие документов.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</w:p>
    <w:p w:rsidR="00EF2C01" w:rsidRPr="00FB4998" w:rsidRDefault="00EF2C01" w:rsidP="00EF2C0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center"/>
        <w:rPr>
          <w:b/>
        </w:rPr>
      </w:pPr>
      <w:r w:rsidRPr="00FB4998">
        <w:rPr>
          <w:b/>
        </w:rPr>
        <w:t>Цена договора и порядок расчетов</w:t>
      </w:r>
    </w:p>
    <w:p w:rsidR="00EF2C01" w:rsidRPr="00FB4998" w:rsidRDefault="00EF2C01" w:rsidP="00EF2C01">
      <w:pPr>
        <w:autoSpaceDE w:val="0"/>
        <w:autoSpaceDN w:val="0"/>
        <w:adjustRightInd w:val="0"/>
        <w:ind w:left="720"/>
        <w:rPr>
          <w:b/>
        </w:rPr>
      </w:pPr>
    </w:p>
    <w:p w:rsidR="00EF2C01" w:rsidRPr="00FB4998" w:rsidRDefault="00EF2C01" w:rsidP="00EF2C01">
      <w:pPr>
        <w:ind w:firstLine="708"/>
        <w:jc w:val="both"/>
        <w:rPr>
          <w:rFonts w:eastAsia="Calibri"/>
          <w:lang w:eastAsia="en-US"/>
        </w:rPr>
      </w:pPr>
      <w:r w:rsidRPr="00FB4998">
        <w:t>3.1</w:t>
      </w:r>
      <w:r w:rsidRPr="00FB4998">
        <w:rPr>
          <w:rFonts w:eastAsia="Calibri"/>
          <w:lang w:eastAsia="en-US"/>
        </w:rPr>
        <w:t>. Стоимость Имущества определена по итогам аукциона от ___________ г. (Протокол______ от ____________№____________) и составляет ____________(__________________________________) рублей ___ копеек, без НДС, в размере ______(_____________________) рублей ____копеек.</w:t>
      </w:r>
    </w:p>
    <w:p w:rsidR="00EF2C01" w:rsidRPr="00FB4998" w:rsidRDefault="00EF2C01" w:rsidP="00EF2C01">
      <w:pPr>
        <w:ind w:firstLine="708"/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 xml:space="preserve">3.2. Сумма ранее внесенного задатка составляет ______________(_______________) рублей ____ копеек и засчитывается в счет оплаты Имущества. </w:t>
      </w:r>
    </w:p>
    <w:p w:rsidR="00EF2C01" w:rsidRPr="00FB4998" w:rsidRDefault="00EF2C01" w:rsidP="00EF2C01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>3.3.Оставшаяся часть стоимости Имущества составляет ___________________(_______________________) рублей ___ копеек и уплачивается  «Покупателем» путем перечисления безналичных денежных средств в рублях Российской Федерации в течении 5(пяти) рабочих дней с даты заключения договор.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3.4. Стоимость Объектов в сумме____________________оплачивается по следующим реквизитам: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ПОЛУЧАТЕЛЬ: УФК по Свердловской области (Комитет по управлению муниципальным имуществом Арамильского городского округа)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ИНН:                              6652009423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КПП:                              668501001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Номер счета:                 40101 810 5 000  000 100 10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Наименование банка: Уральское ГУ Банка России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БИК:                               046577001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ОКТМО:                        65 729 000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КБК:                              902 114 02043 04 0001 410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3.5. Стоимость Земельного участка в сумме_____________________ оплачивается по следующим реквизитам: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ПОЛУЧАТЕЛЬ: УФК по Свердловской области (Комитет по управлению муниципальным имуществом Арамильского городского округа)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ИНН:                              6652009423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КПП:                              668501001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Номер счета:                 40101 810 5 000  000 100 10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Наименование банка: Уральское ГУ Банка России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БИК:                               046577001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ОКТМО:                        65 729 000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FB4998">
        <w:t>КБК:                              902 114 06012 04 0000 430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Сумма НДС исчисляется Покупателем самостоятельно в соответствии с действующей ставкой и оплачивается в соответствии с действующим законодательством.</w:t>
      </w:r>
    </w:p>
    <w:p w:rsidR="00EF2C01" w:rsidRPr="00FB4998" w:rsidRDefault="00EF2C01" w:rsidP="00EF2C01">
      <w:pPr>
        <w:ind w:firstLine="720"/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>3.6. Датой оплаты цены Имущества считается дата поступления денежных средств на расчетный счет Продавца.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  <w:rPr>
          <w:rFonts w:eastAsia="Calibri"/>
        </w:rPr>
      </w:pPr>
      <w:r w:rsidRPr="00FB4998">
        <w:rPr>
          <w:rFonts w:eastAsia="Calibri"/>
          <w:lang w:eastAsia="en-US"/>
        </w:rPr>
        <w:t xml:space="preserve">            3.7. </w:t>
      </w:r>
      <w:r w:rsidRPr="00FB4998">
        <w:rPr>
          <w:rFonts w:eastAsia="Calibri"/>
        </w:rPr>
        <w:t>Право собственности на приобретаемое Имущество переходит к покупателю в установленном порядке после полной его оплаты.</w:t>
      </w:r>
    </w:p>
    <w:p w:rsidR="00EF2C01" w:rsidRPr="00FB4998" w:rsidRDefault="00EF2C01" w:rsidP="00EF2C01">
      <w:pPr>
        <w:jc w:val="center"/>
        <w:rPr>
          <w:rFonts w:eastAsia="Calibri"/>
          <w:b/>
          <w:lang w:eastAsia="en-US"/>
        </w:rPr>
      </w:pPr>
      <w:r w:rsidRPr="00FB4998">
        <w:rPr>
          <w:rFonts w:eastAsia="Calibri"/>
          <w:b/>
          <w:lang w:eastAsia="en-US"/>
        </w:rPr>
        <w:t>4. Ответственность сторон</w:t>
      </w:r>
    </w:p>
    <w:p w:rsidR="00EF2C01" w:rsidRPr="00FB4998" w:rsidRDefault="00EF2C01" w:rsidP="00EF2C01">
      <w:pPr>
        <w:tabs>
          <w:tab w:val="left" w:pos="709"/>
          <w:tab w:val="left" w:pos="3346"/>
        </w:tabs>
        <w:jc w:val="both"/>
        <w:rPr>
          <w:snapToGrid w:val="0"/>
          <w:color w:val="000000"/>
        </w:rPr>
      </w:pPr>
      <w:r w:rsidRPr="00FB4998">
        <w:rPr>
          <w:rFonts w:eastAsia="Calibri"/>
          <w:lang w:eastAsia="en-US"/>
        </w:rPr>
        <w:t xml:space="preserve">            </w:t>
      </w:r>
      <w:r w:rsidRPr="00FB4998">
        <w:rPr>
          <w:snapToGrid w:val="0"/>
          <w:color w:val="000000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EF2C01" w:rsidRPr="00FB4998" w:rsidRDefault="00EF2C01" w:rsidP="00EF2C01">
      <w:pPr>
        <w:tabs>
          <w:tab w:val="left" w:pos="3346"/>
        </w:tabs>
        <w:jc w:val="both"/>
        <w:rPr>
          <w:snapToGrid w:val="0"/>
          <w:color w:val="000000"/>
        </w:rPr>
      </w:pPr>
      <w:r w:rsidRPr="00FB4998">
        <w:rPr>
          <w:snapToGrid w:val="0"/>
          <w:color w:val="000000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EF2C01" w:rsidRPr="00FB4998" w:rsidRDefault="00EF2C01" w:rsidP="00EF2C01">
      <w:pPr>
        <w:tabs>
          <w:tab w:val="left" w:pos="567"/>
          <w:tab w:val="left" w:pos="709"/>
          <w:tab w:val="left" w:pos="3346"/>
        </w:tabs>
        <w:jc w:val="both"/>
        <w:rPr>
          <w:snapToGrid w:val="0"/>
          <w:color w:val="000000"/>
        </w:rPr>
      </w:pPr>
      <w:r w:rsidRPr="00FB4998">
        <w:rPr>
          <w:snapToGrid w:val="0"/>
          <w:color w:val="000000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EF2C01" w:rsidRPr="00FB4998" w:rsidRDefault="00EF2C01" w:rsidP="00EF2C01">
      <w:pPr>
        <w:jc w:val="center"/>
        <w:rPr>
          <w:rFonts w:eastAsia="Calibri"/>
          <w:b/>
          <w:lang w:eastAsia="en-US"/>
        </w:rPr>
      </w:pPr>
      <w:r w:rsidRPr="00FB4998">
        <w:rPr>
          <w:rFonts w:eastAsia="Calibri"/>
          <w:b/>
          <w:lang w:eastAsia="en-US"/>
        </w:rPr>
        <w:t>5. Заключительные условия</w:t>
      </w:r>
    </w:p>
    <w:p w:rsidR="00EF2C01" w:rsidRPr="00FB4998" w:rsidRDefault="00EF2C01" w:rsidP="00EF2C01">
      <w:pPr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 xml:space="preserve">             5.1. Настоящий договор составлен в трех экземплярах, один из которых будет храниться в Управлении Федеральной службы государственной регистрации, кадастра и картографии по Свердловской области, по одному экземпляру у каждой из сторон.</w:t>
      </w:r>
    </w:p>
    <w:p w:rsidR="00EF2C01" w:rsidRPr="00FB4998" w:rsidRDefault="00EF2C01" w:rsidP="00EF2C01">
      <w:pPr>
        <w:jc w:val="both"/>
        <w:rPr>
          <w:rFonts w:eastAsia="Calibri"/>
          <w:lang w:eastAsia="en-US"/>
        </w:rPr>
      </w:pPr>
      <w:r w:rsidRPr="00FB4998">
        <w:rPr>
          <w:rFonts w:eastAsia="Calibri"/>
          <w:lang w:eastAsia="en-US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 xml:space="preserve"> Приложения, являющиеся неотъемлемой частью настоящего договора: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  <w:r w:rsidRPr="00FB4998">
        <w:t>-акт приема-передачи земельного участка (Приложение № 1).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  <w:jc w:val="both"/>
      </w:pP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 xml:space="preserve">Продавец: Комитет по управлению муниципальным имуществом Арамильского городского округа 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 xml:space="preserve">р/с 40204810800000226252 УФК по Свердловской области в Уральском ГУ Банка России БИК 046577001 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>л/с 01902563000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>ИНН – 6652009423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>КПП – 668501001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>ОГРН – 1026602178041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 xml:space="preserve">ОКПО – 44655305 </w:t>
      </w: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>ОКТМО – 65729000</w:t>
      </w:r>
    </w:p>
    <w:p w:rsidR="00EF2C01" w:rsidRPr="00FB4998" w:rsidRDefault="00EF2C01" w:rsidP="00EF2C01">
      <w:pPr>
        <w:autoSpaceDE w:val="0"/>
        <w:autoSpaceDN w:val="0"/>
        <w:adjustRightInd w:val="0"/>
        <w:ind w:firstLine="709"/>
      </w:pPr>
      <w:r w:rsidRPr="00FB4998">
        <w:t xml:space="preserve">Покупатель: </w:t>
      </w:r>
    </w:p>
    <w:p w:rsidR="00EF2C01" w:rsidRPr="00FB4998" w:rsidRDefault="00EF2C01" w:rsidP="00EF2C01">
      <w:pPr>
        <w:autoSpaceDE w:val="0"/>
        <w:autoSpaceDN w:val="0"/>
        <w:adjustRightInd w:val="0"/>
      </w:pPr>
      <w:r w:rsidRPr="00FB4998">
        <w:t>р/с________________________________ИНН______________________КПП___________</w:t>
      </w:r>
    </w:p>
    <w:p w:rsidR="00EF2C01" w:rsidRPr="00FB4998" w:rsidRDefault="00EF2C01" w:rsidP="00EF2C01">
      <w:pPr>
        <w:autoSpaceDE w:val="0"/>
        <w:autoSpaceDN w:val="0"/>
        <w:adjustRightInd w:val="0"/>
      </w:pPr>
    </w:p>
    <w:p w:rsidR="00EF2C01" w:rsidRPr="00FB4998" w:rsidRDefault="00EF2C01" w:rsidP="00EF2C01">
      <w:pPr>
        <w:autoSpaceDE w:val="0"/>
        <w:autoSpaceDN w:val="0"/>
        <w:adjustRightInd w:val="0"/>
      </w:pPr>
    </w:p>
    <w:p w:rsidR="00EF2C01" w:rsidRPr="00FB4998" w:rsidRDefault="00EF2C01" w:rsidP="00EF2C01">
      <w:pPr>
        <w:autoSpaceDE w:val="0"/>
        <w:autoSpaceDN w:val="0"/>
        <w:adjustRightInd w:val="0"/>
        <w:jc w:val="center"/>
        <w:rPr>
          <w:b/>
          <w:bCs/>
        </w:rPr>
      </w:pPr>
      <w:r w:rsidRPr="00FB4998">
        <w:rPr>
          <w:b/>
          <w:bCs/>
        </w:rPr>
        <w:t>АКТ</w:t>
      </w:r>
    </w:p>
    <w:p w:rsidR="00EF2C01" w:rsidRPr="00FB4998" w:rsidRDefault="00EF2C01" w:rsidP="00EF2C01">
      <w:pPr>
        <w:autoSpaceDE w:val="0"/>
        <w:autoSpaceDN w:val="0"/>
        <w:adjustRightInd w:val="0"/>
        <w:jc w:val="center"/>
        <w:rPr>
          <w:b/>
          <w:bCs/>
        </w:rPr>
      </w:pPr>
      <w:r w:rsidRPr="00FB4998">
        <w:rPr>
          <w:b/>
          <w:bCs/>
        </w:rPr>
        <w:t xml:space="preserve"> приёма-передачи </w:t>
      </w:r>
    </w:p>
    <w:p w:rsidR="00EF2C01" w:rsidRPr="00FB4998" w:rsidRDefault="00EF2C01" w:rsidP="00EF2C01">
      <w:pPr>
        <w:autoSpaceDE w:val="0"/>
        <w:autoSpaceDN w:val="0"/>
        <w:adjustRightInd w:val="0"/>
        <w:ind w:firstLine="708"/>
        <w:jc w:val="both"/>
      </w:pPr>
    </w:p>
    <w:p w:rsidR="00EF2C01" w:rsidRPr="00FB4998" w:rsidRDefault="00EF2C01" w:rsidP="00EF2C01">
      <w:pPr>
        <w:autoSpaceDE w:val="0"/>
        <w:autoSpaceDN w:val="0"/>
        <w:adjustRightInd w:val="0"/>
        <w:jc w:val="both"/>
      </w:pPr>
      <w:r w:rsidRPr="00FB4998">
        <w:t>г. Арамиль                                       «____»______2020 года</w:t>
      </w:r>
      <w:r w:rsidRPr="00FB4998">
        <w:br/>
      </w:r>
    </w:p>
    <w:p w:rsidR="00EF2C01" w:rsidRPr="00FB4998" w:rsidRDefault="00EF2C01" w:rsidP="00EF2C01">
      <w:pPr>
        <w:autoSpaceDE w:val="0"/>
        <w:autoSpaceDN w:val="0"/>
        <w:adjustRightInd w:val="0"/>
        <w:ind w:firstLine="708"/>
        <w:jc w:val="both"/>
      </w:pPr>
      <w:r w:rsidRPr="00FB4998">
        <w:rPr>
          <w:b/>
          <w:bCs/>
        </w:rPr>
        <w:t>Комитет по управлению муниципальным имуществом Арамильского городского округа</w:t>
      </w:r>
      <w:r w:rsidRPr="00FB4998">
        <w:t xml:space="preserve"> в лице председателя Живилова Дмитрия Михайловича, действующего на основании Положения, именуемый в дальнейшем «Продавец», с одной стороны и </w:t>
      </w:r>
      <w:r w:rsidRPr="00FB4998">
        <w:rPr>
          <w:b/>
          <w:bCs/>
        </w:rPr>
        <w:t>______________________________________</w:t>
      </w:r>
      <w:r w:rsidRPr="00FB4998">
        <w:t xml:space="preserve"> именуемый в дальнейшем «Покупатель», с другой стороны на основании договора купли-продажи № _____от _______________ составили настоящий акт о том, что Продавец передал, а Покупатель принял следующее Имущество: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Здание склада автозапчастей, площадь общая 554,6 кв.м., инвентарный номер: 11344/241/01. Литер: Г. Этажность: 1. Назначение: нежилое здание. Кадастровый номер: 66:33:0000000:545;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Объект в стадии разрушения, площадь застройки: 2325,6 кв.м., инвентарный номер:11346/241/01. Литер: Е. Кадастровый номер: 66:33:0000000:546;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Объект в стадии разрушения, площадь застройки: 390 кв.м. Инвентарный номер: 11341/241/01. Литер: А. Кадастровый номер: 66:33:0000000:549;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Здание хранилища техники, площадь: общая 706,6 кв.м. Инвентарный номер: 11343/241/01. Литер: В. Этажность: 1. Назначение: нежилое здание. Кадастровый номер: 66:33:0000000:373.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Склад, площадь: 124,7 кв.м. Инвентарный номер: 15392/241/01. Литер: Б. Этажность: 1. Назначение: нежилое здание. Кадастровый номер: 66:33:0000000:1379 (условный номер 66-66-19/058/2014-130;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rPr>
          <w:rFonts w:eastAsia="Calibri"/>
          <w:color w:val="000000"/>
          <w:lang w:eastAsia="en-US"/>
        </w:rPr>
        <w:t>- Земельный участок, площадь 17259 кв.м.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Разрешенное использование: строительная промышленность. Кадастровый номер: 66:25:0202003:19.</w:t>
      </w:r>
    </w:p>
    <w:p w:rsidR="00EF2C01" w:rsidRPr="00FB4998" w:rsidRDefault="00EF2C01" w:rsidP="00EF2C01">
      <w:pPr>
        <w:ind w:firstLine="567"/>
        <w:jc w:val="both"/>
        <w:rPr>
          <w:rFonts w:eastAsia="Calibri"/>
          <w:color w:val="000000"/>
          <w:lang w:eastAsia="en-US"/>
        </w:rPr>
      </w:pPr>
      <w:r w:rsidRPr="00FB4998"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387"/>
      </w:tblGrid>
      <w:tr w:rsidR="00EF2C01" w:rsidRPr="00FB4998" w:rsidTr="00BA6D75">
        <w:trPr>
          <w:trHeight w:val="9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01" w:rsidRPr="00FB4998" w:rsidRDefault="00EF2C01" w:rsidP="00BA6D75">
            <w:r w:rsidRPr="00FB4998">
              <w:rPr>
                <w:b/>
                <w:bCs/>
              </w:rPr>
              <w:t xml:space="preserve">Продавец: </w:t>
            </w:r>
            <w:r w:rsidRPr="00FB4998">
              <w:t>Комитет по управлению муниципальным имуществом  Арамильского городского округа</w:t>
            </w:r>
          </w:p>
          <w:p w:rsidR="00EF2C01" w:rsidRPr="00FB4998" w:rsidRDefault="00EF2C01" w:rsidP="00BA6D75">
            <w:pPr>
              <w:rPr>
                <w:b/>
                <w:bCs/>
              </w:rPr>
            </w:pPr>
            <w:r w:rsidRPr="00FB4998">
              <w:t xml:space="preserve">624000, г. Арамиль, ул. 1 Мая, 12 </w:t>
            </w:r>
            <w:r w:rsidRPr="00FB4998">
              <w:rPr>
                <w:b/>
                <w:bCs/>
              </w:rPr>
              <w:t xml:space="preserve"> </w:t>
            </w:r>
          </w:p>
          <w:p w:rsidR="00EF2C01" w:rsidRPr="00FB4998" w:rsidRDefault="00EF2C01" w:rsidP="00BA6D75">
            <w:r w:rsidRPr="00FB4998">
              <w:rPr>
                <w:b/>
                <w:bCs/>
              </w:rPr>
              <w:t>______________________Д.М. Живилов</w:t>
            </w:r>
          </w:p>
          <w:p w:rsidR="00EF2C01" w:rsidRPr="00FB4998" w:rsidRDefault="00EF2C01" w:rsidP="00BA6D75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01" w:rsidRPr="00FB4998" w:rsidRDefault="00EF2C01" w:rsidP="00BA6D75">
            <w:pPr>
              <w:tabs>
                <w:tab w:val="left" w:pos="6840"/>
              </w:tabs>
              <w:rPr>
                <w:b/>
                <w:bCs/>
              </w:rPr>
            </w:pPr>
            <w:r w:rsidRPr="00FB4998">
              <w:rPr>
                <w:b/>
                <w:bCs/>
              </w:rPr>
              <w:t xml:space="preserve">Покупатель: </w:t>
            </w:r>
          </w:p>
          <w:p w:rsidR="00EF2C01" w:rsidRPr="00FB4998" w:rsidRDefault="00EF2C01" w:rsidP="00BA6D75">
            <w:pPr>
              <w:tabs>
                <w:tab w:val="left" w:pos="6840"/>
              </w:tabs>
            </w:pPr>
          </w:p>
          <w:p w:rsidR="00EF2C01" w:rsidRPr="00FB4998" w:rsidRDefault="00EF2C01" w:rsidP="00BA6D75">
            <w:pPr>
              <w:tabs>
                <w:tab w:val="left" w:pos="6840"/>
              </w:tabs>
            </w:pPr>
          </w:p>
          <w:p w:rsidR="00EF2C01" w:rsidRPr="00FB4998" w:rsidRDefault="00EF2C01" w:rsidP="00BA6D75">
            <w:pPr>
              <w:tabs>
                <w:tab w:val="left" w:pos="6840"/>
              </w:tabs>
            </w:pPr>
          </w:p>
          <w:p w:rsidR="00EF2C01" w:rsidRPr="00FB4998" w:rsidRDefault="00EF2C01" w:rsidP="00BA6D75">
            <w:pPr>
              <w:tabs>
                <w:tab w:val="left" w:pos="6840"/>
              </w:tabs>
              <w:rPr>
                <w:b/>
                <w:bCs/>
              </w:rPr>
            </w:pPr>
            <w:r w:rsidRPr="00FB4998">
              <w:rPr>
                <w:b/>
                <w:bCs/>
              </w:rPr>
              <w:t>__________________/_______________/</w:t>
            </w:r>
          </w:p>
        </w:tc>
      </w:tr>
      <w:bookmarkEnd w:id="0"/>
    </w:tbl>
    <w:p w:rsidR="00EF2C01" w:rsidRPr="00FB4998" w:rsidRDefault="00EF2C01" w:rsidP="00EF2C01">
      <w:pPr>
        <w:ind w:firstLine="900"/>
        <w:jc w:val="center"/>
        <w:rPr>
          <w:b/>
        </w:rPr>
      </w:pPr>
    </w:p>
    <w:p w:rsidR="00EF2C01" w:rsidRPr="00484296" w:rsidRDefault="00EF2C01" w:rsidP="00EF2C01">
      <w:pPr>
        <w:ind w:firstLine="900"/>
        <w:jc w:val="center"/>
        <w:rPr>
          <w:b/>
        </w:rPr>
      </w:pPr>
    </w:p>
    <w:p w:rsidR="009B431D" w:rsidRPr="00EF2C01" w:rsidRDefault="00EF2C01" w:rsidP="00EF2C01">
      <w:bookmarkStart w:id="1" w:name="_GoBack"/>
      <w:bookmarkEnd w:id="1"/>
    </w:p>
    <w:sectPr w:rsidR="009B431D" w:rsidRPr="00EF2C01" w:rsidSect="00EF2C01">
      <w:headerReference w:type="even" r:id="rId5"/>
      <w:pgSz w:w="11909" w:h="16834"/>
      <w:pgMar w:top="851" w:right="567" w:bottom="567" w:left="1418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3C1" w:rsidRDefault="00EF2C01" w:rsidP="009D54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03C1" w:rsidRDefault="00EF2C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26DD7"/>
    <w:multiLevelType w:val="hybridMultilevel"/>
    <w:tmpl w:val="34D8C84A"/>
    <w:lvl w:ilvl="0" w:tplc="0DCEE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F3"/>
    <w:rsid w:val="00113D10"/>
    <w:rsid w:val="00214F44"/>
    <w:rsid w:val="003720F0"/>
    <w:rsid w:val="005C6EF3"/>
    <w:rsid w:val="00643321"/>
    <w:rsid w:val="008D3480"/>
    <w:rsid w:val="00CA51B5"/>
    <w:rsid w:val="00CD565A"/>
    <w:rsid w:val="00E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2762B-3F14-4F22-86B6-BD724374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2C0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F2C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F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2</cp:revision>
  <dcterms:created xsi:type="dcterms:W3CDTF">2020-09-08T06:54:00Z</dcterms:created>
  <dcterms:modified xsi:type="dcterms:W3CDTF">2020-09-08T06:54:00Z</dcterms:modified>
</cp:coreProperties>
</file>