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CAA1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B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3104314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B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1420C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1420CB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71EA1FC4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420CB">
        <w:rPr>
          <w:rFonts w:ascii="Times New Roman" w:hAnsi="Times New Roman" w:cs="Times New Roman"/>
          <w:b/>
          <w:sz w:val="72"/>
          <w:szCs w:val="72"/>
        </w:rPr>
        <w:t xml:space="preserve">Р е ш е н и е </w:t>
      </w:r>
    </w:p>
    <w:p w14:paraId="3DD1A9AD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0CB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14:paraId="2F6714E9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2099F7ED" w14:textId="77777777" w:rsidR="00A967F1" w:rsidRPr="001420CB" w:rsidRDefault="00A967F1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_______ </w:t>
      </w:r>
    </w:p>
    <w:p w14:paraId="4DC90B4D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</w:p>
    <w:p w14:paraId="34C35866" w14:textId="77777777" w:rsidR="00AD6198" w:rsidRPr="001420CB" w:rsidRDefault="00C71874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0168838"/>
      <w:r w:rsidRPr="001420CB">
        <w:rPr>
          <w:rFonts w:ascii="Times New Roman" w:hAnsi="Times New Roman" w:cs="Times New Roman"/>
          <w:b/>
          <w:i/>
          <w:sz w:val="28"/>
          <w:szCs w:val="28"/>
        </w:rPr>
        <w:t xml:space="preserve">О выполнении постановления Законодательного Собрания Свердловской области </w:t>
      </w:r>
      <w:r w:rsidR="001B66A9" w:rsidRPr="001420CB">
        <w:rPr>
          <w:rFonts w:ascii="Times New Roman" w:hAnsi="Times New Roman" w:cs="Times New Roman"/>
          <w:b/>
          <w:i/>
          <w:sz w:val="28"/>
          <w:szCs w:val="28"/>
        </w:rPr>
        <w:t>от 18.05.2021 № 3182-ПЗС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области»</w:t>
      </w:r>
      <w:r w:rsidR="001F41CA" w:rsidRPr="001420CB">
        <w:rPr>
          <w:rFonts w:ascii="Times New Roman" w:hAnsi="Times New Roman" w:cs="Times New Roman"/>
          <w:b/>
          <w:i/>
          <w:sz w:val="28"/>
          <w:szCs w:val="28"/>
        </w:rPr>
        <w:t xml:space="preserve"> в части выполнения рекомендаций </w:t>
      </w:r>
      <w:bookmarkStart w:id="1" w:name="_Hlk40168440"/>
      <w:r w:rsidR="00DD3F29" w:rsidRPr="001420CB">
        <w:rPr>
          <w:rFonts w:ascii="Times New Roman" w:hAnsi="Times New Roman" w:cs="Times New Roman"/>
          <w:b/>
          <w:i/>
          <w:sz w:val="28"/>
          <w:szCs w:val="28"/>
        </w:rPr>
        <w:t>органами местного самоуправления</w:t>
      </w:r>
    </w:p>
    <w:bookmarkEnd w:id="0"/>
    <w:bookmarkEnd w:id="1"/>
    <w:p w14:paraId="45230936" w14:textId="77777777" w:rsidR="00A77FC6" w:rsidRPr="001420CB" w:rsidRDefault="00A77FC6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253362" w14:textId="77777777" w:rsidR="00FD33FE" w:rsidRPr="001420CB" w:rsidRDefault="00546059" w:rsidP="005645C9">
      <w:pPr>
        <w:tabs>
          <w:tab w:val="left" w:pos="709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2" w:name="_Hlk66709914"/>
      <w:r w:rsidRPr="001420CB">
        <w:rPr>
          <w:rFonts w:ascii="Times New Roman" w:hAnsi="Times New Roman" w:cs="Times New Roman"/>
          <w:sz w:val="28"/>
          <w:szCs w:val="28"/>
        </w:rPr>
        <w:t xml:space="preserve">с </w:t>
      </w:r>
      <w:bookmarkStart w:id="3" w:name="_Hlk66719921"/>
      <w:r w:rsidR="00C71874" w:rsidRPr="001420CB">
        <w:rPr>
          <w:rFonts w:ascii="Times New Roman" w:hAnsi="Times New Roman" w:cs="Times New Roman"/>
          <w:sz w:val="28"/>
          <w:szCs w:val="28"/>
        </w:rPr>
        <w:t xml:space="preserve">Планом работы Думы Арамильского городского округа </w:t>
      </w:r>
      <w:r w:rsidR="001B66A9" w:rsidRPr="001420CB">
        <w:rPr>
          <w:rFonts w:ascii="Times New Roman" w:hAnsi="Times New Roman" w:cs="Times New Roman"/>
          <w:sz w:val="28"/>
          <w:szCs w:val="28"/>
        </w:rPr>
        <w:t>7</w:t>
      </w:r>
      <w:r w:rsidR="001F347A" w:rsidRPr="001420CB">
        <w:rPr>
          <w:rFonts w:ascii="Times New Roman" w:hAnsi="Times New Roman" w:cs="Times New Roman"/>
          <w:sz w:val="28"/>
          <w:szCs w:val="28"/>
        </w:rPr>
        <w:t> </w:t>
      </w:r>
      <w:r w:rsidR="00C71874" w:rsidRPr="001420CB">
        <w:rPr>
          <w:rFonts w:ascii="Times New Roman" w:hAnsi="Times New Roman" w:cs="Times New Roman"/>
          <w:sz w:val="28"/>
          <w:szCs w:val="28"/>
        </w:rPr>
        <w:t>созыва на первое полугодие 202</w:t>
      </w:r>
      <w:r w:rsidR="001B66A9" w:rsidRPr="001420CB">
        <w:rPr>
          <w:rFonts w:ascii="Times New Roman" w:hAnsi="Times New Roman" w:cs="Times New Roman"/>
          <w:sz w:val="28"/>
          <w:szCs w:val="28"/>
        </w:rPr>
        <w:t>2</w:t>
      </w:r>
      <w:r w:rsidR="00C71874" w:rsidRPr="001420C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420CB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Арамильского городского округа </w:t>
      </w:r>
      <w:r w:rsidR="00C71874" w:rsidRPr="001420CB">
        <w:rPr>
          <w:rFonts w:ascii="Times New Roman" w:hAnsi="Times New Roman" w:cs="Times New Roman"/>
          <w:sz w:val="28"/>
          <w:szCs w:val="28"/>
        </w:rPr>
        <w:t xml:space="preserve">от </w:t>
      </w:r>
      <w:r w:rsidR="00A732CC" w:rsidRPr="00A732CC">
        <w:rPr>
          <w:rFonts w:ascii="Times New Roman" w:hAnsi="Times New Roman" w:cs="Times New Roman"/>
          <w:color w:val="000000" w:themeColor="text1"/>
          <w:sz w:val="28"/>
          <w:szCs w:val="28"/>
        </w:rPr>
        <w:t>09.12.2021</w:t>
      </w:r>
      <w:r w:rsidR="00C71874" w:rsidRPr="00A73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732CC" w:rsidRPr="00A732CC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C71874" w:rsidRPr="00A732C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bookmarkEnd w:id="2"/>
      <w:bookmarkEnd w:id="3"/>
      <w:r w:rsidR="00A732CC" w:rsidRPr="00A732C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420CB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40168864"/>
      <w:r w:rsidR="001B66A9" w:rsidRPr="001420CB">
        <w:rPr>
          <w:rFonts w:ascii="Times New Roman" w:hAnsi="Times New Roman" w:cs="Times New Roman"/>
          <w:sz w:val="28"/>
          <w:szCs w:val="28"/>
        </w:rPr>
        <w:t>постановлени</w:t>
      </w:r>
      <w:r w:rsidR="004544CD">
        <w:rPr>
          <w:rFonts w:ascii="Times New Roman" w:hAnsi="Times New Roman" w:cs="Times New Roman"/>
          <w:sz w:val="28"/>
          <w:szCs w:val="28"/>
        </w:rPr>
        <w:t>ем</w:t>
      </w:r>
      <w:r w:rsidR="001B66A9" w:rsidRPr="001420CB">
        <w:rPr>
          <w:rFonts w:ascii="Times New Roman" w:hAnsi="Times New Roman" w:cs="Times New Roman"/>
          <w:sz w:val="28"/>
          <w:szCs w:val="28"/>
        </w:rPr>
        <w:t xml:space="preserve"> Законодательного Собрания Свердловской области от 18.05.2021 № 3182-ПЗС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области» в части выполнения рекомендаций органами местного самоуправления</w:t>
      </w:r>
      <w:bookmarkEnd w:id="4"/>
      <w:r w:rsidRPr="001420CB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14:paraId="6A311D7A" w14:textId="77777777" w:rsidR="00A967F1" w:rsidRPr="001420CB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4BA4B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0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5CABBB71" w14:textId="77777777" w:rsidR="00FD33FE" w:rsidRPr="001420CB" w:rsidRDefault="00FD33FE" w:rsidP="005645C9">
      <w:pPr>
        <w:tabs>
          <w:tab w:val="left" w:pos="0"/>
          <w:tab w:val="left" w:pos="709"/>
        </w:tabs>
        <w:suppressAutoHyphens/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42C2FB" w14:textId="77777777" w:rsidR="00FD33FE" w:rsidRPr="001420CB" w:rsidRDefault="00AD6198" w:rsidP="005645C9">
      <w:pPr>
        <w:tabs>
          <w:tab w:val="left" w:pos="0"/>
          <w:tab w:val="left" w:pos="709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 xml:space="preserve">Информацию по вопросу </w:t>
      </w:r>
      <w:r w:rsidR="00546059" w:rsidRPr="001420CB">
        <w:rPr>
          <w:rFonts w:ascii="Times New Roman" w:hAnsi="Times New Roman" w:cs="Times New Roman"/>
          <w:sz w:val="28"/>
          <w:szCs w:val="28"/>
        </w:rPr>
        <w:t>«</w:t>
      </w:r>
      <w:r w:rsidR="001B66A9" w:rsidRPr="001420CB">
        <w:rPr>
          <w:rFonts w:ascii="Times New Roman" w:hAnsi="Times New Roman" w:cs="Times New Roman"/>
          <w:sz w:val="28"/>
          <w:szCs w:val="28"/>
        </w:rPr>
        <w:t>О выполнении постановления Законодательного Собрания Свердловской области от 18.05.2021 № 3182-ПЗС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области» в части выполнения рекомендаций органами местного самоуправления</w:t>
      </w:r>
      <w:r w:rsidR="00C71874" w:rsidRPr="001420CB">
        <w:rPr>
          <w:rFonts w:ascii="Times New Roman" w:hAnsi="Times New Roman" w:cs="Times New Roman"/>
          <w:sz w:val="28"/>
          <w:szCs w:val="28"/>
        </w:rPr>
        <w:t>»</w:t>
      </w:r>
      <w:r w:rsidR="00546059" w:rsidRPr="001420CB">
        <w:rPr>
          <w:rFonts w:ascii="Times New Roman" w:hAnsi="Times New Roman" w:cs="Times New Roman"/>
          <w:sz w:val="28"/>
          <w:szCs w:val="28"/>
        </w:rPr>
        <w:t xml:space="preserve"> </w:t>
      </w:r>
      <w:r w:rsidR="00FD33FE" w:rsidRPr="001420CB">
        <w:rPr>
          <w:rFonts w:ascii="Times New Roman" w:hAnsi="Times New Roman" w:cs="Times New Roman"/>
          <w:sz w:val="28"/>
          <w:szCs w:val="28"/>
        </w:rPr>
        <w:t>принять к сведению (</w:t>
      </w:r>
      <w:r w:rsidR="00490495" w:rsidRPr="001420CB">
        <w:rPr>
          <w:rFonts w:ascii="Times New Roman" w:hAnsi="Times New Roman" w:cs="Times New Roman"/>
          <w:sz w:val="28"/>
          <w:szCs w:val="28"/>
        </w:rPr>
        <w:t>п</w:t>
      </w:r>
      <w:r w:rsidR="00FD33FE" w:rsidRPr="001420CB">
        <w:rPr>
          <w:rFonts w:ascii="Times New Roman" w:hAnsi="Times New Roman" w:cs="Times New Roman"/>
          <w:sz w:val="28"/>
          <w:szCs w:val="28"/>
        </w:rPr>
        <w:t>рил</w:t>
      </w:r>
      <w:r w:rsidR="00490495" w:rsidRPr="001420CB">
        <w:rPr>
          <w:rFonts w:ascii="Times New Roman" w:hAnsi="Times New Roman" w:cs="Times New Roman"/>
          <w:sz w:val="28"/>
          <w:szCs w:val="28"/>
        </w:rPr>
        <w:t>агается)</w:t>
      </w:r>
      <w:r w:rsidR="00FD33FE" w:rsidRPr="001420CB">
        <w:rPr>
          <w:rFonts w:ascii="Times New Roman" w:hAnsi="Times New Roman" w:cs="Times New Roman"/>
          <w:sz w:val="28"/>
          <w:szCs w:val="28"/>
        </w:rPr>
        <w:t>.</w:t>
      </w:r>
    </w:p>
    <w:p w14:paraId="733EE45B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ECB7AB5" w14:textId="77777777" w:rsidR="00FD33FE" w:rsidRPr="001420CB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F2F5123" w14:textId="77777777" w:rsidR="0093250B" w:rsidRPr="001420CB" w:rsidRDefault="0093250B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05488E53" w14:textId="77777777" w:rsidR="00A967F1" w:rsidRPr="001420CB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4B88BB20" w14:textId="77777777" w:rsidR="00A967F1" w:rsidRPr="001420CB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</w:t>
      </w:r>
      <w:r w:rsidR="00F81C31" w:rsidRPr="001420CB">
        <w:rPr>
          <w:rFonts w:ascii="Times New Roman" w:hAnsi="Times New Roman" w:cs="Times New Roman"/>
          <w:sz w:val="28"/>
          <w:szCs w:val="28"/>
        </w:rPr>
        <w:t xml:space="preserve">  </w:t>
      </w:r>
      <w:r w:rsidR="0093250B" w:rsidRPr="001420CB">
        <w:rPr>
          <w:rFonts w:ascii="Times New Roman" w:hAnsi="Times New Roman" w:cs="Times New Roman"/>
          <w:sz w:val="28"/>
          <w:szCs w:val="28"/>
        </w:rPr>
        <w:t>Т.А.</w:t>
      </w:r>
      <w:r w:rsidRPr="001420CB">
        <w:rPr>
          <w:rFonts w:ascii="Times New Roman" w:hAnsi="Times New Roman" w:cs="Times New Roman"/>
          <w:sz w:val="28"/>
          <w:szCs w:val="28"/>
        </w:rPr>
        <w:t xml:space="preserve"> </w:t>
      </w:r>
      <w:r w:rsidR="0093250B" w:rsidRPr="001420CB">
        <w:rPr>
          <w:rFonts w:ascii="Times New Roman" w:hAnsi="Times New Roman" w:cs="Times New Roman"/>
          <w:sz w:val="28"/>
          <w:szCs w:val="28"/>
        </w:rPr>
        <w:t>Первухина</w:t>
      </w:r>
    </w:p>
    <w:p w14:paraId="577FA493" w14:textId="77777777" w:rsidR="00A967F1" w:rsidRPr="001420CB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6D96F19" w14:textId="77777777" w:rsidR="00A967F1" w:rsidRPr="001420CB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0A60D63" w14:textId="71ECB84C" w:rsidR="00686A89" w:rsidRDefault="00686A89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21672A21" w14:textId="77777777" w:rsidR="006D69F8" w:rsidRPr="001420CB" w:rsidRDefault="006D69F8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tbl>
      <w:tblPr>
        <w:tblStyle w:val="a3"/>
        <w:tblW w:w="456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A967F1" w:rsidRPr="001420CB" w14:paraId="1F1EBE5F" w14:textId="77777777" w:rsidTr="0093250B">
        <w:trPr>
          <w:trHeight w:val="1450"/>
        </w:trPr>
        <w:tc>
          <w:tcPr>
            <w:tcW w:w="4569" w:type="dxa"/>
          </w:tcPr>
          <w:p w14:paraId="5D5C868D" w14:textId="77777777" w:rsidR="00A967F1" w:rsidRPr="001420CB" w:rsidRDefault="00A967F1" w:rsidP="005645C9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4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  </w:t>
            </w:r>
          </w:p>
          <w:p w14:paraId="41A2A52A" w14:textId="77777777" w:rsidR="00DF0265" w:rsidRPr="001420CB" w:rsidRDefault="00A967F1" w:rsidP="005645C9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420CB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14:paraId="17A72336" w14:textId="77777777" w:rsidR="00A967F1" w:rsidRPr="001420CB" w:rsidRDefault="00A967F1" w:rsidP="005645C9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420CB">
              <w:rPr>
                <w:rFonts w:ascii="Times New Roman" w:hAnsi="Times New Roman" w:cs="Times New Roman"/>
                <w:sz w:val="28"/>
                <w:szCs w:val="28"/>
              </w:rPr>
              <w:t xml:space="preserve">Арамильского городского округа </w:t>
            </w:r>
          </w:p>
          <w:p w14:paraId="01FE9820" w14:textId="77777777" w:rsidR="00A967F1" w:rsidRPr="001420CB" w:rsidRDefault="00A967F1" w:rsidP="005645C9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420CB">
              <w:rPr>
                <w:rFonts w:ascii="Times New Roman" w:hAnsi="Times New Roman" w:cs="Times New Roman"/>
                <w:sz w:val="28"/>
                <w:szCs w:val="28"/>
              </w:rPr>
              <w:t>от________</w:t>
            </w:r>
            <w:r w:rsidR="00024ED6" w:rsidRPr="001420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420CB">
              <w:rPr>
                <w:rFonts w:ascii="Times New Roman" w:hAnsi="Times New Roman" w:cs="Times New Roman"/>
                <w:sz w:val="28"/>
                <w:szCs w:val="28"/>
              </w:rPr>
              <w:t>__№______</w:t>
            </w:r>
            <w:r w:rsidR="00024ED6" w:rsidRPr="001420C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1420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14:paraId="797A0592" w14:textId="77777777" w:rsidR="00FD33FE" w:rsidRPr="001420CB" w:rsidRDefault="00FD33FE" w:rsidP="005645C9">
      <w:pPr>
        <w:tabs>
          <w:tab w:val="left" w:pos="709"/>
        </w:tabs>
        <w:spacing w:after="0"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14:paraId="5934B8AF" w14:textId="77777777" w:rsidR="00C71874" w:rsidRPr="001420CB" w:rsidRDefault="00C71874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Информация</w:t>
      </w:r>
      <w:r w:rsidR="00A95BF1" w:rsidRPr="001420CB">
        <w:rPr>
          <w:rFonts w:ascii="Times New Roman" w:hAnsi="Times New Roman" w:cs="Times New Roman"/>
          <w:sz w:val="28"/>
          <w:szCs w:val="28"/>
        </w:rPr>
        <w:t xml:space="preserve"> по вопросу</w:t>
      </w:r>
    </w:p>
    <w:p w14:paraId="569DFB26" w14:textId="77777777" w:rsidR="00C71874" w:rsidRPr="001420CB" w:rsidRDefault="00A95BF1" w:rsidP="005645C9">
      <w:pPr>
        <w:tabs>
          <w:tab w:val="left" w:pos="709"/>
        </w:tabs>
        <w:spacing w:after="0" w:line="240" w:lineRule="auto"/>
        <w:ind w:right="1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«</w:t>
      </w:r>
      <w:bookmarkStart w:id="6" w:name="_Hlk66720618"/>
      <w:bookmarkStart w:id="7" w:name="_Hlk66711663"/>
      <w:r w:rsidR="0093250B" w:rsidRPr="001420CB">
        <w:rPr>
          <w:rFonts w:ascii="Times New Roman" w:hAnsi="Times New Roman" w:cs="Times New Roman"/>
          <w:sz w:val="28"/>
          <w:szCs w:val="28"/>
        </w:rPr>
        <w:t>О выполнении постановления Законодательного Собрания Свердловской области от 18.05.2021 № 3182-ПЗС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</w:t>
      </w:r>
      <w:r w:rsidR="007146B4" w:rsidRPr="001420CB">
        <w:rPr>
          <w:rFonts w:ascii="Times New Roman" w:hAnsi="Times New Roman" w:cs="Times New Roman"/>
          <w:sz w:val="28"/>
          <w:szCs w:val="28"/>
        </w:rPr>
        <w:t>»</w:t>
      </w:r>
    </w:p>
    <w:bookmarkEnd w:id="6"/>
    <w:bookmarkEnd w:id="7"/>
    <w:p w14:paraId="05B8B806" w14:textId="77777777" w:rsidR="00A95BF1" w:rsidRPr="001420CB" w:rsidRDefault="00A95BF1" w:rsidP="005645C9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788224" w14:textId="77777777" w:rsidR="004E4B40" w:rsidRPr="001420CB" w:rsidRDefault="004E4B40" w:rsidP="005645C9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В соответствии с пунктом 3</w:t>
      </w:r>
      <w:r w:rsidRPr="001420CB">
        <w:rPr>
          <w:rFonts w:ascii="Times New Roman" w:hAnsi="Times New Roman" w:cs="Times New Roman"/>
        </w:rPr>
        <w:t xml:space="preserve"> </w:t>
      </w:r>
      <w:r w:rsidRPr="001420CB">
        <w:rPr>
          <w:rFonts w:ascii="Times New Roman" w:hAnsi="Times New Roman" w:cs="Times New Roman"/>
          <w:sz w:val="28"/>
          <w:szCs w:val="28"/>
        </w:rPr>
        <w:t xml:space="preserve">постановления Законодательного Собрания Свердловской области </w:t>
      </w:r>
      <w:r w:rsidR="00BD29EC" w:rsidRPr="001420CB">
        <w:rPr>
          <w:rFonts w:ascii="Times New Roman" w:hAnsi="Times New Roman" w:cs="Times New Roman"/>
          <w:sz w:val="28"/>
          <w:szCs w:val="28"/>
        </w:rPr>
        <w:t>от 18.05.2021 № 3182-ПЗС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области»</w:t>
      </w:r>
      <w:r w:rsidRPr="001420CB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образований, расположенных на территории Свердловской области рекомендовано:</w:t>
      </w:r>
    </w:p>
    <w:p w14:paraId="1C256F41" w14:textId="77777777" w:rsidR="004E4B40" w:rsidRPr="001420CB" w:rsidRDefault="004E4B40" w:rsidP="00BD29EC">
      <w:pPr>
        <w:tabs>
          <w:tab w:val="left" w:pos="709"/>
          <w:tab w:val="left" w:pos="1276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1)</w:t>
      </w:r>
      <w:r w:rsidR="00161C4D" w:rsidRPr="001420CB">
        <w:rPr>
          <w:rFonts w:ascii="Times New Roman" w:hAnsi="Times New Roman" w:cs="Times New Roman"/>
          <w:sz w:val="28"/>
          <w:szCs w:val="28"/>
        </w:rPr>
        <w:tab/>
      </w:r>
      <w:r w:rsidR="00BD29EC" w:rsidRPr="001420CB">
        <w:rPr>
          <w:rFonts w:ascii="Times New Roman" w:hAnsi="Times New Roman" w:cs="Times New Roman"/>
          <w:sz w:val="28"/>
          <w:szCs w:val="28"/>
        </w:rPr>
        <w:t xml:space="preserve">обеспечить создание и восполнение резервов финансовых и материальных ресурсов для ликвидации чрезвычайных ситуаций с учетом проведения противоэпидемических мероприятий в связи с угрозой распространения на территории Свердловской области новой </w:t>
      </w:r>
      <w:proofErr w:type="spellStart"/>
      <w:r w:rsidR="00BD29EC" w:rsidRPr="001420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D29EC" w:rsidRPr="001420CB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r w:rsidR="003F460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D29EC" w:rsidRPr="001420CB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3F4606">
        <w:rPr>
          <w:rFonts w:ascii="Times New Roman" w:hAnsi="Times New Roman" w:cs="Times New Roman"/>
          <w:sz w:val="28"/>
          <w:szCs w:val="28"/>
          <w:lang w:val="en-US"/>
        </w:rPr>
        <w:t>oV</w:t>
      </w:r>
      <w:proofErr w:type="spellEnd"/>
      <w:r w:rsidR="00BD29EC" w:rsidRPr="001420CB">
        <w:rPr>
          <w:rFonts w:ascii="Times New Roman" w:hAnsi="Times New Roman" w:cs="Times New Roman"/>
          <w:sz w:val="28"/>
          <w:szCs w:val="28"/>
        </w:rPr>
        <w:t>)</w:t>
      </w:r>
      <w:r w:rsidRPr="001420CB">
        <w:rPr>
          <w:rFonts w:ascii="Times New Roman" w:hAnsi="Times New Roman" w:cs="Times New Roman"/>
          <w:sz w:val="28"/>
          <w:szCs w:val="28"/>
        </w:rPr>
        <w:t>;</w:t>
      </w:r>
    </w:p>
    <w:p w14:paraId="6329D1B9" w14:textId="77777777" w:rsidR="004E4B40" w:rsidRPr="001420CB" w:rsidRDefault="004E4B40" w:rsidP="00BD29EC">
      <w:pPr>
        <w:tabs>
          <w:tab w:val="left" w:pos="709"/>
          <w:tab w:val="left" w:pos="1276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2)</w:t>
      </w:r>
      <w:r w:rsidR="00161C4D" w:rsidRPr="001420CB">
        <w:rPr>
          <w:rFonts w:ascii="Times New Roman" w:hAnsi="Times New Roman" w:cs="Times New Roman"/>
          <w:sz w:val="28"/>
          <w:szCs w:val="28"/>
        </w:rPr>
        <w:tab/>
      </w:r>
      <w:r w:rsidR="00BD29EC" w:rsidRPr="001420CB">
        <w:rPr>
          <w:rFonts w:ascii="Times New Roman" w:hAnsi="Times New Roman" w:cs="Times New Roman"/>
          <w:sz w:val="28"/>
          <w:szCs w:val="28"/>
        </w:rPr>
        <w:t>продолжить работу по модернизации муниципальных автоматизированных систем централизованного оповещения путем установки уличных пунктов оповещения в населенных пунктах Свердловской области с численностью населения более 100 человек за счет средств местных бюджетов;</w:t>
      </w:r>
      <w:r w:rsidR="00161C4D" w:rsidRPr="00142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FA07D" w14:textId="77777777" w:rsidR="00161C4D" w:rsidRPr="001420CB" w:rsidRDefault="00161C4D" w:rsidP="00BD29EC">
      <w:pPr>
        <w:tabs>
          <w:tab w:val="left" w:pos="709"/>
          <w:tab w:val="left" w:pos="1276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3)</w:t>
      </w:r>
      <w:r w:rsidRPr="001420CB">
        <w:rPr>
          <w:rFonts w:ascii="Times New Roman" w:hAnsi="Times New Roman" w:cs="Times New Roman"/>
          <w:sz w:val="28"/>
          <w:szCs w:val="28"/>
        </w:rPr>
        <w:tab/>
      </w:r>
      <w:r w:rsidR="00BD29EC" w:rsidRPr="001420CB">
        <w:rPr>
          <w:rFonts w:ascii="Times New Roman" w:hAnsi="Times New Roman" w:cs="Times New Roman"/>
          <w:sz w:val="28"/>
          <w:szCs w:val="28"/>
        </w:rPr>
        <w:t>обеспечить своевременное приведение муниципальных правовых актов по вопросам защиты населения и территорий от чрезвычайных ситуаций в соответстви</w:t>
      </w:r>
      <w:r w:rsidR="003F4606">
        <w:rPr>
          <w:rFonts w:ascii="Times New Roman" w:hAnsi="Times New Roman" w:cs="Times New Roman"/>
          <w:sz w:val="28"/>
          <w:szCs w:val="28"/>
        </w:rPr>
        <w:t>и</w:t>
      </w:r>
      <w:r w:rsidR="00BD29EC" w:rsidRPr="001420CB">
        <w:rPr>
          <w:rFonts w:ascii="Times New Roman" w:hAnsi="Times New Roman" w:cs="Times New Roman"/>
          <w:sz w:val="28"/>
          <w:szCs w:val="28"/>
        </w:rPr>
        <w:t xml:space="preserve"> с федеральным законодательством</w:t>
      </w:r>
      <w:r w:rsidRPr="001420CB">
        <w:rPr>
          <w:rFonts w:ascii="Times New Roman" w:hAnsi="Times New Roman" w:cs="Times New Roman"/>
          <w:sz w:val="28"/>
          <w:szCs w:val="28"/>
        </w:rPr>
        <w:t>.</w:t>
      </w:r>
    </w:p>
    <w:p w14:paraId="2D9CC609" w14:textId="77777777" w:rsidR="00BD29EC" w:rsidRPr="001420CB" w:rsidRDefault="000D7977" w:rsidP="000D7977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C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 68-ФЗ «О защите населения и территори</w:t>
      </w:r>
      <w:r w:rsidR="00AE5682">
        <w:rPr>
          <w:rFonts w:ascii="Times New Roman" w:hAnsi="Times New Roman" w:cs="Times New Roman"/>
          <w:sz w:val="28"/>
          <w:szCs w:val="28"/>
        </w:rPr>
        <w:t>й</w:t>
      </w:r>
      <w:r w:rsidRPr="001420CB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характера», методическими рекомендациями по созданию, хранению, использованию и восполнению резерва материальных ресурсов для ликвидации чрезвычайных ситуаций природного и техногенного характера, утвержденными заместителем Министра Российской Федерации по делам гражданской обороны, чрезвычайным ситуациям и ликвидации последствий стихийных бедствий П.Ф. Барышевым от 19.03.2021 № 2-4-71-5-11, разработано постановление Администрации Арамильского городского округа от 07.07.2021 </w:t>
      </w:r>
      <w:r w:rsidR="00242668" w:rsidRPr="001420CB">
        <w:rPr>
          <w:rFonts w:ascii="Times New Roman" w:hAnsi="Times New Roman" w:cs="Times New Roman"/>
          <w:sz w:val="28"/>
          <w:szCs w:val="28"/>
        </w:rPr>
        <w:br/>
      </w:r>
      <w:r w:rsidRPr="001420CB">
        <w:rPr>
          <w:rFonts w:ascii="Times New Roman" w:hAnsi="Times New Roman" w:cs="Times New Roman"/>
          <w:sz w:val="28"/>
          <w:szCs w:val="28"/>
        </w:rPr>
        <w:t xml:space="preserve">№ 353 «Об утверждении Порядка создания, хранения, использования и восполнения Резерва материальных ресурсов для ликвидации чрезвычайных ситуаций на территории </w:t>
      </w:r>
      <w:r w:rsidR="003F4606">
        <w:rPr>
          <w:rFonts w:ascii="Times New Roman" w:hAnsi="Times New Roman" w:cs="Times New Roman"/>
          <w:sz w:val="28"/>
          <w:szCs w:val="28"/>
        </w:rPr>
        <w:t>Арамильского городского округа»</w:t>
      </w:r>
      <w:r w:rsidR="008A700F">
        <w:rPr>
          <w:rFonts w:ascii="Times New Roman" w:hAnsi="Times New Roman" w:cs="Times New Roman"/>
          <w:sz w:val="28"/>
          <w:szCs w:val="28"/>
        </w:rPr>
        <w:t>.</w:t>
      </w:r>
    </w:p>
    <w:p w14:paraId="72660CF3" w14:textId="77777777" w:rsidR="00C6047F" w:rsidRPr="001420CB" w:rsidRDefault="00242668" w:rsidP="005645C9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ограниченностью финансирования 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связанных с закупкой и организацией хранения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A88" w:rsidRPr="001420CB">
        <w:rPr>
          <w:rFonts w:ascii="Times New Roman" w:hAnsi="Times New Roman" w:cs="Times New Roman"/>
          <w:sz w:val="28"/>
          <w:szCs w:val="28"/>
        </w:rPr>
        <w:t>Резерва материальных ресурсов</w:t>
      </w:r>
      <w:r w:rsidR="00AE5682">
        <w:rPr>
          <w:rFonts w:ascii="Times New Roman" w:hAnsi="Times New Roman" w:cs="Times New Roman"/>
          <w:sz w:val="28"/>
          <w:szCs w:val="28"/>
        </w:rPr>
        <w:t>,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запасы материальных средств,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по договор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отложенного действия со 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снабжающими организациями (ИП Семеновой М.В</w:t>
      </w:r>
      <w:r w:rsidR="00AE568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03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03.06.2019, «</w:t>
      </w:r>
      <w:proofErr w:type="spellStart"/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Сысертское</w:t>
      </w:r>
      <w:proofErr w:type="spellEnd"/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РАЙПО» договор № 01 от 10.06.2019, «</w:t>
      </w:r>
      <w:proofErr w:type="spellStart"/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ьское</w:t>
      </w:r>
      <w:proofErr w:type="spellEnd"/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ГОРПО» </w:t>
      </w:r>
      <w:r w:rsidR="00AE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AE5682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02 от 27.06.2019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5A88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0BC3A2" w14:textId="77777777" w:rsidR="003F4606" w:rsidRDefault="006C1BEB" w:rsidP="006C1BEB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и ликвидации чрезвычайных ситуаций в бюджете Арамильского городского округа ежегодно создается резерв финансовых средств</w:t>
      </w:r>
      <w:r w:rsidR="003F460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2022 год на указанные цели предусмотрены денежные средства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F4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млн. рублей. </w:t>
      </w:r>
    </w:p>
    <w:p w14:paraId="6E5CF358" w14:textId="77777777" w:rsidR="006C1BEB" w:rsidRPr="001420CB" w:rsidRDefault="006C1BEB" w:rsidP="006C1BEB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Арамильского городского округа от 13.12.2021 № 650 утверждены Правила выделения бюджетных ассигнований из резервного фонда Администрации Арамильского городского округа для предупреждения и ликвидации чрезвычайных ситуаций природного и техногенного характера.</w:t>
      </w:r>
    </w:p>
    <w:p w14:paraId="7EF05A78" w14:textId="77777777" w:rsidR="009414E1" w:rsidRPr="009414E1" w:rsidRDefault="009414E1" w:rsidP="009414E1">
      <w:pPr>
        <w:tabs>
          <w:tab w:val="left" w:pos="142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система оповещения населения Арамильского городского округа функционирует в соответствии с: </w:t>
      </w:r>
    </w:p>
    <w:p w14:paraId="65CBB630" w14:textId="77777777" w:rsidR="009414E1" w:rsidRPr="009414E1" w:rsidRDefault="009414E1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муниципальной системе оповещения населения Арамильского городского округа, утвержденным постановлением Администрации Арамильского городского округа от 02.06.2021 № 290; </w:t>
      </w:r>
    </w:p>
    <w:p w14:paraId="53192E5F" w14:textId="77777777" w:rsidR="009414E1" w:rsidRPr="009414E1" w:rsidRDefault="009414E1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об обеспечении своевременного оповещения и информирования населения об угрозе возникновения или о возникновении чрезвычайных ситуаций на территории Арамильского городского округа и списка должностных лиц ответственных за сохранность оборудования и осуществляющих контроль за исправностью локальных систем оповещения населения Арамильского городского округа, утвержденным постановлением Администрации Арамильского городского округа от 15.02.2019 № 85; </w:t>
      </w:r>
    </w:p>
    <w:p w14:paraId="0814D1AD" w14:textId="77777777" w:rsidR="009414E1" w:rsidRPr="009414E1" w:rsidRDefault="009414E1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создания, хранения, использования и восполнения резерва технических средств оповещения населения Арамильского городского округа, утвержденным постановлением Администрации Арамильского городского округа от 24.08.2021 № 429;</w:t>
      </w:r>
    </w:p>
    <w:p w14:paraId="21BC8130" w14:textId="77777777" w:rsidR="009414E1" w:rsidRPr="009414E1" w:rsidRDefault="009414E1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Номенклатурой и объемом резерва технических средств оповещения населения Арамильского городского округа, создаваемой в соответствии с</w:t>
      </w:r>
      <w:r w:rsidRPr="0094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 приказом МЧС России и Министерства цифрового развития от 31.07.2020 № 578/365 «Об утверждении положения о системах оповещения населения».</w:t>
      </w:r>
    </w:p>
    <w:p w14:paraId="57B4CFC6" w14:textId="77777777" w:rsidR="009414E1" w:rsidRPr="009414E1" w:rsidRDefault="009414E1" w:rsidP="009414E1">
      <w:pPr>
        <w:tabs>
          <w:tab w:val="left" w:pos="142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оповещения построена на базе комплекса программно-технических средств оповещения «Грифон»</w:t>
      </w:r>
      <w:r w:rsidR="008A700F" w:rsidRPr="008A7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00F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8A700F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 «Грифон»</w:t>
      </w:r>
      <w:r w:rsidR="008A700F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который, согласно распоряжению Главы Арамильского городского округа от 05.11.2015 № 56, принят в эксплуатацию.</w:t>
      </w:r>
    </w:p>
    <w:p w14:paraId="4E93C7C1" w14:textId="77777777" w:rsidR="009414E1" w:rsidRPr="009414E1" w:rsidRDefault="009414E1" w:rsidP="009414E1">
      <w:pPr>
        <w:tabs>
          <w:tab w:val="left" w:pos="142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в исправном состоянии </w:t>
      </w:r>
      <w:r w:rsidR="008A7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«Грифон» и оборудования уличных пунктов оповещения</w:t>
      </w:r>
      <w:r w:rsidR="00E52ED4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E52ED4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</w:t>
      </w:r>
      <w:r w:rsidR="00E52ED4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эффективного использования и устранения непредвиденных неисправностей, возникающих в процессе работы АПК «Грифон» и УПО с ООО «Системотехника» заключены договора на выполнение работ по эксплуатационно-техническому обслуживанию АПК «Грифон» и оборудования УПО, </w:t>
      </w:r>
      <w:r w:rsidRPr="0094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общую сумму 432 тысячи рублей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31560" w14:textId="77777777" w:rsidR="009414E1" w:rsidRPr="009414E1" w:rsidRDefault="009414E1" w:rsidP="009414E1">
      <w:pPr>
        <w:tabs>
          <w:tab w:val="left" w:pos="142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муниципальную централизованную систему оповещения населения включены три уличных пункта оповещения, объектовые системы оповещения включают в себя 7 </w:t>
      </w:r>
      <w:proofErr w:type="spellStart"/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</w:t>
      </w:r>
      <w:proofErr w:type="spellEnd"/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С-40/LK-M2. </w:t>
      </w:r>
      <w:proofErr w:type="spellStart"/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Электросирены</w:t>
      </w:r>
      <w:proofErr w:type="spellEnd"/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на: </w:t>
      </w:r>
    </w:p>
    <w:p w14:paraId="7237CAAE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гидротехническом сооружении Арамильского водохранилища; </w:t>
      </w:r>
    </w:p>
    <w:p w14:paraId="61676800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ДО «</w:t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Детско-юношеск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школы «Дельфин»</w:t>
      </w:r>
      <w:r w:rsidR="008A7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0DAC54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котельной акционерного общества «</w:t>
      </w:r>
      <w:proofErr w:type="spellStart"/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Регионгаз-инвест</w:t>
      </w:r>
      <w:proofErr w:type="spellEnd"/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14:paraId="4298F4AC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Управления материально-технического снабжения и комплектации – филиал ООО «Газпром Трансгаз Екатеринбург»; </w:t>
      </w:r>
    </w:p>
    <w:p w14:paraId="00EF4261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«ТПГ «</w:t>
      </w:r>
      <w:proofErr w:type="spellStart"/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</w:t>
      </w:r>
      <w:proofErr w:type="spellEnd"/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14:paraId="75D2392F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«Арамильский завод передовых технологий»; </w:t>
      </w:r>
    </w:p>
    <w:p w14:paraId="1CE8B7E3" w14:textId="77777777" w:rsidR="009414E1" w:rsidRPr="009414E1" w:rsidRDefault="00684517" w:rsidP="00684517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«Арамильский авиационный ремонтный завод». Запуск всех локальных </w:t>
      </w:r>
      <w:proofErr w:type="spellStart"/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</w:t>
      </w:r>
      <w:proofErr w:type="spellEnd"/>
      <w:r w:rsidR="009414E1"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автономно. </w:t>
      </w:r>
    </w:p>
    <w:p w14:paraId="26E34F91" w14:textId="77777777" w:rsidR="009414E1" w:rsidRPr="001420CB" w:rsidRDefault="009414E1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системы оповещения населения в бюджете 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год заложено 2 млн. рублей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4517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апланирована</w:t>
      </w:r>
      <w:r w:rsidRPr="0094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и модернизация двух уличных пунктов оповещения, согласно Рабочего проекта реконструкции региональной автоматизированной системы централизованного оповещения Свердловской области на базе комплекса технических средств оповещения 19.122-96-МСО от 2016 года.</w:t>
      </w:r>
      <w:r w:rsidR="00684517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7027D1" w14:textId="77777777" w:rsidR="00684517" w:rsidRPr="001420CB" w:rsidRDefault="007A1B25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текущее время п</w:t>
      </w:r>
      <w:r w:rsidR="00684517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одготовлено техническое задание, определено оборудование для 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4517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становки, составлена 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спецификация, запрошены коммерческие предложения от профильных фирм для определения стоимости закупки и установки оборудования</w:t>
      </w:r>
      <w:r w:rsidR="00035E62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E62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 для </w:t>
      </w:r>
      <w:r w:rsidR="00007794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00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D52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информационной системе в сфере закупок </w:t>
      </w:r>
      <w:r w:rsidR="00035E62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размещены до 15 апреля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B47B54" w14:textId="77777777" w:rsidR="008B071B" w:rsidRPr="001420CB" w:rsidRDefault="008B071B" w:rsidP="009414E1">
      <w:pPr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E774A6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мероприятия по </w:t>
      </w:r>
      <w:r w:rsidR="00E52ED4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приведению в соответстви</w:t>
      </w:r>
      <w:r w:rsidR="00A967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2ED4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A3A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 Р 59315-2021 «Слаботочные системы. Кабельные системы. Телекоммуникационные пространства и помещения. Телекоммуникационная комната. Общие требования» </w:t>
      </w:r>
      <w:r w:rsidR="00086B5D" w:rsidRPr="001420CB">
        <w:rPr>
          <w:rStyle w:val="layout"/>
          <w:rFonts w:ascii="Times New Roman" w:hAnsi="Times New Roman" w:cs="Times New Roman"/>
          <w:sz w:val="28"/>
          <w:szCs w:val="28"/>
        </w:rPr>
        <w:t>серверного помещения</w:t>
      </w:r>
      <w:r w:rsidR="00E774A6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дежурно-диспетчерской службы Арамильского городского округа, </w:t>
      </w:r>
      <w:r w:rsidR="00086B5D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размещаются распределительные устройства и большое количество активного телекоммуникационного оборудования</w:t>
      </w:r>
      <w:r w:rsidR="00E774A6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ED4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 «Грифон» и системы вызова экстренных оперативных служб по единому номеру «112».</w:t>
      </w:r>
    </w:p>
    <w:p w14:paraId="4CEC2FD7" w14:textId="77777777" w:rsidR="00127EA6" w:rsidRPr="00127EA6" w:rsidRDefault="00127EA6" w:rsidP="00127EA6">
      <w:pPr>
        <w:tabs>
          <w:tab w:val="left" w:pos="142"/>
          <w:tab w:val="left" w:pos="993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10</w:t>
      </w:r>
      <w:r w:rsidR="0077094A" w:rsidRPr="0014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7 в 2021 году)</w:t>
      </w:r>
      <w:r w:rsidRPr="0012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актов в области защиты населения и территорий от чрезвычайных ситуаций природного и техногенного характера, рекомендованных к принятию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(письмо от 07.02.2022 № ИП-226-95).</w:t>
      </w:r>
    </w:p>
    <w:p w14:paraId="1BF41B48" w14:textId="77777777" w:rsidR="00127EA6" w:rsidRPr="00127EA6" w:rsidRDefault="00127EA6" w:rsidP="00127EA6">
      <w:pPr>
        <w:tabs>
          <w:tab w:val="left" w:pos="142"/>
          <w:tab w:val="left" w:pos="1134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методическими рекомендациями МЧС России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 от 15 марта 2021 года, разработан, согласован с Министерством общественной безопасности Свердловской области </w:t>
      </w:r>
      <w:r w:rsidRPr="00127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(15.12.2021) и утвержден План действий по предупреждению и ликвидации чрезвычайных ситуаций природного и техногенного характера на территории Арамильского городского округа.</w:t>
      </w:r>
    </w:p>
    <w:p w14:paraId="7EC75A44" w14:textId="77777777" w:rsidR="00563A1A" w:rsidRPr="001420CB" w:rsidRDefault="00563A1A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40DEDCFD" w14:textId="77777777" w:rsidR="001420CB" w:rsidRPr="001420CB" w:rsidRDefault="001420CB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40D09A2C" w14:textId="77777777" w:rsidR="005645C9" w:rsidRPr="001420CB" w:rsidRDefault="005645C9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1DB74FAC" w14:textId="77777777" w:rsidR="009F43B1" w:rsidRDefault="009F43B1" w:rsidP="00260A8B">
      <w:pPr>
        <w:tabs>
          <w:tab w:val="left" w:pos="709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Муниципального казенного </w:t>
      </w:r>
    </w:p>
    <w:p w14:paraId="1C782A1E" w14:textId="77777777" w:rsidR="009F43B1" w:rsidRDefault="009F43B1" w:rsidP="00260A8B">
      <w:pPr>
        <w:tabs>
          <w:tab w:val="left" w:pos="709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«Центр гражданской защиты </w:t>
      </w:r>
    </w:p>
    <w:p w14:paraId="48F46FF4" w14:textId="77777777" w:rsidR="00B2008C" w:rsidRPr="001420CB" w:rsidRDefault="009F43B1" w:rsidP="00260A8B">
      <w:pPr>
        <w:tabs>
          <w:tab w:val="left" w:pos="709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5645C9" w:rsidRPr="001420C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45C9" w:rsidRPr="001420C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645C9" w:rsidRPr="001420CB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Тягунов</w:t>
      </w:r>
    </w:p>
    <w:p w14:paraId="6477C02D" w14:textId="77777777" w:rsidR="00192386" w:rsidRDefault="00192386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11464B3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6680583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3FA84E4D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36D0C667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2581C83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94A7ED2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9EFFEBC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70C1E7E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6FABF2B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C8476B6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0CB16C1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A34E6DE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A89BD0D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1264C80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1551ADDC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79877EDA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E1A584C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33BA330D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9455297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437E2EAA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AD1185B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22A04AC7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7A618776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A96AB89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13F6F60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9A09018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FC49081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62E89002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EE99357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31C638B0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1C7987BD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7D59224B" w14:textId="77777777" w:rsidR="00686A89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5F857FC5" w14:textId="77777777" w:rsidR="00686A89" w:rsidRPr="00686A89" w:rsidRDefault="00686A89" w:rsidP="00686A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A8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СОГЛАСОВАНИЕ</w:t>
      </w:r>
    </w:p>
    <w:p w14:paraId="1F839165" w14:textId="77777777" w:rsidR="00686A89" w:rsidRPr="00686A89" w:rsidRDefault="00686A89" w:rsidP="00686A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A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Проекта </w:t>
      </w:r>
    </w:p>
    <w:p w14:paraId="156D8797" w14:textId="77777777" w:rsidR="00686A89" w:rsidRPr="00686A89" w:rsidRDefault="00686A89" w:rsidP="00686A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A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РЕШЕНИЯ </w:t>
      </w:r>
    </w:p>
    <w:p w14:paraId="25F772AA" w14:textId="77777777" w:rsidR="00686A89" w:rsidRPr="00686A89" w:rsidRDefault="00686A89" w:rsidP="00686A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6A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Думы Арамильского городского округа</w:t>
      </w:r>
    </w:p>
    <w:p w14:paraId="20F6B030" w14:textId="77777777" w:rsidR="00686A89" w:rsidRPr="00686A89" w:rsidRDefault="00686A89" w:rsidP="00686A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D1DF68" w14:textId="77777777" w:rsidR="00686A89" w:rsidRPr="00686A89" w:rsidRDefault="00686A89" w:rsidP="00686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86A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1420CB">
        <w:rPr>
          <w:rFonts w:ascii="Times New Roman" w:hAnsi="Times New Roman" w:cs="Times New Roman"/>
          <w:b/>
          <w:i/>
          <w:sz w:val="28"/>
          <w:szCs w:val="28"/>
        </w:rPr>
        <w:t>О выполнении постановления Законодательного Собрания Свердловской области от 18.05.2021 № 3182-ПЗС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области» в части выполнения рекомендаций органами местного самоуправления</w:t>
      </w:r>
      <w:r w:rsidRPr="00686A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14:paraId="38745493" w14:textId="77777777" w:rsidR="00686A89" w:rsidRPr="00686A89" w:rsidRDefault="00686A89" w:rsidP="00686A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843"/>
        <w:gridCol w:w="1276"/>
        <w:gridCol w:w="1397"/>
      </w:tblGrid>
      <w:tr w:rsidR="00686A89" w:rsidRPr="00686A89" w14:paraId="416D6BD6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34B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090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F66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Дата поступления на согласование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08A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Дата подписания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8BA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Подпись</w:t>
            </w:r>
          </w:p>
        </w:tc>
      </w:tr>
      <w:tr w:rsidR="00686A89" w:rsidRPr="00686A89" w14:paraId="67458410" w14:textId="77777777" w:rsidTr="000043E0">
        <w:trPr>
          <w:trHeight w:val="7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749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Глава Арамильского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D7E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В.Ю.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Никитенко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9AD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F96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11D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71029A18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24B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Первый Заместитель главы Администрации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A73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Р.В.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proofErr w:type="spellStart"/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Гарифуллин</w:t>
            </w:r>
            <w:proofErr w:type="spellEnd"/>
          </w:p>
          <w:p w14:paraId="655F9359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8AB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AD9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F8D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10BAD031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B90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Председатель Думы Арамильского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C11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Т.А.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Первухина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053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C93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6E0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1410CB08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FD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Начальник организационного отдела Думы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1C94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Н.П. Васильева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DF4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85B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62C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20081BA3" w14:textId="77777777" w:rsidTr="000043E0">
        <w:trPr>
          <w:trHeight w:val="10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B99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Начальник</w:t>
            </w:r>
          </w:p>
          <w:p w14:paraId="1C49078B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организационного отдела Администрации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5BF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В.В. Самарина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75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556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9F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0CFAAB6B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D0F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Начальник финансового отдела</w:t>
            </w:r>
            <w:r w:rsidRPr="00686A8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Администрации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847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М.Ю.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Шуваева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122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14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1C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0328C242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DF79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Начальник юридического отдела</w:t>
            </w:r>
            <w:r w:rsidRPr="00686A8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Администрации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CFE5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Ю.В.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ABD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77E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6A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25B2F8EA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C6E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Председатель комитета по экономике и стратегическому развитию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C97B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Н.М.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proofErr w:type="spellStart"/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Шунайлова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547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D94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91D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5A87E2CF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881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Председатель  Контрольно- счетной палаты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25A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Ж.Ю.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Буцко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958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5DC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7F1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038971EF" w14:textId="77777777" w:rsidTr="000043E0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A20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Председатель КУМИ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8D3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Д.М.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proofErr w:type="spellStart"/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Живилов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6CD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5707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5FE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  <w:tr w:rsidR="00686A89" w:rsidRPr="00686A89" w14:paraId="2DB75C22" w14:textId="77777777" w:rsidTr="000043E0">
        <w:trPr>
          <w:trHeight w:val="41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9D70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Исполнитель Начальник отдела архитектуры АГО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B3B2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Е.И.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val="en-US" w:eastAsia="ar-SA"/>
              </w:rPr>
              <w:t xml:space="preserve"> </w:t>
            </w:r>
            <w:r w:rsidRPr="00686A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Анохина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D9F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AF4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356" w14:textId="77777777" w:rsidR="00686A89" w:rsidRPr="00686A89" w:rsidRDefault="00686A89" w:rsidP="000043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</w:tr>
    </w:tbl>
    <w:p w14:paraId="6E5661C9" w14:textId="77777777" w:rsidR="00686A89" w:rsidRPr="00686A89" w:rsidRDefault="00686A89" w:rsidP="00686A89">
      <w:pPr>
        <w:suppressAutoHyphens/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6"/>
          <w:lang w:eastAsia="ar-SA"/>
        </w:rPr>
      </w:pPr>
    </w:p>
    <w:p w14:paraId="02F24945" w14:textId="77777777" w:rsidR="00686A89" w:rsidRPr="001420CB" w:rsidRDefault="00686A89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sectPr w:rsidR="00686A89" w:rsidRPr="001420CB" w:rsidSect="001420C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5BD9D" w14:textId="77777777" w:rsidR="00C12628" w:rsidRDefault="00C12628" w:rsidP="0039633C">
      <w:pPr>
        <w:spacing w:after="0" w:line="240" w:lineRule="auto"/>
      </w:pPr>
      <w:r>
        <w:separator/>
      </w:r>
    </w:p>
  </w:endnote>
  <w:endnote w:type="continuationSeparator" w:id="0">
    <w:p w14:paraId="5A553633" w14:textId="77777777" w:rsidR="00C12628" w:rsidRDefault="00C12628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8940" w14:textId="77777777" w:rsidR="00C12628" w:rsidRDefault="00C12628" w:rsidP="0039633C">
      <w:pPr>
        <w:spacing w:after="0" w:line="240" w:lineRule="auto"/>
      </w:pPr>
      <w:r>
        <w:separator/>
      </w:r>
    </w:p>
  </w:footnote>
  <w:footnote w:type="continuationSeparator" w:id="0">
    <w:p w14:paraId="06123834" w14:textId="77777777" w:rsidR="00C12628" w:rsidRDefault="00C12628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14:paraId="2013C523" w14:textId="77777777"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A8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091302"/>
    <w:multiLevelType w:val="hybridMultilevel"/>
    <w:tmpl w:val="C316AE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A85893"/>
    <w:multiLevelType w:val="hybridMultilevel"/>
    <w:tmpl w:val="71FAF1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6F"/>
    <w:rsid w:val="00006B93"/>
    <w:rsid w:val="00007794"/>
    <w:rsid w:val="00016E8F"/>
    <w:rsid w:val="00024ED6"/>
    <w:rsid w:val="0003301C"/>
    <w:rsid w:val="00034DE8"/>
    <w:rsid w:val="00035A88"/>
    <w:rsid w:val="00035E62"/>
    <w:rsid w:val="00036676"/>
    <w:rsid w:val="00066EEC"/>
    <w:rsid w:val="000722ED"/>
    <w:rsid w:val="00077092"/>
    <w:rsid w:val="0008607F"/>
    <w:rsid w:val="00086B5D"/>
    <w:rsid w:val="00096296"/>
    <w:rsid w:val="000A1F6E"/>
    <w:rsid w:val="000A69AA"/>
    <w:rsid w:val="000C5375"/>
    <w:rsid w:val="000D7977"/>
    <w:rsid w:val="000E56C4"/>
    <w:rsid w:val="000F136F"/>
    <w:rsid w:val="000F3B07"/>
    <w:rsid w:val="00110549"/>
    <w:rsid w:val="00110CD0"/>
    <w:rsid w:val="00121810"/>
    <w:rsid w:val="00127EA6"/>
    <w:rsid w:val="00134909"/>
    <w:rsid w:val="001420CB"/>
    <w:rsid w:val="00157EAD"/>
    <w:rsid w:val="00161C4D"/>
    <w:rsid w:val="00167D23"/>
    <w:rsid w:val="0017509A"/>
    <w:rsid w:val="00192386"/>
    <w:rsid w:val="001B66A9"/>
    <w:rsid w:val="001D5549"/>
    <w:rsid w:val="001D6DF0"/>
    <w:rsid w:val="001F347A"/>
    <w:rsid w:val="001F3611"/>
    <w:rsid w:val="001F41CA"/>
    <w:rsid w:val="00212387"/>
    <w:rsid w:val="00223A6B"/>
    <w:rsid w:val="00225861"/>
    <w:rsid w:val="00242668"/>
    <w:rsid w:val="00260A8B"/>
    <w:rsid w:val="00264631"/>
    <w:rsid w:val="002B4B29"/>
    <w:rsid w:val="00311F3F"/>
    <w:rsid w:val="00321B83"/>
    <w:rsid w:val="00355EAB"/>
    <w:rsid w:val="003639E6"/>
    <w:rsid w:val="00374F16"/>
    <w:rsid w:val="0039633C"/>
    <w:rsid w:val="003A3AF2"/>
    <w:rsid w:val="003B1AC0"/>
    <w:rsid w:val="003E31D0"/>
    <w:rsid w:val="003F4606"/>
    <w:rsid w:val="003F617F"/>
    <w:rsid w:val="00404449"/>
    <w:rsid w:val="004259C9"/>
    <w:rsid w:val="00437460"/>
    <w:rsid w:val="00443375"/>
    <w:rsid w:val="0044656A"/>
    <w:rsid w:val="004544CD"/>
    <w:rsid w:val="00475D63"/>
    <w:rsid w:val="004850A2"/>
    <w:rsid w:val="00490495"/>
    <w:rsid w:val="0049325F"/>
    <w:rsid w:val="00493E68"/>
    <w:rsid w:val="004979EC"/>
    <w:rsid w:val="004A621A"/>
    <w:rsid w:val="004E4B40"/>
    <w:rsid w:val="00507C8B"/>
    <w:rsid w:val="00507E07"/>
    <w:rsid w:val="00546059"/>
    <w:rsid w:val="00563A1A"/>
    <w:rsid w:val="005645C9"/>
    <w:rsid w:val="005745BA"/>
    <w:rsid w:val="005A0948"/>
    <w:rsid w:val="005A5A89"/>
    <w:rsid w:val="005B0C70"/>
    <w:rsid w:val="00614EA0"/>
    <w:rsid w:val="00615FEE"/>
    <w:rsid w:val="006253A6"/>
    <w:rsid w:val="00637400"/>
    <w:rsid w:val="00652F45"/>
    <w:rsid w:val="006574A9"/>
    <w:rsid w:val="006607FF"/>
    <w:rsid w:val="00666C0D"/>
    <w:rsid w:val="00684517"/>
    <w:rsid w:val="00686A89"/>
    <w:rsid w:val="00693464"/>
    <w:rsid w:val="006936AD"/>
    <w:rsid w:val="006A45DA"/>
    <w:rsid w:val="006C1BEB"/>
    <w:rsid w:val="006D25E2"/>
    <w:rsid w:val="006D69F8"/>
    <w:rsid w:val="006D76A3"/>
    <w:rsid w:val="006F2942"/>
    <w:rsid w:val="006F4422"/>
    <w:rsid w:val="007146B4"/>
    <w:rsid w:val="0072276A"/>
    <w:rsid w:val="00723321"/>
    <w:rsid w:val="00730E0E"/>
    <w:rsid w:val="00733345"/>
    <w:rsid w:val="00736883"/>
    <w:rsid w:val="0075653C"/>
    <w:rsid w:val="0077094A"/>
    <w:rsid w:val="00775AEC"/>
    <w:rsid w:val="007800A7"/>
    <w:rsid w:val="00782DA8"/>
    <w:rsid w:val="00787302"/>
    <w:rsid w:val="00791E15"/>
    <w:rsid w:val="0079288B"/>
    <w:rsid w:val="007A1551"/>
    <w:rsid w:val="007A1B25"/>
    <w:rsid w:val="007B2965"/>
    <w:rsid w:val="007C30DF"/>
    <w:rsid w:val="007D6566"/>
    <w:rsid w:val="007E5385"/>
    <w:rsid w:val="007F25C4"/>
    <w:rsid w:val="007F7F76"/>
    <w:rsid w:val="00813A72"/>
    <w:rsid w:val="00815F08"/>
    <w:rsid w:val="00840D91"/>
    <w:rsid w:val="00847B11"/>
    <w:rsid w:val="008657C3"/>
    <w:rsid w:val="0086766F"/>
    <w:rsid w:val="00871717"/>
    <w:rsid w:val="008950D2"/>
    <w:rsid w:val="008A2CE9"/>
    <w:rsid w:val="008A38EF"/>
    <w:rsid w:val="008A700F"/>
    <w:rsid w:val="008A7561"/>
    <w:rsid w:val="008B071B"/>
    <w:rsid w:val="008E3CBF"/>
    <w:rsid w:val="008E5FAD"/>
    <w:rsid w:val="008E7CA5"/>
    <w:rsid w:val="008F2DBB"/>
    <w:rsid w:val="00910906"/>
    <w:rsid w:val="0092054B"/>
    <w:rsid w:val="00930771"/>
    <w:rsid w:val="0093250B"/>
    <w:rsid w:val="009414E1"/>
    <w:rsid w:val="00942AB3"/>
    <w:rsid w:val="00963740"/>
    <w:rsid w:val="00974BA7"/>
    <w:rsid w:val="00992BBD"/>
    <w:rsid w:val="009A4CF3"/>
    <w:rsid w:val="009B2D58"/>
    <w:rsid w:val="009F43B1"/>
    <w:rsid w:val="00A1461C"/>
    <w:rsid w:val="00A47E28"/>
    <w:rsid w:val="00A535C8"/>
    <w:rsid w:val="00A732CC"/>
    <w:rsid w:val="00A77FC6"/>
    <w:rsid w:val="00A82A8E"/>
    <w:rsid w:val="00A95BF1"/>
    <w:rsid w:val="00A96777"/>
    <w:rsid w:val="00A967F1"/>
    <w:rsid w:val="00AD6198"/>
    <w:rsid w:val="00AE3188"/>
    <w:rsid w:val="00AE4F9C"/>
    <w:rsid w:val="00AE5682"/>
    <w:rsid w:val="00AF5B2A"/>
    <w:rsid w:val="00B044AA"/>
    <w:rsid w:val="00B056AD"/>
    <w:rsid w:val="00B2008C"/>
    <w:rsid w:val="00B6250B"/>
    <w:rsid w:val="00B74DC0"/>
    <w:rsid w:val="00B76D19"/>
    <w:rsid w:val="00B93EDF"/>
    <w:rsid w:val="00B95A3A"/>
    <w:rsid w:val="00BB6AE4"/>
    <w:rsid w:val="00BD29EC"/>
    <w:rsid w:val="00BD57A6"/>
    <w:rsid w:val="00C12628"/>
    <w:rsid w:val="00C37D91"/>
    <w:rsid w:val="00C6047F"/>
    <w:rsid w:val="00C71874"/>
    <w:rsid w:val="00C82814"/>
    <w:rsid w:val="00C8696B"/>
    <w:rsid w:val="00CA42E0"/>
    <w:rsid w:val="00CA6594"/>
    <w:rsid w:val="00CA7DE8"/>
    <w:rsid w:val="00CB2DE1"/>
    <w:rsid w:val="00CC05A6"/>
    <w:rsid w:val="00CC2080"/>
    <w:rsid w:val="00CC49AB"/>
    <w:rsid w:val="00CD6EC8"/>
    <w:rsid w:val="00CE09C4"/>
    <w:rsid w:val="00CE1085"/>
    <w:rsid w:val="00D0415F"/>
    <w:rsid w:val="00D658AB"/>
    <w:rsid w:val="00D67544"/>
    <w:rsid w:val="00D805FA"/>
    <w:rsid w:val="00D812C8"/>
    <w:rsid w:val="00D81E21"/>
    <w:rsid w:val="00D87D00"/>
    <w:rsid w:val="00DC366D"/>
    <w:rsid w:val="00DD3F29"/>
    <w:rsid w:val="00DD5293"/>
    <w:rsid w:val="00DE5E12"/>
    <w:rsid w:val="00DF0265"/>
    <w:rsid w:val="00E177D6"/>
    <w:rsid w:val="00E21778"/>
    <w:rsid w:val="00E52ED4"/>
    <w:rsid w:val="00E774A6"/>
    <w:rsid w:val="00E776D6"/>
    <w:rsid w:val="00E82222"/>
    <w:rsid w:val="00E82DBA"/>
    <w:rsid w:val="00E9594D"/>
    <w:rsid w:val="00EB13EE"/>
    <w:rsid w:val="00EB1B70"/>
    <w:rsid w:val="00EB1DFB"/>
    <w:rsid w:val="00EE4E43"/>
    <w:rsid w:val="00EE702E"/>
    <w:rsid w:val="00EF0682"/>
    <w:rsid w:val="00F05D07"/>
    <w:rsid w:val="00F233E7"/>
    <w:rsid w:val="00F261AD"/>
    <w:rsid w:val="00F43DB1"/>
    <w:rsid w:val="00F65DF6"/>
    <w:rsid w:val="00F67DD5"/>
    <w:rsid w:val="00F67F15"/>
    <w:rsid w:val="00F743E5"/>
    <w:rsid w:val="00F75787"/>
    <w:rsid w:val="00F81C31"/>
    <w:rsid w:val="00F83DF1"/>
    <w:rsid w:val="00F936D8"/>
    <w:rsid w:val="00FD33FE"/>
    <w:rsid w:val="00FE2EC1"/>
    <w:rsid w:val="00FF46C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9940"/>
  <w15:chartTrackingRefBased/>
  <w15:docId w15:val="{EFA6DE41-BF46-43AE-97F3-DEF9B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  <w:style w:type="table" w:customStyle="1" w:styleId="2">
    <w:name w:val="Сетка таблицы2"/>
    <w:basedOn w:val="a1"/>
    <w:next w:val="a3"/>
    <w:uiPriority w:val="39"/>
    <w:rsid w:val="006F2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08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0FFC-BE5B-4915-B3D5-8A3E53ED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Васильева Нина Павловна</cp:lastModifiedBy>
  <cp:revision>9</cp:revision>
  <cp:lastPrinted>2021-04-20T08:07:00Z</cp:lastPrinted>
  <dcterms:created xsi:type="dcterms:W3CDTF">2022-04-01T03:49:00Z</dcterms:created>
  <dcterms:modified xsi:type="dcterms:W3CDTF">2022-04-04T14:25:00Z</dcterms:modified>
</cp:coreProperties>
</file>