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2E87AF" w14:textId="77777777" w:rsidR="00264EF2" w:rsidRPr="003E3EB7" w:rsidRDefault="00264EF2" w:rsidP="00264EF2">
      <w:pPr>
        <w:pStyle w:val="ParagraphStyle0"/>
        <w:ind w:right="-421" w:firstLine="4208"/>
        <w:jc w:val="left"/>
        <w:rPr>
          <w:rStyle w:val="CharacterStyle0"/>
          <w:rFonts w:ascii="Liberation Serif" w:eastAsia="Calibri" w:hAnsi="Liberation Serif" w:cs="Liberation Serif"/>
          <w:b w:val="0"/>
          <w:color w:val="000000" w:themeColor="text1"/>
          <w:sz w:val="26"/>
          <w:szCs w:val="26"/>
        </w:rPr>
      </w:pPr>
      <w:r w:rsidRPr="003E3EB7">
        <w:rPr>
          <w:rStyle w:val="CharacterStyle0"/>
          <w:rFonts w:ascii="Liberation Serif" w:eastAsia="Calibri" w:hAnsi="Liberation Serif" w:cs="Liberation Serif"/>
          <w:b w:val="0"/>
          <w:color w:val="000000" w:themeColor="text1"/>
          <w:sz w:val="26"/>
          <w:szCs w:val="26"/>
        </w:rPr>
        <w:t xml:space="preserve">Приложение № 1 к постановлению  </w:t>
      </w:r>
    </w:p>
    <w:p w14:paraId="7055A093" w14:textId="72CEFC94" w:rsidR="00264EF2" w:rsidRPr="003E3EB7" w:rsidRDefault="00264EF2" w:rsidP="00264EF2">
      <w:pPr>
        <w:pStyle w:val="ParagraphStyle0"/>
        <w:ind w:right="-421" w:firstLine="4208"/>
        <w:jc w:val="left"/>
        <w:rPr>
          <w:rStyle w:val="CharacterStyle0"/>
          <w:rFonts w:ascii="Liberation Serif" w:eastAsia="Calibri" w:hAnsi="Liberation Serif" w:cs="Liberation Serif"/>
          <w:b w:val="0"/>
          <w:color w:val="000000" w:themeColor="text1"/>
          <w:sz w:val="26"/>
          <w:szCs w:val="26"/>
        </w:rPr>
      </w:pPr>
      <w:r w:rsidRPr="003E3EB7">
        <w:rPr>
          <w:rStyle w:val="CharacterStyle0"/>
          <w:rFonts w:ascii="Liberation Serif" w:eastAsia="Calibri" w:hAnsi="Liberation Serif" w:cs="Liberation Serif"/>
          <w:b w:val="0"/>
          <w:color w:val="000000" w:themeColor="text1"/>
          <w:sz w:val="26"/>
          <w:szCs w:val="26"/>
        </w:rPr>
        <w:t>Администрации Арамильского городского округа</w:t>
      </w:r>
    </w:p>
    <w:p w14:paraId="1FFE0B36" w14:textId="77777777" w:rsidR="00264EF2" w:rsidRPr="003E3EB7" w:rsidRDefault="00264EF2" w:rsidP="00264EF2">
      <w:pPr>
        <w:pStyle w:val="ParagraphStyle0"/>
        <w:ind w:right="-421" w:firstLine="4208"/>
        <w:jc w:val="left"/>
        <w:rPr>
          <w:rStyle w:val="CharacterStyle0"/>
          <w:rFonts w:ascii="Liberation Serif" w:eastAsia="Calibri" w:hAnsi="Liberation Serif" w:cs="Liberation Serif"/>
          <w:b w:val="0"/>
          <w:color w:val="000000" w:themeColor="text1"/>
          <w:sz w:val="26"/>
          <w:szCs w:val="26"/>
          <w:lang w:val="en-US"/>
        </w:rPr>
      </w:pPr>
      <w:r w:rsidRPr="003E3EB7">
        <w:rPr>
          <w:rStyle w:val="CharacterStyle0"/>
          <w:rFonts w:ascii="Liberation Serif" w:eastAsia="Calibri" w:hAnsi="Liberation Serif" w:cs="Liberation Serif"/>
          <w:b w:val="0"/>
          <w:color w:val="000000" w:themeColor="text1"/>
          <w:sz w:val="26"/>
          <w:szCs w:val="26"/>
        </w:rPr>
        <w:t>от</w:t>
      </w:r>
      <w:r w:rsidRPr="003E3EB7">
        <w:rPr>
          <w:rStyle w:val="CharacterStyle0"/>
          <w:rFonts w:ascii="Liberation Serif" w:eastAsia="Calibri" w:hAnsi="Liberation Serif" w:cs="Liberation Serif"/>
          <w:b w:val="0"/>
          <w:color w:val="000000" w:themeColor="text1"/>
          <w:sz w:val="26"/>
          <w:szCs w:val="26"/>
          <w:lang w:val="en-US"/>
        </w:rPr>
        <w:t xml:space="preserve"> %REG_DATE% № %REG_NUM%</w:t>
      </w:r>
    </w:p>
    <w:p w14:paraId="241D0C36" w14:textId="77777777" w:rsidR="005D1DA5" w:rsidRPr="00264EF2" w:rsidRDefault="005D1DA5" w:rsidP="00264EF2">
      <w:pPr>
        <w:spacing w:line="150" w:lineRule="exact"/>
        <w:jc w:val="right"/>
        <w:rPr>
          <w:lang w:val="en-US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885"/>
        <w:gridCol w:w="5073"/>
        <w:gridCol w:w="425"/>
      </w:tblGrid>
      <w:tr w:rsidR="005D1DA5" w14:paraId="37A7BA2A" w14:textId="77777777" w:rsidTr="003E3EB7">
        <w:trPr>
          <w:gridAfter w:val="1"/>
          <w:wAfter w:w="425" w:type="dxa"/>
          <w:trHeight w:val="375"/>
        </w:trPr>
        <w:tc>
          <w:tcPr>
            <w:tcW w:w="285" w:type="dxa"/>
          </w:tcPr>
          <w:p w14:paraId="096A352F" w14:textId="77777777" w:rsidR="005D1DA5" w:rsidRPr="00264EF2" w:rsidRDefault="005D1DA5">
            <w:pPr>
              <w:rPr>
                <w:rStyle w:val="FakeCharacterStyle"/>
                <w:lang w:val="en-US"/>
              </w:rPr>
            </w:pPr>
          </w:p>
        </w:tc>
        <w:tc>
          <w:tcPr>
            <w:tcW w:w="9213" w:type="dxa"/>
            <w:gridSpan w:val="3"/>
            <w:shd w:val="clear" w:color="auto" w:fill="auto"/>
          </w:tcPr>
          <w:p w14:paraId="58CBCF3C" w14:textId="77777777" w:rsidR="00264EF2" w:rsidRPr="008F365E" w:rsidRDefault="00264EF2">
            <w:pPr>
              <w:pStyle w:val="ParagraphStyle0"/>
              <w:rPr>
                <w:rStyle w:val="CharacterStyle0"/>
                <w:rFonts w:eastAsia="Calibri"/>
                <w:sz w:val="24"/>
                <w:szCs w:val="24"/>
                <w:lang w:val="en-US"/>
              </w:rPr>
            </w:pPr>
          </w:p>
          <w:p w14:paraId="4A86FD14" w14:textId="0E186448" w:rsidR="005D1DA5" w:rsidRPr="008F365E" w:rsidRDefault="00274EEA">
            <w:pPr>
              <w:pStyle w:val="ParagraphStyle0"/>
              <w:rPr>
                <w:rStyle w:val="CharacterStyle0"/>
                <w:rFonts w:eastAsia="Calibri"/>
                <w:sz w:val="24"/>
                <w:szCs w:val="24"/>
              </w:rPr>
            </w:pPr>
            <w:r w:rsidRPr="008F365E">
              <w:rPr>
                <w:rStyle w:val="CharacterStyle0"/>
                <w:rFonts w:eastAsia="Calibri"/>
                <w:sz w:val="24"/>
                <w:szCs w:val="24"/>
              </w:rPr>
              <w:t>ПАСПОРТ</w:t>
            </w:r>
          </w:p>
        </w:tc>
      </w:tr>
      <w:tr w:rsidR="005D1DA5" w14:paraId="5EC0E8A2" w14:textId="77777777" w:rsidTr="003E3EB7">
        <w:trPr>
          <w:gridAfter w:val="1"/>
          <w:wAfter w:w="425" w:type="dxa"/>
          <w:trHeight w:val="375"/>
        </w:trPr>
        <w:tc>
          <w:tcPr>
            <w:tcW w:w="285" w:type="dxa"/>
          </w:tcPr>
          <w:p w14:paraId="389DA531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9213" w:type="dxa"/>
            <w:gridSpan w:val="3"/>
            <w:shd w:val="clear" w:color="auto" w:fill="auto"/>
          </w:tcPr>
          <w:p w14:paraId="12D70AAA" w14:textId="77777777" w:rsidR="005D1DA5" w:rsidRPr="008F365E" w:rsidRDefault="00274EEA">
            <w:pPr>
              <w:pStyle w:val="ParagraphStyle0"/>
              <w:rPr>
                <w:rStyle w:val="CharacterStyle0"/>
                <w:rFonts w:eastAsia="Calibri"/>
                <w:sz w:val="24"/>
                <w:szCs w:val="24"/>
              </w:rPr>
            </w:pPr>
            <w:r w:rsidRPr="008F365E">
              <w:rPr>
                <w:rStyle w:val="CharacterStyle0"/>
                <w:rFonts w:eastAsia="Calibri"/>
                <w:sz w:val="24"/>
                <w:szCs w:val="24"/>
              </w:rPr>
              <w:t>муниципальной программы</w:t>
            </w:r>
          </w:p>
        </w:tc>
      </w:tr>
      <w:tr w:rsidR="005D1DA5" w14:paraId="4E5A5C82" w14:textId="77777777" w:rsidTr="003E3EB7">
        <w:trPr>
          <w:gridAfter w:val="1"/>
          <w:wAfter w:w="425" w:type="dxa"/>
          <w:trHeight w:val="675"/>
        </w:trPr>
        <w:tc>
          <w:tcPr>
            <w:tcW w:w="285" w:type="dxa"/>
          </w:tcPr>
          <w:p w14:paraId="29A976A1" w14:textId="77777777" w:rsidR="005D1DA5" w:rsidRDefault="005D1DA5">
            <w:pPr>
              <w:rPr>
                <w:rStyle w:val="FakeCharacterStyle"/>
              </w:rPr>
            </w:pPr>
          </w:p>
        </w:tc>
        <w:tc>
          <w:tcPr>
            <w:tcW w:w="9213" w:type="dxa"/>
            <w:gridSpan w:val="3"/>
            <w:shd w:val="clear" w:color="auto" w:fill="auto"/>
          </w:tcPr>
          <w:p w14:paraId="6538C7EB" w14:textId="77777777" w:rsidR="005D1DA5" w:rsidRPr="008F365E" w:rsidRDefault="00274EEA">
            <w:pPr>
              <w:pStyle w:val="ParagraphStyle0"/>
              <w:rPr>
                <w:rStyle w:val="CharacterStyle0"/>
                <w:rFonts w:eastAsia="Calibri"/>
                <w:sz w:val="24"/>
                <w:szCs w:val="24"/>
              </w:rPr>
            </w:pPr>
            <w:r w:rsidRPr="008F365E">
              <w:rPr>
                <w:rStyle w:val="CharacterStyle0"/>
                <w:rFonts w:eastAsia="Calibri"/>
                <w:sz w:val="24"/>
                <w:szCs w:val="24"/>
              </w:rPr>
              <w:t>Социальная поддержка населения Арамильского городского округа до 2028 года</w:t>
            </w:r>
          </w:p>
        </w:tc>
      </w:tr>
      <w:tr w:rsidR="005D1DA5" w:rsidRPr="008F365E" w14:paraId="354E7084" w14:textId="77777777" w:rsidTr="003E3EB7">
        <w:trPr>
          <w:trHeight w:val="1335"/>
        </w:trPr>
        <w:tc>
          <w:tcPr>
            <w:tcW w:w="285" w:type="dxa"/>
          </w:tcPr>
          <w:p w14:paraId="243E78D6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BAE798B" w14:textId="77777777" w:rsidR="005D1DA5" w:rsidRPr="008F365E" w:rsidRDefault="00274EEA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"/>
                <w:rFonts w:ascii="Liberation Serif" w:eastAsia="Calibri" w:hAnsi="Liberation Serif" w:cs="Liberation Serif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8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3F798E21" w14:textId="77777777" w:rsidR="005D1DA5" w:rsidRPr="008F365E" w:rsidRDefault="00274EEA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2"/>
                <w:rFonts w:ascii="Liberation Serif" w:eastAsia="Calibri" w:hAnsi="Liberation Serif" w:cs="Liberation Serif"/>
                <w:sz w:val="24"/>
                <w:szCs w:val="24"/>
              </w:rPr>
              <w:t>Администрация Арамильского городского округа</w:t>
            </w:r>
          </w:p>
        </w:tc>
      </w:tr>
      <w:tr w:rsidR="005D1DA5" w:rsidRPr="008F365E" w14:paraId="07276FF0" w14:textId="77777777" w:rsidTr="003E3EB7">
        <w:trPr>
          <w:trHeight w:val="1020"/>
        </w:trPr>
        <w:tc>
          <w:tcPr>
            <w:tcW w:w="285" w:type="dxa"/>
          </w:tcPr>
          <w:p w14:paraId="1D3F3A58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DADF2E6" w14:textId="77777777" w:rsidR="005D1DA5" w:rsidRPr="008F365E" w:rsidRDefault="00274EEA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"/>
                <w:rFonts w:ascii="Liberation Serif" w:eastAsia="Calibri" w:hAnsi="Liberation Serif" w:cs="Liberation Serif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14:paraId="354C2C7C" w14:textId="77777777" w:rsidR="005D1DA5" w:rsidRPr="008F365E" w:rsidRDefault="00274EEA">
            <w:pPr>
              <w:pStyle w:val="ParagraphStyle3"/>
              <w:rPr>
                <w:rStyle w:val="CharacterStyle3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3"/>
                <w:rFonts w:ascii="Liberation Serif" w:eastAsia="Calibri" w:hAnsi="Liberation Serif" w:cs="Liberation Serif"/>
                <w:sz w:val="24"/>
                <w:szCs w:val="24"/>
              </w:rPr>
              <w:t>2024 -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46535D19" w14:textId="77777777" w:rsidR="005D1DA5" w:rsidRPr="008F365E" w:rsidRDefault="00274EEA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2"/>
                <w:rFonts w:ascii="Liberation Serif" w:eastAsia="Calibri" w:hAnsi="Liberation Serif" w:cs="Liberation Serif"/>
                <w:sz w:val="24"/>
                <w:szCs w:val="24"/>
              </w:rPr>
              <w:t>2028 годы</w:t>
            </w:r>
          </w:p>
        </w:tc>
      </w:tr>
      <w:tr w:rsidR="005D1DA5" w:rsidRPr="008F365E" w14:paraId="7ADE865E" w14:textId="77777777" w:rsidTr="003E3EB7">
        <w:trPr>
          <w:trHeight w:val="2295"/>
        </w:trPr>
        <w:tc>
          <w:tcPr>
            <w:tcW w:w="285" w:type="dxa"/>
          </w:tcPr>
          <w:p w14:paraId="0EFDF43A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8F04BA" w14:textId="77777777" w:rsidR="005D1DA5" w:rsidRPr="008F365E" w:rsidRDefault="00274EEA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"/>
                <w:rFonts w:ascii="Liberation Serif" w:eastAsia="Calibri" w:hAnsi="Liberation Serif" w:cs="Liberation Serif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38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6CB51B20" w14:textId="77777777" w:rsidR="005D1DA5" w:rsidRPr="008F365E" w:rsidRDefault="00274EEA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2"/>
                <w:rFonts w:ascii="Liberation Serif" w:eastAsia="Calibri" w:hAnsi="Liberation Serif" w:cs="Liberation Serif"/>
                <w:sz w:val="24"/>
                <w:szCs w:val="24"/>
              </w:rPr>
              <w:t>Цель 1. 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 Обеспечение интеграции инвалидов в общество.</w:t>
            </w:r>
          </w:p>
        </w:tc>
      </w:tr>
      <w:tr w:rsidR="005D1DA5" w:rsidRPr="008F365E" w14:paraId="08356057" w14:textId="77777777" w:rsidTr="003E3EB7">
        <w:trPr>
          <w:trHeight w:val="1635"/>
        </w:trPr>
        <w:tc>
          <w:tcPr>
            <w:tcW w:w="285" w:type="dxa"/>
          </w:tcPr>
          <w:p w14:paraId="45D5CC25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60574FE" w14:textId="77777777" w:rsidR="005D1DA5" w:rsidRPr="008F365E" w:rsidRDefault="005D1DA5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638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14:paraId="0A660E0B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Задача 1.1. Оценка состояния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5D1DA5" w:rsidRPr="008F365E" w14:paraId="1C8425F4" w14:textId="77777777" w:rsidTr="003E3EB7">
        <w:trPr>
          <w:trHeight w:val="1635"/>
        </w:trPr>
        <w:tc>
          <w:tcPr>
            <w:tcW w:w="285" w:type="dxa"/>
          </w:tcPr>
          <w:p w14:paraId="02BDA0C2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CCD9F7" w14:textId="77777777" w:rsidR="005D1DA5" w:rsidRPr="008F365E" w:rsidRDefault="005D1DA5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638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14:paraId="30D2A802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Задача 1.2.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      </w:r>
          </w:p>
        </w:tc>
      </w:tr>
      <w:tr w:rsidR="005D1DA5" w:rsidRPr="008F365E" w14:paraId="4F59EAA4" w14:textId="77777777" w:rsidTr="003E3EB7">
        <w:trPr>
          <w:trHeight w:val="1320"/>
        </w:trPr>
        <w:tc>
          <w:tcPr>
            <w:tcW w:w="285" w:type="dxa"/>
          </w:tcPr>
          <w:p w14:paraId="14B0B139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98B984B" w14:textId="77777777" w:rsidR="005D1DA5" w:rsidRPr="008F365E" w:rsidRDefault="005D1DA5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638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14:paraId="5B5E651D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Цель 2. Повышение социальной активности населения и общественных объединений, действующих на территории Арамильского городского округа.</w:t>
            </w:r>
          </w:p>
        </w:tc>
      </w:tr>
      <w:tr w:rsidR="005D1DA5" w:rsidRPr="008F365E" w14:paraId="32242ADE" w14:textId="77777777" w:rsidTr="003E3EB7">
        <w:trPr>
          <w:trHeight w:val="1005"/>
        </w:trPr>
        <w:tc>
          <w:tcPr>
            <w:tcW w:w="285" w:type="dxa"/>
          </w:tcPr>
          <w:p w14:paraId="478B7F01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9412A5" w14:textId="77777777" w:rsidR="005D1DA5" w:rsidRPr="008F365E" w:rsidRDefault="005D1DA5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6383" w:type="dxa"/>
            <w:gridSpan w:val="3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9C1025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Задача 2.1. Поддержка инициатив различных социальных групп по созданию общественных объединений</w:t>
            </w:r>
          </w:p>
        </w:tc>
      </w:tr>
    </w:tbl>
    <w:p w14:paraId="308D4ECE" w14:textId="77777777" w:rsidR="005D1DA5" w:rsidRPr="008F365E" w:rsidRDefault="005D1DA5">
      <w:pPr>
        <w:rPr>
          <w:rFonts w:ascii="Liberation Serif" w:hAnsi="Liberation Serif" w:cs="Liberation Serif"/>
          <w:sz w:val="24"/>
          <w:szCs w:val="24"/>
        </w:rPr>
        <w:sectPr w:rsidR="005D1DA5" w:rsidRPr="008F365E" w:rsidSect="003E3EB7">
          <w:headerReference w:type="default" r:id="rId6"/>
          <w:footerReference w:type="default" r:id="rId7"/>
          <w:pgSz w:w="12240" w:h="15840"/>
          <w:pgMar w:top="950" w:right="90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5D1DA5" w:rsidRPr="008F365E" w14:paraId="0F6BD4AB" w14:textId="77777777" w:rsidTr="003E3EB7">
        <w:trPr>
          <w:trHeight w:val="2610"/>
        </w:trPr>
        <w:tc>
          <w:tcPr>
            <w:tcW w:w="285" w:type="dxa"/>
          </w:tcPr>
          <w:p w14:paraId="38150B9B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A6AF9D3" w14:textId="77777777" w:rsidR="005D1DA5" w:rsidRPr="008F365E" w:rsidRDefault="005D1DA5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14:paraId="14FED631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Задача 2.2. Создание условий для эффективной работы и тесного взаимодействия Администрации Арамильского городского округа, действую-щих в городском округе общественных объединений (организаций) через систему реализации совместных мероприятий и социальных проектов</w:t>
            </w:r>
          </w:p>
        </w:tc>
      </w:tr>
      <w:tr w:rsidR="005D1DA5" w:rsidRPr="008F365E" w14:paraId="792F12BF" w14:textId="77777777">
        <w:trPr>
          <w:trHeight w:val="1965"/>
        </w:trPr>
        <w:tc>
          <w:tcPr>
            <w:tcW w:w="285" w:type="dxa"/>
          </w:tcPr>
          <w:p w14:paraId="36CA66CF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DD6E001" w14:textId="77777777" w:rsidR="005D1DA5" w:rsidRPr="008F365E" w:rsidRDefault="005D1DA5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075C40D0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Задача 2.3. Формирование четких механизмов поддержки социально-активных граждан и объединений граждан Арамильского городского округа, направленных на решение социально-значимых проблем</w:t>
            </w:r>
          </w:p>
        </w:tc>
      </w:tr>
      <w:tr w:rsidR="005D1DA5" w:rsidRPr="008F365E" w14:paraId="790C8746" w14:textId="77777777">
        <w:trPr>
          <w:trHeight w:val="675"/>
        </w:trPr>
        <w:tc>
          <w:tcPr>
            <w:tcW w:w="285" w:type="dxa"/>
          </w:tcPr>
          <w:p w14:paraId="1DEF2984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B1877CE" w14:textId="77777777" w:rsidR="005D1DA5" w:rsidRPr="008F365E" w:rsidRDefault="005D1DA5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74B90548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Задача 2.4. Оказание мер социальной поддержки гражданам</w:t>
            </w:r>
          </w:p>
        </w:tc>
      </w:tr>
      <w:tr w:rsidR="005D1DA5" w:rsidRPr="008F365E" w14:paraId="40D54BF5" w14:textId="77777777">
        <w:trPr>
          <w:trHeight w:val="1635"/>
        </w:trPr>
        <w:tc>
          <w:tcPr>
            <w:tcW w:w="285" w:type="dxa"/>
          </w:tcPr>
          <w:p w14:paraId="70AE8CD3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35D795A" w14:textId="77777777" w:rsidR="005D1DA5" w:rsidRPr="008F365E" w:rsidRDefault="005D1DA5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640577E4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Цель 3. Формирование условий для повышения эффективности системы социальной защиты и социальной поддержки отдельных категорий граждан в Арамильском городском округе</w:t>
            </w:r>
          </w:p>
        </w:tc>
      </w:tr>
      <w:tr w:rsidR="005D1DA5" w:rsidRPr="008F365E" w14:paraId="6CF50ED1" w14:textId="77777777">
        <w:trPr>
          <w:trHeight w:val="1320"/>
        </w:trPr>
        <w:tc>
          <w:tcPr>
            <w:tcW w:w="285" w:type="dxa"/>
          </w:tcPr>
          <w:p w14:paraId="51CFBF95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9F59F35" w14:textId="77777777" w:rsidR="005D1DA5" w:rsidRPr="008F365E" w:rsidRDefault="005D1DA5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EE97331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Задача 3.1. Социальная поддержка граждан в виде предоставления компенсаций расходов и субсидий на оплату жилого помещения и коммуналь-ных услуг</w:t>
            </w:r>
          </w:p>
        </w:tc>
      </w:tr>
      <w:tr w:rsidR="005D1DA5" w:rsidRPr="008F365E" w14:paraId="716321BD" w14:textId="77777777">
        <w:trPr>
          <w:trHeight w:val="1320"/>
        </w:trPr>
        <w:tc>
          <w:tcPr>
            <w:tcW w:w="285" w:type="dxa"/>
          </w:tcPr>
          <w:p w14:paraId="104656F9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583496C" w14:textId="77777777" w:rsidR="005D1DA5" w:rsidRPr="008F365E" w:rsidRDefault="005D1DA5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8A4B290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Задача 3.2. Обеспечение исполнения полномочий Министерства социальной политики Свердловской области и его территориальных органов</w:t>
            </w:r>
          </w:p>
        </w:tc>
      </w:tr>
      <w:tr w:rsidR="005D1DA5" w:rsidRPr="008F365E" w14:paraId="7E4B51A0" w14:textId="77777777">
        <w:trPr>
          <w:trHeight w:val="1335"/>
        </w:trPr>
        <w:tc>
          <w:tcPr>
            <w:tcW w:w="285" w:type="dxa"/>
          </w:tcPr>
          <w:p w14:paraId="0312514A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0C540A6" w14:textId="77777777" w:rsidR="005D1DA5" w:rsidRPr="008F365E" w:rsidRDefault="00274EEA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"/>
                <w:rFonts w:ascii="Liberation Serif" w:eastAsia="Calibri" w:hAnsi="Liberation Serif" w:cs="Liberation Serif"/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A4E060F" w14:textId="77777777" w:rsidR="005D1DA5" w:rsidRPr="008F365E" w:rsidRDefault="00274EEA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2"/>
                <w:rFonts w:ascii="Liberation Serif" w:eastAsia="Calibri" w:hAnsi="Liberation Serif" w:cs="Liberation Serif"/>
                <w:sz w:val="24"/>
                <w:szCs w:val="24"/>
              </w:rPr>
              <w:t>1. «Доступная среда для инвалидов и маломобильных групп населения»</w:t>
            </w:r>
          </w:p>
        </w:tc>
      </w:tr>
      <w:tr w:rsidR="005D1DA5" w:rsidRPr="008F365E" w14:paraId="166C6109" w14:textId="77777777" w:rsidTr="003E3EB7">
        <w:trPr>
          <w:trHeight w:val="1320"/>
        </w:trPr>
        <w:tc>
          <w:tcPr>
            <w:tcW w:w="285" w:type="dxa"/>
          </w:tcPr>
          <w:p w14:paraId="2A8761B6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6BC3CE4" w14:textId="77777777" w:rsidR="005D1DA5" w:rsidRPr="008F365E" w:rsidRDefault="005D1DA5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E78AC08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2. «Поддержка деятельности общественных объединений, действующих на территории Арамильского городского округа, и отдельных категорий граждан»</w:t>
            </w:r>
          </w:p>
        </w:tc>
      </w:tr>
      <w:tr w:rsidR="005D1DA5" w:rsidRPr="008F365E" w14:paraId="4056EA10" w14:textId="77777777" w:rsidTr="003E3EB7">
        <w:trPr>
          <w:trHeight w:val="990"/>
        </w:trPr>
        <w:tc>
          <w:tcPr>
            <w:tcW w:w="285" w:type="dxa"/>
          </w:tcPr>
          <w:p w14:paraId="56D35D9A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BAB3CB" w14:textId="77777777" w:rsidR="005D1DA5" w:rsidRPr="008F365E" w:rsidRDefault="005D1DA5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9013DD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3. «Социальная поддержка населения в форме субсидий и компенсаций на оплату жилого помещения и коммунальных услуг»</w:t>
            </w:r>
          </w:p>
        </w:tc>
      </w:tr>
    </w:tbl>
    <w:p w14:paraId="615E4D6A" w14:textId="77777777" w:rsidR="005D1DA5" w:rsidRPr="008F365E" w:rsidRDefault="005D1DA5">
      <w:pPr>
        <w:rPr>
          <w:rFonts w:ascii="Liberation Serif" w:hAnsi="Liberation Serif" w:cs="Liberation Serif"/>
          <w:sz w:val="24"/>
          <w:szCs w:val="24"/>
        </w:rPr>
        <w:sectPr w:rsidR="005D1DA5" w:rsidRPr="008F365E">
          <w:headerReference w:type="default" r:id="rId8"/>
          <w:footerReference w:type="default" r:id="rId9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5D1DA5" w:rsidRPr="008F365E" w14:paraId="4BBBEDB6" w14:textId="77777777">
        <w:trPr>
          <w:trHeight w:val="2670"/>
        </w:trPr>
        <w:tc>
          <w:tcPr>
            <w:tcW w:w="285" w:type="dxa"/>
          </w:tcPr>
          <w:p w14:paraId="79CCC108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1654D4" w14:textId="77777777" w:rsidR="005D1DA5" w:rsidRPr="008F365E" w:rsidRDefault="00274EEA">
            <w:pPr>
              <w:pStyle w:val="ParagraphStyle7"/>
              <w:rPr>
                <w:rStyle w:val="CharacterStyle7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7"/>
                <w:rFonts w:ascii="Liberation Serif" w:eastAsia="Calibri" w:hAnsi="Liberation Serif" w:cs="Liberation Serif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6C12BD8" w14:textId="77777777" w:rsidR="005D1DA5" w:rsidRPr="008F365E" w:rsidRDefault="00274EEA">
            <w:pPr>
              <w:pStyle w:val="ParagraphStyle8"/>
              <w:rPr>
                <w:rStyle w:val="CharacterStyle8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8"/>
                <w:rFonts w:ascii="Liberation Serif" w:eastAsia="Calibri" w:hAnsi="Liberation Serif" w:cs="Liberation Serif"/>
                <w:sz w:val="24"/>
                <w:szCs w:val="24"/>
              </w:rPr>
              <w:t>1. Доля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</w:t>
            </w:r>
          </w:p>
        </w:tc>
      </w:tr>
      <w:tr w:rsidR="005D1DA5" w:rsidRPr="008F365E" w14:paraId="3F8B6A99" w14:textId="77777777">
        <w:trPr>
          <w:trHeight w:val="1995"/>
        </w:trPr>
        <w:tc>
          <w:tcPr>
            <w:tcW w:w="285" w:type="dxa"/>
          </w:tcPr>
          <w:p w14:paraId="039B3CB5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5749A35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54CD4C6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2. 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</w:tr>
      <w:tr w:rsidR="005D1DA5" w:rsidRPr="008F365E" w14:paraId="73701206" w14:textId="77777777">
        <w:trPr>
          <w:trHeight w:val="1020"/>
        </w:trPr>
        <w:tc>
          <w:tcPr>
            <w:tcW w:w="285" w:type="dxa"/>
          </w:tcPr>
          <w:p w14:paraId="62855209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FA91709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04E5801A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3. Количество активно работающих обществен-ных объединений (организаций)</w:t>
            </w:r>
          </w:p>
        </w:tc>
      </w:tr>
      <w:tr w:rsidR="005D1DA5" w:rsidRPr="008F365E" w14:paraId="271F0935" w14:textId="77777777">
        <w:trPr>
          <w:trHeight w:val="1335"/>
        </w:trPr>
        <w:tc>
          <w:tcPr>
            <w:tcW w:w="285" w:type="dxa"/>
          </w:tcPr>
          <w:p w14:paraId="2D70734E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E044C61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5F3054D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4. Количество вновь созданных общественных объединений (организаций), увеличение общественных объединений (организаций)</w:t>
            </w:r>
          </w:p>
        </w:tc>
      </w:tr>
      <w:tr w:rsidR="005D1DA5" w:rsidRPr="008F365E" w14:paraId="0F675BA1" w14:textId="77777777">
        <w:trPr>
          <w:trHeight w:val="690"/>
        </w:trPr>
        <w:tc>
          <w:tcPr>
            <w:tcW w:w="285" w:type="dxa"/>
          </w:tcPr>
          <w:p w14:paraId="6CB0EC80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A6DD7D2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2FD6DBA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5. Количество реализованных совместных мероприятий</w:t>
            </w:r>
          </w:p>
        </w:tc>
      </w:tr>
      <w:tr w:rsidR="005D1DA5" w:rsidRPr="008F365E" w14:paraId="4EBE4FCE" w14:textId="77777777" w:rsidTr="003E3EB7">
        <w:trPr>
          <w:trHeight w:val="1005"/>
        </w:trPr>
        <w:tc>
          <w:tcPr>
            <w:tcW w:w="285" w:type="dxa"/>
          </w:tcPr>
          <w:p w14:paraId="0B32E7EA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AF7A6DE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9C96897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6. Уровень информированности населения о работе общественных объединений (организаций)</w:t>
            </w:r>
          </w:p>
        </w:tc>
      </w:tr>
      <w:tr w:rsidR="005D1DA5" w:rsidRPr="008F365E" w14:paraId="5DB19997" w14:textId="77777777" w:rsidTr="003E3EB7">
        <w:trPr>
          <w:trHeight w:val="1680"/>
        </w:trPr>
        <w:tc>
          <w:tcPr>
            <w:tcW w:w="285" w:type="dxa"/>
          </w:tcPr>
          <w:p w14:paraId="760881B3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64B780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E06C90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7. Доля граждан, получивших меры социальной поддержки, в общей численности граждан, обратившихся в Администрацию Арамильского городского округа</w:t>
            </w:r>
          </w:p>
        </w:tc>
      </w:tr>
    </w:tbl>
    <w:p w14:paraId="015E286D" w14:textId="77777777" w:rsidR="005D1DA5" w:rsidRPr="008F365E" w:rsidRDefault="005D1DA5">
      <w:pPr>
        <w:rPr>
          <w:rFonts w:ascii="Liberation Serif" w:hAnsi="Liberation Serif" w:cs="Liberation Serif"/>
          <w:sz w:val="24"/>
          <w:szCs w:val="24"/>
        </w:rPr>
        <w:sectPr w:rsidR="005D1DA5" w:rsidRPr="008F365E">
          <w:headerReference w:type="default" r:id="rId10"/>
          <w:footerReference w:type="default" r:id="rId11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5D1DA5" w:rsidRPr="008F365E" w14:paraId="22BE98F0" w14:textId="77777777" w:rsidTr="003E3EB7">
        <w:trPr>
          <w:trHeight w:val="3645"/>
        </w:trPr>
        <w:tc>
          <w:tcPr>
            <w:tcW w:w="285" w:type="dxa"/>
          </w:tcPr>
          <w:p w14:paraId="144186A9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0D7C98E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14:paraId="615C087D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8. Доля граждан, получивших меры социальной поддержки, в общей численности граждан, имеющих право на соответствующие меры социальной поддержки и обратившихся в Отдел по начислению субсидий и компенсаций Муниципального казённого учреждения "Центр бухгалтерского сопровождения органов местного самоуправления и муниципальных учреждений Арамильского городского округа"</w:t>
            </w:r>
          </w:p>
        </w:tc>
      </w:tr>
      <w:tr w:rsidR="005D1DA5" w:rsidRPr="008F365E" w14:paraId="3D0A52E5" w14:textId="77777777">
        <w:trPr>
          <w:trHeight w:val="1995"/>
        </w:trPr>
        <w:tc>
          <w:tcPr>
            <w:tcW w:w="285" w:type="dxa"/>
          </w:tcPr>
          <w:p w14:paraId="04FDF22D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D406AA9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B48A5B8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9. Количество обоснованных жалоб на действия (бездействие) органов социальной политики, поступивших в Администрацию Арамильского городского округа по вопросу начислений субсидий и компенсаций</w:t>
            </w:r>
          </w:p>
        </w:tc>
      </w:tr>
      <w:tr w:rsidR="005D1DA5" w:rsidRPr="008F365E" w14:paraId="5C630E6F" w14:textId="77777777">
        <w:trPr>
          <w:trHeight w:val="360"/>
        </w:trPr>
        <w:tc>
          <w:tcPr>
            <w:tcW w:w="285" w:type="dxa"/>
          </w:tcPr>
          <w:p w14:paraId="501AE6DE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317BE06" w14:textId="77777777" w:rsidR="005D1DA5" w:rsidRPr="008F365E" w:rsidRDefault="00274EEA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"/>
                <w:rFonts w:ascii="Liberation Serif" w:eastAsia="Calibri" w:hAnsi="Liberation Serif" w:cs="Liberation Serif"/>
                <w:sz w:val="24"/>
                <w:szCs w:val="24"/>
              </w:rPr>
              <w:t>Объем финансирования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30E1AAD2" w14:textId="77777777" w:rsidR="005D1DA5" w:rsidRPr="008F365E" w:rsidRDefault="00274EEA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2"/>
                <w:rFonts w:ascii="Liberation Serif" w:eastAsia="Calibri" w:hAnsi="Liberation Serif" w:cs="Liberation Serif"/>
                <w:sz w:val="24"/>
                <w:szCs w:val="24"/>
              </w:rPr>
              <w:t>ВСЕГО:</w:t>
            </w:r>
          </w:p>
        </w:tc>
      </w:tr>
      <w:tr w:rsidR="005D1DA5" w:rsidRPr="008F365E" w14:paraId="1F311499" w14:textId="77777777">
        <w:trPr>
          <w:trHeight w:val="360"/>
        </w:trPr>
        <w:tc>
          <w:tcPr>
            <w:tcW w:w="285" w:type="dxa"/>
          </w:tcPr>
          <w:p w14:paraId="5F2D917D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2334817" w14:textId="77777777" w:rsidR="005D1DA5" w:rsidRPr="008F365E" w:rsidRDefault="00274EEA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6"/>
                <w:rFonts w:ascii="Liberation Serif" w:eastAsia="Calibri" w:hAnsi="Liberation Serif" w:cs="Liberation Serif"/>
                <w:sz w:val="24"/>
                <w:szCs w:val="24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346198D6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420 660,3 тыс. рублей</w:t>
            </w:r>
          </w:p>
        </w:tc>
      </w:tr>
      <w:tr w:rsidR="005D1DA5" w:rsidRPr="008F365E" w14:paraId="643B0C8B" w14:textId="77777777">
        <w:trPr>
          <w:trHeight w:val="360"/>
        </w:trPr>
        <w:tc>
          <w:tcPr>
            <w:tcW w:w="285" w:type="dxa"/>
          </w:tcPr>
          <w:p w14:paraId="38EFF6AB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8D6C3BA" w14:textId="77777777" w:rsidR="005D1DA5" w:rsidRPr="008F365E" w:rsidRDefault="00274EEA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6"/>
                <w:rFonts w:ascii="Liberation Serif" w:eastAsia="Calibri" w:hAnsi="Liberation Serif" w:cs="Liberation Serif"/>
                <w:sz w:val="24"/>
                <w:szCs w:val="24"/>
              </w:rPr>
              <w:t>программы по годам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21FACF6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в том числе:</w:t>
            </w:r>
          </w:p>
        </w:tc>
      </w:tr>
      <w:tr w:rsidR="005D1DA5" w:rsidRPr="008F365E" w14:paraId="63315590" w14:textId="77777777">
        <w:trPr>
          <w:trHeight w:val="1635"/>
        </w:trPr>
        <w:tc>
          <w:tcPr>
            <w:tcW w:w="285" w:type="dxa"/>
          </w:tcPr>
          <w:p w14:paraId="485D0CA8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4BB72E8" w14:textId="77777777" w:rsidR="005D1DA5" w:rsidRPr="008F365E" w:rsidRDefault="00274EEA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6"/>
                <w:rFonts w:ascii="Liberation Serif" w:eastAsia="Calibri" w:hAnsi="Liberation Serif" w:cs="Liberation Serif"/>
                <w:sz w:val="24"/>
                <w:szCs w:val="24"/>
              </w:rPr>
              <w:t>реализации, тыс. рублей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633FB03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 xml:space="preserve">2024 год - 78 916,2 тыс. рублей, </w:t>
            </w: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2025 год - 85 016,3 тыс. рублей, </w:t>
            </w: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2026 год - 84 223,0 тыс. рублей, </w:t>
            </w: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2027 год - 85 156,6 тыс. рублей, </w:t>
            </w: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br/>
              <w:t>2028 год - 87 348,3 тыс. рублей</w:t>
            </w:r>
          </w:p>
        </w:tc>
      </w:tr>
      <w:tr w:rsidR="005D1DA5" w:rsidRPr="008F365E" w14:paraId="07AB60F3" w14:textId="77777777">
        <w:trPr>
          <w:trHeight w:val="360"/>
        </w:trPr>
        <w:tc>
          <w:tcPr>
            <w:tcW w:w="285" w:type="dxa"/>
          </w:tcPr>
          <w:p w14:paraId="76AC6D58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FEBC8B9" w14:textId="77777777" w:rsidR="005D1DA5" w:rsidRPr="008F365E" w:rsidRDefault="005D1DA5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23802F82" w14:textId="77777777" w:rsidR="005D1DA5" w:rsidRPr="008F365E" w:rsidRDefault="00274EEA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5"/>
                <w:rFonts w:ascii="Liberation Serif" w:eastAsia="Calibri" w:hAnsi="Liberation Serif" w:cs="Liberation Serif"/>
                <w:sz w:val="24"/>
                <w:szCs w:val="24"/>
              </w:rPr>
              <w:t>из них:</w:t>
            </w:r>
          </w:p>
        </w:tc>
      </w:tr>
      <w:tr w:rsidR="005D1DA5" w:rsidRPr="008F365E" w14:paraId="07132F9A" w14:textId="77777777">
        <w:trPr>
          <w:trHeight w:val="360"/>
        </w:trPr>
        <w:tc>
          <w:tcPr>
            <w:tcW w:w="285" w:type="dxa"/>
          </w:tcPr>
          <w:p w14:paraId="54B31222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4CB839B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3E84C8AB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областной бюджет</w:t>
            </w:r>
          </w:p>
        </w:tc>
      </w:tr>
      <w:tr w:rsidR="005D1DA5" w:rsidRPr="008F365E" w14:paraId="19B61FB2" w14:textId="77777777">
        <w:trPr>
          <w:trHeight w:val="360"/>
        </w:trPr>
        <w:tc>
          <w:tcPr>
            <w:tcW w:w="285" w:type="dxa"/>
          </w:tcPr>
          <w:p w14:paraId="0615D481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E861D20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A181A4F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>322 614,5 тыс. рублей</w:t>
            </w:r>
          </w:p>
        </w:tc>
      </w:tr>
      <w:tr w:rsidR="005D1DA5" w:rsidRPr="008F365E" w14:paraId="704EEF35" w14:textId="77777777">
        <w:trPr>
          <w:trHeight w:val="360"/>
        </w:trPr>
        <w:tc>
          <w:tcPr>
            <w:tcW w:w="285" w:type="dxa"/>
          </w:tcPr>
          <w:p w14:paraId="7AEA9EB7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5D7D562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421D0AB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>в том числе:</w:t>
            </w:r>
          </w:p>
        </w:tc>
      </w:tr>
      <w:tr w:rsidR="005D1DA5" w:rsidRPr="008F365E" w14:paraId="17977DB2" w14:textId="77777777">
        <w:trPr>
          <w:trHeight w:val="1665"/>
        </w:trPr>
        <w:tc>
          <w:tcPr>
            <w:tcW w:w="285" w:type="dxa"/>
          </w:tcPr>
          <w:p w14:paraId="1F3BC236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2965221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6BD9A4E3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 xml:space="preserve">2024 год - 61 457,6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2025 год - 64 218,7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2026 год - 64 047,3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2027 год - 65 377,7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>2028 год - 67 513,2 тыс. рублей</w:t>
            </w:r>
          </w:p>
        </w:tc>
      </w:tr>
      <w:tr w:rsidR="005D1DA5" w:rsidRPr="008F365E" w14:paraId="058232BF" w14:textId="77777777">
        <w:trPr>
          <w:trHeight w:val="360"/>
        </w:trPr>
        <w:tc>
          <w:tcPr>
            <w:tcW w:w="285" w:type="dxa"/>
          </w:tcPr>
          <w:p w14:paraId="29BDD86D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324A15D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5F4F6FD5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федеральный бюджет</w:t>
            </w:r>
          </w:p>
        </w:tc>
      </w:tr>
      <w:tr w:rsidR="005D1DA5" w:rsidRPr="008F365E" w14:paraId="04B54CEA" w14:textId="77777777" w:rsidTr="003E3EB7">
        <w:trPr>
          <w:trHeight w:val="360"/>
        </w:trPr>
        <w:tc>
          <w:tcPr>
            <w:tcW w:w="285" w:type="dxa"/>
          </w:tcPr>
          <w:p w14:paraId="6EE1803B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C015623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3A525C8C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>93 401,7 тыс. рублей</w:t>
            </w:r>
          </w:p>
        </w:tc>
      </w:tr>
      <w:tr w:rsidR="005D1DA5" w:rsidRPr="008F365E" w14:paraId="559F46FB" w14:textId="77777777" w:rsidTr="003E3EB7">
        <w:trPr>
          <w:trHeight w:val="360"/>
        </w:trPr>
        <w:tc>
          <w:tcPr>
            <w:tcW w:w="285" w:type="dxa"/>
          </w:tcPr>
          <w:p w14:paraId="3A546F9F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AEC98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636825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>в том числе:</w:t>
            </w:r>
          </w:p>
        </w:tc>
      </w:tr>
    </w:tbl>
    <w:p w14:paraId="5A72E878" w14:textId="77777777" w:rsidR="005D1DA5" w:rsidRPr="008F365E" w:rsidRDefault="005D1DA5">
      <w:pPr>
        <w:rPr>
          <w:rFonts w:ascii="Liberation Serif" w:hAnsi="Liberation Serif" w:cs="Liberation Serif"/>
          <w:sz w:val="24"/>
          <w:szCs w:val="24"/>
        </w:rPr>
        <w:sectPr w:rsidR="005D1DA5" w:rsidRPr="008F365E">
          <w:headerReference w:type="default" r:id="rId12"/>
          <w:footerReference w:type="default" r:id="rId13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5D1DA5" w:rsidRPr="008F365E" w14:paraId="16ED65B9" w14:textId="77777777" w:rsidTr="003E3EB7">
        <w:trPr>
          <w:trHeight w:val="1680"/>
        </w:trPr>
        <w:tc>
          <w:tcPr>
            <w:tcW w:w="285" w:type="dxa"/>
          </w:tcPr>
          <w:p w14:paraId="054D22E8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B40D38D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14:paraId="0100CE0C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 xml:space="preserve">2024 год - 16 275,9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2025 год - 17 736,1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2026 год - 19 775,7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2027 год - 19 778,9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>2028 год - 19 835,1 тыс. рублей</w:t>
            </w:r>
          </w:p>
        </w:tc>
      </w:tr>
      <w:tr w:rsidR="005D1DA5" w:rsidRPr="008F365E" w14:paraId="27CB54DB" w14:textId="77777777">
        <w:trPr>
          <w:trHeight w:val="360"/>
        </w:trPr>
        <w:tc>
          <w:tcPr>
            <w:tcW w:w="285" w:type="dxa"/>
          </w:tcPr>
          <w:p w14:paraId="2C642900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985AC39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382CBFEA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местный бюджет</w:t>
            </w:r>
          </w:p>
        </w:tc>
      </w:tr>
      <w:tr w:rsidR="005D1DA5" w:rsidRPr="008F365E" w14:paraId="16A5FCF7" w14:textId="77777777">
        <w:trPr>
          <w:trHeight w:val="360"/>
        </w:trPr>
        <w:tc>
          <w:tcPr>
            <w:tcW w:w="285" w:type="dxa"/>
          </w:tcPr>
          <w:p w14:paraId="3E831373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58DFDF7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7354C8BD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>4 644,1 тыс. рублей</w:t>
            </w:r>
          </w:p>
        </w:tc>
      </w:tr>
      <w:tr w:rsidR="005D1DA5" w:rsidRPr="008F365E" w14:paraId="24CEA667" w14:textId="77777777">
        <w:trPr>
          <w:trHeight w:val="360"/>
        </w:trPr>
        <w:tc>
          <w:tcPr>
            <w:tcW w:w="285" w:type="dxa"/>
          </w:tcPr>
          <w:p w14:paraId="78E63E68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3F52234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5E2DF9A2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>в том числе:</w:t>
            </w:r>
          </w:p>
        </w:tc>
      </w:tr>
      <w:tr w:rsidR="005D1DA5" w:rsidRPr="008F365E" w14:paraId="37F25690" w14:textId="77777777">
        <w:trPr>
          <w:trHeight w:val="1665"/>
        </w:trPr>
        <w:tc>
          <w:tcPr>
            <w:tcW w:w="285" w:type="dxa"/>
          </w:tcPr>
          <w:p w14:paraId="26D27C23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3F0FF76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7F854D45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 xml:space="preserve">2024 год - 1 182,7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2025 год - 3 061,5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2026 год - 400,0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2027 год - 0,0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>2028 год - 0,0 тыс. рублей</w:t>
            </w:r>
          </w:p>
        </w:tc>
      </w:tr>
      <w:tr w:rsidR="005D1DA5" w:rsidRPr="008F365E" w14:paraId="1EA6953B" w14:textId="77777777">
        <w:trPr>
          <w:trHeight w:val="360"/>
        </w:trPr>
        <w:tc>
          <w:tcPr>
            <w:tcW w:w="285" w:type="dxa"/>
          </w:tcPr>
          <w:p w14:paraId="66EFADF3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3F122BD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24CE6FDF" w14:textId="77777777" w:rsidR="005D1DA5" w:rsidRPr="008F365E" w:rsidRDefault="00274EEA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0"/>
                <w:rFonts w:ascii="Liberation Serif" w:eastAsia="Calibri" w:hAnsi="Liberation Serif" w:cs="Liberation Serif"/>
                <w:sz w:val="24"/>
                <w:szCs w:val="24"/>
              </w:rPr>
              <w:t>внебюджетные источники</w:t>
            </w:r>
          </w:p>
        </w:tc>
      </w:tr>
      <w:tr w:rsidR="005D1DA5" w:rsidRPr="008F365E" w14:paraId="1DB74B81" w14:textId="77777777">
        <w:trPr>
          <w:trHeight w:val="360"/>
        </w:trPr>
        <w:tc>
          <w:tcPr>
            <w:tcW w:w="285" w:type="dxa"/>
          </w:tcPr>
          <w:p w14:paraId="77B7BC64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EC33EDD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034F8BEA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>0,0 тыс. рублей</w:t>
            </w:r>
          </w:p>
        </w:tc>
      </w:tr>
      <w:tr w:rsidR="005D1DA5" w:rsidRPr="008F365E" w14:paraId="70444BD8" w14:textId="77777777">
        <w:trPr>
          <w:trHeight w:val="360"/>
        </w:trPr>
        <w:tc>
          <w:tcPr>
            <w:tcW w:w="285" w:type="dxa"/>
          </w:tcPr>
          <w:p w14:paraId="1BD84FE3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47D6E89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6B066B03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>в том числе:</w:t>
            </w:r>
          </w:p>
        </w:tc>
      </w:tr>
      <w:tr w:rsidR="005D1DA5" w:rsidRPr="008F365E" w14:paraId="73A20B49" w14:textId="77777777">
        <w:trPr>
          <w:trHeight w:val="1665"/>
        </w:trPr>
        <w:tc>
          <w:tcPr>
            <w:tcW w:w="285" w:type="dxa"/>
          </w:tcPr>
          <w:p w14:paraId="071EA41E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D8AD61C" w14:textId="77777777" w:rsidR="005D1DA5" w:rsidRPr="008F365E" w:rsidRDefault="005D1DA5">
            <w:pPr>
              <w:pStyle w:val="ParagraphStyle9"/>
              <w:rPr>
                <w:rStyle w:val="CharacterStyle9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244C764" w14:textId="77777777" w:rsidR="005D1DA5" w:rsidRPr="008F365E" w:rsidRDefault="00274EEA">
            <w:pPr>
              <w:pStyle w:val="ParagraphStyle11"/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t xml:space="preserve">2024 год - 0,0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2025 год - 0,0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2026 год - 0,0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2027 год - 0,0 тыс. рублей, </w:t>
            </w:r>
            <w:r w:rsidRPr="008F365E">
              <w:rPr>
                <w:rStyle w:val="CharacterStyle11"/>
                <w:rFonts w:ascii="Liberation Serif" w:eastAsia="Calibri" w:hAnsi="Liberation Serif" w:cs="Liberation Serif"/>
                <w:sz w:val="24"/>
                <w:szCs w:val="24"/>
              </w:rPr>
              <w:br/>
              <w:t>2028 год - 0,0 тыс. рублей</w:t>
            </w:r>
          </w:p>
        </w:tc>
      </w:tr>
      <w:tr w:rsidR="005D1DA5" w:rsidRPr="008F365E" w14:paraId="5300DBD6" w14:textId="77777777">
        <w:trPr>
          <w:trHeight w:val="360"/>
        </w:trPr>
        <w:tc>
          <w:tcPr>
            <w:tcW w:w="285" w:type="dxa"/>
          </w:tcPr>
          <w:p w14:paraId="2A97E60F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0618EB7" w14:textId="77777777" w:rsidR="005D1DA5" w:rsidRPr="008F365E" w:rsidRDefault="00274EEA">
            <w:pPr>
              <w:pStyle w:val="ParagraphStyle7"/>
              <w:rPr>
                <w:rStyle w:val="CharacterStyle7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7"/>
                <w:rFonts w:ascii="Liberation Serif" w:eastAsia="Calibri" w:hAnsi="Liberation Serif" w:cs="Liberation Serif"/>
                <w:sz w:val="24"/>
                <w:szCs w:val="24"/>
              </w:rPr>
              <w:t>Адрес размещения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9ACBDF9" w14:textId="21872DC2" w:rsidR="005D1DA5" w:rsidRPr="008F365E" w:rsidRDefault="003E3EB7">
            <w:pPr>
              <w:pStyle w:val="ParagraphStyle8"/>
              <w:rPr>
                <w:rStyle w:val="CharacterStyle8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8"/>
                <w:rFonts w:ascii="Liberation Serif" w:eastAsia="Calibri" w:hAnsi="Liberation Serif" w:cs="Liberation Serif"/>
                <w:sz w:val="24"/>
                <w:szCs w:val="24"/>
              </w:rPr>
              <w:t>https://www.aramilgo.ru</w:t>
            </w:r>
          </w:p>
        </w:tc>
      </w:tr>
      <w:tr w:rsidR="005D1DA5" w:rsidRPr="008F365E" w14:paraId="5C244BCF" w14:textId="77777777">
        <w:trPr>
          <w:trHeight w:val="360"/>
        </w:trPr>
        <w:tc>
          <w:tcPr>
            <w:tcW w:w="285" w:type="dxa"/>
          </w:tcPr>
          <w:p w14:paraId="62FE8D89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A88B714" w14:textId="77777777" w:rsidR="005D1DA5" w:rsidRPr="008F365E" w:rsidRDefault="00274EEA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2"/>
                <w:rFonts w:ascii="Liberation Serif" w:eastAsia="Calibri" w:hAnsi="Liberation Serif" w:cs="Liberation Serif"/>
                <w:sz w:val="24"/>
                <w:szCs w:val="24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49E47333" w14:textId="77777777" w:rsidR="005D1DA5" w:rsidRPr="008F365E" w:rsidRDefault="005D1DA5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5D1DA5" w:rsidRPr="008F365E" w14:paraId="56A4FC0B" w14:textId="77777777">
        <w:trPr>
          <w:trHeight w:val="360"/>
        </w:trPr>
        <w:tc>
          <w:tcPr>
            <w:tcW w:w="285" w:type="dxa"/>
          </w:tcPr>
          <w:p w14:paraId="777D2DB2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84EFC47" w14:textId="77777777" w:rsidR="005D1DA5" w:rsidRPr="008F365E" w:rsidRDefault="00274EEA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2"/>
                <w:rFonts w:ascii="Liberation Serif" w:eastAsia="Calibri" w:hAnsi="Liberation Serif" w:cs="Liberation Serif"/>
                <w:sz w:val="24"/>
                <w:szCs w:val="24"/>
              </w:rPr>
              <w:t>программы в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2930F7F3" w14:textId="77777777" w:rsidR="005D1DA5" w:rsidRPr="008F365E" w:rsidRDefault="005D1DA5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5D1DA5" w:rsidRPr="008F365E" w14:paraId="72AB2A22" w14:textId="77777777">
        <w:trPr>
          <w:trHeight w:val="360"/>
        </w:trPr>
        <w:tc>
          <w:tcPr>
            <w:tcW w:w="285" w:type="dxa"/>
          </w:tcPr>
          <w:p w14:paraId="126618E0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1D50BE9" w14:textId="77777777" w:rsidR="005D1DA5" w:rsidRPr="008F365E" w:rsidRDefault="00274EEA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2"/>
                <w:rFonts w:ascii="Liberation Serif" w:eastAsia="Calibri" w:hAnsi="Liberation Serif" w:cs="Liberation Serif"/>
                <w:sz w:val="24"/>
                <w:szCs w:val="24"/>
              </w:rPr>
              <w:t>информационно-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1536CEE0" w14:textId="77777777" w:rsidR="005D1DA5" w:rsidRPr="008F365E" w:rsidRDefault="005D1DA5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5D1DA5" w:rsidRPr="008F365E" w14:paraId="72CB63BA" w14:textId="77777777">
        <w:trPr>
          <w:trHeight w:val="360"/>
        </w:trPr>
        <w:tc>
          <w:tcPr>
            <w:tcW w:w="285" w:type="dxa"/>
          </w:tcPr>
          <w:p w14:paraId="2B7C547C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BC1F5E2" w14:textId="77777777" w:rsidR="005D1DA5" w:rsidRPr="008F365E" w:rsidRDefault="00274EEA">
            <w:pPr>
              <w:pStyle w:val="ParagraphStyle12"/>
              <w:rPr>
                <w:rStyle w:val="CharacterStyle12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2"/>
                <w:rFonts w:ascii="Liberation Serif" w:eastAsia="Calibri" w:hAnsi="Liberation Serif" w:cs="Liberation Serif"/>
                <w:sz w:val="24"/>
                <w:szCs w:val="24"/>
              </w:rPr>
              <w:t>-телекоммуникационной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14:paraId="3B02BAF7" w14:textId="77777777" w:rsidR="005D1DA5" w:rsidRPr="008F365E" w:rsidRDefault="005D1DA5">
            <w:pPr>
              <w:pStyle w:val="ParagraphStyle13"/>
              <w:rPr>
                <w:rStyle w:val="CharacterStyle13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5D1DA5" w:rsidRPr="008F365E" w14:paraId="064C1677" w14:textId="77777777">
        <w:trPr>
          <w:trHeight w:val="360"/>
        </w:trPr>
        <w:tc>
          <w:tcPr>
            <w:tcW w:w="285" w:type="dxa"/>
          </w:tcPr>
          <w:p w14:paraId="7FBDDA24" w14:textId="77777777" w:rsidR="005D1DA5" w:rsidRPr="008F365E" w:rsidRDefault="005D1DA5">
            <w:pPr>
              <w:rPr>
                <w:rStyle w:val="FakeCharacterStyle"/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695C8" w14:textId="77777777" w:rsidR="005D1DA5" w:rsidRPr="008F365E" w:rsidRDefault="00274EEA">
            <w:pPr>
              <w:pStyle w:val="ParagraphStyle14"/>
              <w:rPr>
                <w:rStyle w:val="CharacterStyle14"/>
                <w:rFonts w:ascii="Liberation Serif" w:eastAsia="Calibri" w:hAnsi="Liberation Serif" w:cs="Liberation Serif"/>
                <w:sz w:val="24"/>
                <w:szCs w:val="24"/>
              </w:rPr>
            </w:pPr>
            <w:r w:rsidRPr="008F365E">
              <w:rPr>
                <w:rStyle w:val="CharacterStyle14"/>
                <w:rFonts w:ascii="Liberation Serif" w:eastAsia="Calibri" w:hAnsi="Liberation Serif" w:cs="Liberation Serif"/>
                <w:sz w:val="24"/>
                <w:szCs w:val="24"/>
              </w:rPr>
              <w:t>сети Интернет</w:t>
            </w:r>
          </w:p>
        </w:tc>
        <w:tc>
          <w:tcPr>
            <w:tcW w:w="5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8CF97D" w14:textId="77777777" w:rsidR="005D1DA5" w:rsidRPr="008F365E" w:rsidRDefault="005D1DA5">
            <w:pPr>
              <w:pStyle w:val="ParagraphStyle15"/>
              <w:rPr>
                <w:rStyle w:val="CharacterStyle15"/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300695D8" w14:textId="77777777" w:rsidR="005D1DA5" w:rsidRPr="008F365E" w:rsidRDefault="005D1DA5">
      <w:pPr>
        <w:spacing w:line="15" w:lineRule="exact"/>
        <w:rPr>
          <w:rFonts w:ascii="Liberation Serif" w:hAnsi="Liberation Serif" w:cs="Liberation Serif"/>
          <w:sz w:val="24"/>
          <w:szCs w:val="24"/>
        </w:rPr>
      </w:pPr>
    </w:p>
    <w:sectPr w:rsidR="005D1DA5" w:rsidRPr="008F365E">
      <w:headerReference w:type="default" r:id="rId14"/>
      <w:footerReference w:type="default" r:id="rId15"/>
      <w:pgSz w:w="12240" w:h="15840"/>
      <w:pgMar w:top="950" w:right="1440" w:bottom="144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20F68" w14:textId="77777777" w:rsidR="00E809C7" w:rsidRDefault="00E809C7">
      <w:r>
        <w:separator/>
      </w:r>
    </w:p>
  </w:endnote>
  <w:endnote w:type="continuationSeparator" w:id="0">
    <w:p w14:paraId="32173264" w14:textId="77777777" w:rsidR="00E809C7" w:rsidRDefault="00E80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33FC3" w14:textId="77777777" w:rsidR="005D1DA5" w:rsidRDefault="005D1DA5">
    <w:pPr>
      <w:rPr>
        <w:rStyle w:val="FakeCharacterStyl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05046" w14:textId="77777777" w:rsidR="005D1DA5" w:rsidRDefault="005D1DA5">
    <w:pPr>
      <w:rPr>
        <w:rStyle w:val="FakeCharacterSty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C4EE0" w14:textId="77777777" w:rsidR="005D1DA5" w:rsidRDefault="005D1DA5">
    <w:pPr>
      <w:rPr>
        <w:rStyle w:val="FakeCharacterStyle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0C31" w14:textId="77777777" w:rsidR="005D1DA5" w:rsidRDefault="005D1DA5">
    <w:pPr>
      <w:rPr>
        <w:rStyle w:val="FakeCharacterStyl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4C65" w14:textId="77777777" w:rsidR="005D1DA5" w:rsidRDefault="005D1DA5">
    <w:pPr>
      <w:rPr>
        <w:rStyle w:val="FakeCharacterSty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04D00" w14:textId="77777777" w:rsidR="00E809C7" w:rsidRDefault="00E809C7">
      <w:r>
        <w:separator/>
      </w:r>
    </w:p>
  </w:footnote>
  <w:footnote w:type="continuationSeparator" w:id="0">
    <w:p w14:paraId="249700E6" w14:textId="77777777" w:rsidR="00E809C7" w:rsidRDefault="00E80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D0D7" w14:textId="77777777" w:rsidR="005D1DA5" w:rsidRDefault="005D1DA5">
    <w:pPr>
      <w:rPr>
        <w:rStyle w:val="FakeCharacterSty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A9504" w14:textId="77777777" w:rsidR="005D1DA5" w:rsidRDefault="005D1DA5">
    <w:pPr>
      <w:rPr>
        <w:rStyle w:val="FakeCharacterSty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7AE9" w14:textId="77777777" w:rsidR="005D1DA5" w:rsidRDefault="005D1DA5">
    <w:pPr>
      <w:rPr>
        <w:rStyle w:val="FakeCharacterSty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E69FE" w14:textId="77777777" w:rsidR="005D1DA5" w:rsidRDefault="005D1DA5">
    <w:pPr>
      <w:rPr>
        <w:rStyle w:val="FakeCharacterStyle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6EC04" w14:textId="77777777" w:rsidR="005D1DA5" w:rsidRDefault="005D1DA5">
    <w:pPr>
      <w:rPr>
        <w:rStyle w:val="FakeCharacterSty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DA5"/>
    <w:rsid w:val="00264EF2"/>
    <w:rsid w:val="00274EEA"/>
    <w:rsid w:val="003E3EB7"/>
    <w:rsid w:val="0053532A"/>
    <w:rsid w:val="005D1DA5"/>
    <w:rsid w:val="005F323B"/>
    <w:rsid w:val="008F365E"/>
    <w:rsid w:val="00B90D8C"/>
    <w:rsid w:val="00BB5E67"/>
    <w:rsid w:val="00E809C7"/>
    <w:rsid w:val="00F6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2F64C"/>
  <w15:docId w15:val="{AA78DF62-2BFD-458B-8A76-BEE40FFFB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ind w:left="28" w:right="28"/>
      <w:jc w:val="center"/>
    </w:pPr>
  </w:style>
  <w:style w:type="paragraph" w:customStyle="1" w:styleId="ParagraphStyle1">
    <w:name w:val="ParagraphStyle1"/>
    <w:hidden/>
    <w:pPr>
      <w:ind w:left="28" w:right="28"/>
    </w:pPr>
  </w:style>
  <w:style w:type="paragraph" w:customStyle="1" w:styleId="ParagraphStyle2">
    <w:name w:val="ParagraphStyle2"/>
    <w:hidden/>
    <w:pPr>
      <w:ind w:left="28" w:right="28"/>
    </w:pPr>
  </w:style>
  <w:style w:type="paragraph" w:customStyle="1" w:styleId="ParagraphStyle3">
    <w:name w:val="ParagraphStyle3"/>
    <w:hidden/>
    <w:pPr>
      <w:ind w:left="28" w:right="28"/>
    </w:pPr>
  </w:style>
  <w:style w:type="paragraph" w:customStyle="1" w:styleId="ParagraphStyle4">
    <w:name w:val="ParagraphStyle4"/>
    <w:hidden/>
    <w:pPr>
      <w:ind w:left="28" w:right="28"/>
    </w:pPr>
  </w:style>
  <w:style w:type="paragraph" w:customStyle="1" w:styleId="ParagraphStyle5">
    <w:name w:val="ParagraphStyle5"/>
    <w:hidden/>
    <w:pPr>
      <w:ind w:left="28" w:right="28"/>
    </w:pPr>
  </w:style>
  <w:style w:type="paragraph" w:customStyle="1" w:styleId="ParagraphStyle6">
    <w:name w:val="ParagraphStyle6"/>
    <w:hidden/>
    <w:pPr>
      <w:ind w:left="28" w:right="28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 w:right="115"/>
      <w:jc w:val="both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 w:right="115"/>
      <w:jc w:val="both"/>
    </w:pPr>
  </w:style>
  <w:style w:type="paragraph" w:customStyle="1" w:styleId="ParagraphStyle11">
    <w:name w:val="ParagraphStyle11"/>
    <w:hidden/>
    <w:pPr>
      <w:ind w:left="115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paragraph" w:customStyle="1" w:styleId="ParagraphStyle14">
    <w:name w:val="ParagraphStyle14"/>
    <w:hidden/>
    <w:pPr>
      <w:ind w:left="115"/>
    </w:pPr>
  </w:style>
  <w:style w:type="paragraph" w:customStyle="1" w:styleId="ParagraphStyle15">
    <w:name w:val="ParagraphStyle15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811</Words>
  <Characters>4628</Characters>
  <Application>Microsoft Office Word</Application>
  <DocSecurity>0</DocSecurity>
  <Lines>38</Lines>
  <Paragraphs>10</Paragraphs>
  <ScaleCrop>false</ScaleCrop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Мокрушникова Юлия Леонидовна</dc:creator>
  <cp:lastModifiedBy>Мокрушникова Юлия Леонидовна</cp:lastModifiedBy>
  <cp:revision>5</cp:revision>
  <dcterms:created xsi:type="dcterms:W3CDTF">2026-04-02T07:46:00Z</dcterms:created>
  <dcterms:modified xsi:type="dcterms:W3CDTF">2026-07-16T04:12:00Z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