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АДМИНИСТРАЦИЯ </w:t>
      </w:r>
    </w:p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АРАМИЛЬСКОГО ГОРОДСКОГО ОКРУГА</w:t>
      </w:r>
    </w:p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 Мая ул., д. 12, г. Арамиль, Свердловская обл., 624000</w:t>
      </w:r>
    </w:p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(34374) 3-17-30 Факс (34374) 3-02-40 </w:t>
      </w:r>
      <w:r w:rsidRPr="009540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9540E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9540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954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9540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adm</w:t>
      </w:r>
      <w:proofErr w:type="spellEnd"/>
      <w:r w:rsidRPr="009540E7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9540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aramilgo</w:t>
      </w:r>
      <w:proofErr w:type="spellEnd"/>
      <w:r w:rsidRPr="009540E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9540E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</w:p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EB27D00" wp14:editId="60723C78">
                <wp:simplePos x="0" y="0"/>
                <wp:positionH relativeFrom="column">
                  <wp:posOffset>4445</wp:posOffset>
                </wp:positionH>
                <wp:positionV relativeFrom="paragraph">
                  <wp:posOffset>75564</wp:posOffset>
                </wp:positionV>
                <wp:extent cx="6057900" cy="0"/>
                <wp:effectExtent l="0" t="19050" r="38100" b="3810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B8ED9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35pt,5.95pt" to="477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FF47F2" w:rsidRDefault="00FF47F2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0C34CF" w:rsidRPr="000C34CF" w:rsidRDefault="000C34CF" w:rsidP="000C34C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4CF">
        <w:rPr>
          <w:rFonts w:ascii="Times New Roman" w:hAnsi="Times New Roman" w:cs="Times New Roman"/>
          <w:b/>
          <w:sz w:val="28"/>
          <w:szCs w:val="28"/>
        </w:rPr>
        <w:t>заседания</w:t>
      </w:r>
      <w:r w:rsidRPr="000C34CF">
        <w:rPr>
          <w:rFonts w:ascii="Times New Roman" w:hAnsi="Times New Roman" w:cs="Times New Roman"/>
          <w:sz w:val="28"/>
          <w:szCs w:val="28"/>
        </w:rPr>
        <w:t xml:space="preserve"> </w:t>
      </w:r>
      <w:r w:rsidRPr="000C34CF">
        <w:rPr>
          <w:rFonts w:ascii="Times New Roman" w:hAnsi="Times New Roman" w:cs="Times New Roman"/>
          <w:b/>
          <w:sz w:val="28"/>
          <w:szCs w:val="28"/>
        </w:rPr>
        <w:t xml:space="preserve">комиссии по проведению отбора организаций, образующих инфраструктуру поддержки субъектов малого и среднего предпринимательства, для предоставления 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 </w:t>
      </w:r>
    </w:p>
    <w:p w:rsidR="007E1179" w:rsidRPr="009540E7" w:rsidRDefault="007E1179" w:rsidP="007E11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283" w:rsidRPr="00DB2283" w:rsidRDefault="00DB2283" w:rsidP="00DB2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проведени</w:t>
      </w:r>
      <w:r w:rsidR="00B0745A">
        <w:rPr>
          <w:rFonts w:ascii="Times New Roman" w:eastAsia="Times New Roman" w:hAnsi="Times New Roman" w:cs="Times New Roman"/>
          <w:sz w:val="28"/>
          <w:szCs w:val="28"/>
          <w:lang w:eastAsia="ru-RU"/>
        </w:rPr>
        <w:t>я: 26.01</w:t>
      </w:r>
      <w:r w:rsidRPr="00DB228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0745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B2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</w:t>
      </w:r>
      <w:r w:rsidR="00B0745A">
        <w:rPr>
          <w:rFonts w:ascii="Times New Roman" w:eastAsia="Times New Roman" w:hAnsi="Times New Roman" w:cs="Times New Roman"/>
          <w:sz w:val="28"/>
          <w:szCs w:val="28"/>
          <w:lang w:eastAsia="ru-RU"/>
        </w:rPr>
        <w:t>10:</w:t>
      </w:r>
      <w:r w:rsidRPr="00DB2283">
        <w:rPr>
          <w:rFonts w:ascii="Times New Roman" w:eastAsia="Times New Roman" w:hAnsi="Times New Roman" w:cs="Times New Roman"/>
          <w:sz w:val="28"/>
          <w:szCs w:val="28"/>
          <w:lang w:eastAsia="ru-RU"/>
        </w:rPr>
        <w:t>00.</w:t>
      </w:r>
    </w:p>
    <w:p w:rsidR="00DB2283" w:rsidRPr="00DB2283" w:rsidRDefault="00DB2283" w:rsidP="00DB2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2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проведения</w:t>
      </w:r>
      <w:r w:rsidRPr="00DB2283">
        <w:rPr>
          <w:rFonts w:ascii="Times New Roman" w:eastAsia="Times New Roman" w:hAnsi="Times New Roman" w:cs="Times New Roman"/>
          <w:sz w:val="28"/>
          <w:szCs w:val="28"/>
          <w:lang w:eastAsia="ru-RU"/>
        </w:rPr>
        <w:t>: г.Арамиль ул.1 Мая, 12</w:t>
      </w:r>
    </w:p>
    <w:p w:rsidR="00DB2283" w:rsidRPr="00DB2283" w:rsidRDefault="00DB2283" w:rsidP="00DB22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2283" w:rsidRPr="00DB2283" w:rsidRDefault="00DB2283" w:rsidP="00DB22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2283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DB2283" w:rsidRPr="00DB2283" w:rsidRDefault="00DB2283" w:rsidP="00DB22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283" w:rsidRPr="00DB2283" w:rsidRDefault="00DB2283" w:rsidP="00DB2283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B2283">
        <w:rPr>
          <w:rFonts w:ascii="Times New Roman" w:eastAsia="Times-Roman" w:hAnsi="Times New Roman" w:cs="Times New Roman"/>
          <w:sz w:val="28"/>
          <w:szCs w:val="28"/>
          <w:lang w:eastAsia="ru-RU"/>
        </w:rPr>
        <w:t>1) рассмотрение представленных заявителями, участниками отбора документов в составе сформированных заявок;</w:t>
      </w:r>
    </w:p>
    <w:p w:rsidR="00DB2283" w:rsidRPr="00DB2283" w:rsidRDefault="00DB2283" w:rsidP="00DB2283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B2283">
        <w:rPr>
          <w:rFonts w:ascii="Times New Roman" w:eastAsia="Times-Roman" w:hAnsi="Times New Roman" w:cs="Times New Roman"/>
          <w:sz w:val="28"/>
          <w:szCs w:val="28"/>
          <w:lang w:eastAsia="ru-RU"/>
        </w:rPr>
        <w:t>2) определение участников отбора из числа заявителей, чьи документы на участие в отборе отвечают условиям проводимого отбора;</w:t>
      </w:r>
    </w:p>
    <w:p w:rsidR="00DB2283" w:rsidRPr="00DB2283" w:rsidRDefault="00DB2283" w:rsidP="00DB2283">
      <w:pPr>
        <w:tabs>
          <w:tab w:val="left" w:pos="0"/>
          <w:tab w:val="left" w:pos="1134"/>
          <w:tab w:val="left" w:pos="1276"/>
        </w:tabs>
        <w:spacing w:after="0" w:line="240" w:lineRule="auto"/>
        <w:ind w:firstLine="851"/>
        <w:jc w:val="both"/>
        <w:rPr>
          <w:rFonts w:ascii="Times New Roman" w:eastAsia="Times-Roman" w:hAnsi="Times New Roman" w:cs="Times New Roman"/>
          <w:sz w:val="28"/>
          <w:szCs w:val="28"/>
          <w:lang w:eastAsia="ru-RU"/>
        </w:rPr>
      </w:pPr>
      <w:r w:rsidRPr="00DB2283">
        <w:rPr>
          <w:rFonts w:ascii="Times New Roman" w:eastAsia="Times-Roman" w:hAnsi="Times New Roman" w:cs="Times New Roman"/>
          <w:sz w:val="28"/>
          <w:szCs w:val="28"/>
          <w:lang w:eastAsia="ru-RU"/>
        </w:rPr>
        <w:t>3) подведение итогов отбора на предоставление</w:t>
      </w:r>
      <w:r w:rsidRPr="00DB2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2283">
        <w:rPr>
          <w:rFonts w:ascii="Times New Roman" w:eastAsia="Times-Roman" w:hAnsi="Times New Roman" w:cs="Times New Roman"/>
          <w:sz w:val="28"/>
          <w:szCs w:val="28"/>
          <w:lang w:eastAsia="ru-RU"/>
        </w:rPr>
        <w:t>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деятельности, определение получателей субсидий.</w:t>
      </w:r>
    </w:p>
    <w:p w:rsidR="00DB2283" w:rsidRPr="00DB2283" w:rsidRDefault="00DB2283" w:rsidP="00DB2283">
      <w:pPr>
        <w:spacing w:after="0" w:line="240" w:lineRule="auto"/>
        <w:ind w:firstLine="5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179" w:rsidRDefault="007E1179" w:rsidP="007E1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40E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заседания:</w:t>
      </w:r>
    </w:p>
    <w:p w:rsidR="00DB2283" w:rsidRPr="00DB2283" w:rsidRDefault="00DB2283" w:rsidP="007E1179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78" w:type="dxa"/>
        <w:tblLook w:val="01E0" w:firstRow="1" w:lastRow="1" w:firstColumn="1" w:lastColumn="1" w:noHBand="0" w:noVBand="0"/>
      </w:tblPr>
      <w:tblGrid>
        <w:gridCol w:w="3597"/>
        <w:gridCol w:w="5881"/>
      </w:tblGrid>
      <w:tr w:rsidR="00DB2283" w:rsidRPr="00DB2283" w:rsidTr="00351A79">
        <w:trPr>
          <w:trHeight w:val="256"/>
        </w:trPr>
        <w:tc>
          <w:tcPr>
            <w:tcW w:w="9478" w:type="dxa"/>
            <w:gridSpan w:val="2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283" w:rsidRPr="00DB2283" w:rsidTr="00351A79">
        <w:trPr>
          <w:trHeight w:val="704"/>
        </w:trPr>
        <w:tc>
          <w:tcPr>
            <w:tcW w:w="3597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 Александр Георгиевич</w:t>
            </w: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left="97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Арамильского городского округа;</w:t>
            </w:r>
          </w:p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left="284"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283" w:rsidRPr="00DB2283" w:rsidTr="00351A79">
        <w:trPr>
          <w:trHeight w:val="256"/>
        </w:trPr>
        <w:tc>
          <w:tcPr>
            <w:tcW w:w="9478" w:type="dxa"/>
            <w:gridSpan w:val="2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 комиссии:</w:t>
            </w:r>
          </w:p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283" w:rsidRPr="00DB2283" w:rsidTr="00351A79">
        <w:trPr>
          <w:trHeight w:val="901"/>
        </w:trPr>
        <w:tc>
          <w:tcPr>
            <w:tcW w:w="3597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Булаева Татьяна Евгеньевна</w:t>
            </w:r>
          </w:p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left="1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комитета по экономике и стратегическому развитию Администрации Арамильского городского округа;</w:t>
            </w:r>
          </w:p>
        </w:tc>
      </w:tr>
      <w:tr w:rsidR="00DB2283" w:rsidRPr="00DB2283" w:rsidTr="00351A79">
        <w:trPr>
          <w:trHeight w:val="256"/>
        </w:trPr>
        <w:tc>
          <w:tcPr>
            <w:tcW w:w="3597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283" w:rsidRPr="00DB2283" w:rsidTr="00351A79">
        <w:trPr>
          <w:trHeight w:val="781"/>
        </w:trPr>
        <w:tc>
          <w:tcPr>
            <w:tcW w:w="3597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Шунайлова Наталья Михайловна</w:t>
            </w: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left="1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главный специалист комитета по экономике и стратегическому развитию Администрации Арамильского городского округа;</w:t>
            </w:r>
          </w:p>
        </w:tc>
      </w:tr>
      <w:tr w:rsidR="00DB2283" w:rsidRPr="00DB2283" w:rsidTr="00351A79">
        <w:trPr>
          <w:trHeight w:val="256"/>
        </w:trPr>
        <w:tc>
          <w:tcPr>
            <w:tcW w:w="3597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Члены комиссии:</w:t>
            </w: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2283" w:rsidRPr="00DB2283" w:rsidTr="00351A79">
        <w:trPr>
          <w:trHeight w:val="557"/>
        </w:trPr>
        <w:tc>
          <w:tcPr>
            <w:tcW w:w="3597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2221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line="240" w:lineRule="auto"/>
              <w:ind w:left="973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B2283" w:rsidRPr="00DB2283" w:rsidTr="00351A79">
        <w:trPr>
          <w:trHeight w:val="660"/>
        </w:trPr>
        <w:tc>
          <w:tcPr>
            <w:tcW w:w="3597" w:type="dxa"/>
            <w:shd w:val="clear" w:color="auto" w:fill="auto"/>
          </w:tcPr>
          <w:p w:rsidR="00DB2283" w:rsidRPr="00DB2283" w:rsidRDefault="00B0745A" w:rsidP="00B0745A">
            <w:pPr>
              <w:tabs>
                <w:tab w:val="left" w:pos="0"/>
              </w:tabs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Мезенова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Петровна</w:t>
            </w:r>
          </w:p>
        </w:tc>
        <w:tc>
          <w:tcPr>
            <w:tcW w:w="5881" w:type="dxa"/>
            <w:shd w:val="clear" w:color="auto" w:fill="auto"/>
          </w:tcPr>
          <w:p w:rsidR="00DB2283" w:rsidRPr="00DB2283" w:rsidRDefault="00DB2283" w:rsidP="00DB2283">
            <w:pPr>
              <w:autoSpaceDE w:val="0"/>
              <w:autoSpaceDN w:val="0"/>
              <w:adjustRightInd w:val="0"/>
              <w:spacing w:after="0" w:line="240" w:lineRule="auto"/>
              <w:ind w:left="8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B22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Председатель Думы Арамильского городского округа (по согласованию);</w:t>
            </w:r>
          </w:p>
        </w:tc>
      </w:tr>
      <w:tr w:rsidR="00DB2283" w:rsidRPr="00DB2283" w:rsidTr="00351A79">
        <w:trPr>
          <w:trHeight w:val="2547"/>
        </w:trPr>
        <w:tc>
          <w:tcPr>
            <w:tcW w:w="3597" w:type="dxa"/>
            <w:shd w:val="clear" w:color="auto" w:fill="auto"/>
          </w:tcPr>
          <w:p w:rsidR="00DB2283" w:rsidRDefault="00DB2283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0745A" w:rsidRPr="00B0745A" w:rsidRDefault="00B0745A" w:rsidP="00B0745A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7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Ипатов Валерий Юрьевич</w:t>
            </w:r>
          </w:p>
          <w:p w:rsidR="00B0745A" w:rsidRPr="00DB2283" w:rsidRDefault="00B0745A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81" w:type="dxa"/>
            <w:shd w:val="clear" w:color="auto" w:fill="auto"/>
          </w:tcPr>
          <w:p w:rsidR="00DB2283" w:rsidRDefault="00B0745A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left="8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B074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Координационного совета по инвестициям и развитию предпринимательства при Главе Арамильского городского округа, (по согласованию)</w:t>
            </w:r>
          </w:p>
          <w:p w:rsidR="00B0745A" w:rsidRPr="00DB2283" w:rsidRDefault="00B0745A" w:rsidP="00DB2283">
            <w:pPr>
              <w:tabs>
                <w:tab w:val="left" w:pos="0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ind w:left="83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E1179" w:rsidRDefault="007E1179" w:rsidP="007E11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Решили:</w:t>
      </w:r>
    </w:p>
    <w:p w:rsidR="008F04BD" w:rsidRPr="001114EE" w:rsidRDefault="008F04BD" w:rsidP="007E117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BCB" w:rsidRDefault="008F04BD" w:rsidP="00890C90">
      <w:pPr>
        <w:pStyle w:val="a4"/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rFonts w:eastAsia="Times-Roman"/>
          <w:sz w:val="28"/>
          <w:szCs w:val="28"/>
          <w:lang w:eastAsia="ru-RU"/>
        </w:rPr>
      </w:pPr>
      <w:r w:rsidRPr="00545BCB">
        <w:rPr>
          <w:rFonts w:eastAsia="Times-Roman"/>
          <w:sz w:val="28"/>
          <w:szCs w:val="28"/>
          <w:lang w:eastAsia="ru-RU"/>
        </w:rPr>
        <w:t xml:space="preserve">Допустить </w:t>
      </w:r>
      <w:r w:rsidR="00F3707A" w:rsidRPr="00545BCB">
        <w:rPr>
          <w:rFonts w:eastAsia="Times-Roman"/>
          <w:sz w:val="28"/>
          <w:szCs w:val="28"/>
          <w:lang w:eastAsia="ru-RU"/>
        </w:rPr>
        <w:t>к</w:t>
      </w:r>
      <w:r w:rsidRPr="00545BCB">
        <w:rPr>
          <w:rFonts w:eastAsia="Times-Roman"/>
          <w:sz w:val="28"/>
          <w:szCs w:val="28"/>
          <w:lang w:eastAsia="ru-RU"/>
        </w:rPr>
        <w:t xml:space="preserve"> участи</w:t>
      </w:r>
      <w:r w:rsidR="00F3707A" w:rsidRPr="00545BCB">
        <w:rPr>
          <w:rFonts w:eastAsia="Times-Roman"/>
          <w:sz w:val="28"/>
          <w:szCs w:val="28"/>
          <w:lang w:eastAsia="ru-RU"/>
        </w:rPr>
        <w:t>ю</w:t>
      </w:r>
      <w:r w:rsidRPr="00545BCB">
        <w:rPr>
          <w:rFonts w:eastAsia="Times-Roman"/>
          <w:sz w:val="28"/>
          <w:szCs w:val="28"/>
          <w:lang w:eastAsia="ru-RU"/>
        </w:rPr>
        <w:t xml:space="preserve"> в отборе </w:t>
      </w:r>
      <w:r w:rsidR="00A33F30" w:rsidRPr="00545BCB">
        <w:rPr>
          <w:rFonts w:eastAsia="Times-Roman"/>
          <w:sz w:val="28"/>
          <w:szCs w:val="28"/>
          <w:lang w:eastAsia="ru-RU"/>
        </w:rPr>
        <w:t>на предоставление</w:t>
      </w:r>
      <w:r w:rsidR="00A33F30" w:rsidRPr="00545BCB">
        <w:rPr>
          <w:rFonts w:eastAsia="Times New Roman"/>
          <w:lang w:eastAsia="ru-RU"/>
        </w:rPr>
        <w:t xml:space="preserve"> </w:t>
      </w:r>
      <w:r w:rsidR="00A33F30" w:rsidRPr="00545BCB">
        <w:rPr>
          <w:rFonts w:eastAsia="Times-Roman"/>
          <w:sz w:val="28"/>
          <w:szCs w:val="28"/>
          <w:lang w:eastAsia="ru-RU"/>
        </w:rPr>
        <w:t>субсидии из бюджета Арамильского городского округа на реализацию программных мероприятий по развитию малого и среднего предпринимательства и созданию благоприятных условий для осуществления инвестиционной деятельности</w:t>
      </w:r>
      <w:r w:rsidR="00675F4C">
        <w:rPr>
          <w:rFonts w:eastAsia="Times-Roman"/>
          <w:sz w:val="28"/>
          <w:szCs w:val="28"/>
          <w:lang w:eastAsia="ru-RU"/>
        </w:rPr>
        <w:t xml:space="preserve"> (далее-Отбор)</w:t>
      </w:r>
      <w:r w:rsidR="00A33F30" w:rsidRPr="00545BCB">
        <w:rPr>
          <w:rFonts w:eastAsia="Times-Roman"/>
          <w:sz w:val="28"/>
          <w:szCs w:val="28"/>
          <w:lang w:eastAsia="ru-RU"/>
        </w:rPr>
        <w:t xml:space="preserve"> </w:t>
      </w:r>
      <w:r w:rsidRPr="00545BCB">
        <w:rPr>
          <w:rFonts w:eastAsia="Times-Roman"/>
          <w:sz w:val="28"/>
          <w:szCs w:val="28"/>
          <w:lang w:eastAsia="ru-RU"/>
        </w:rPr>
        <w:t>следующих участников</w:t>
      </w:r>
      <w:r w:rsidR="00A33F30" w:rsidRPr="00545BCB">
        <w:rPr>
          <w:rFonts w:eastAsia="Times-Roman"/>
          <w:sz w:val="28"/>
          <w:szCs w:val="28"/>
          <w:lang w:eastAsia="ru-RU"/>
        </w:rPr>
        <w:t xml:space="preserve">: </w:t>
      </w:r>
      <w:r w:rsidR="00A33F30" w:rsidRPr="00545BCB">
        <w:rPr>
          <w:color w:val="222222"/>
          <w:sz w:val="28"/>
          <w:szCs w:val="28"/>
        </w:rPr>
        <w:t>Фонд «</w:t>
      </w:r>
      <w:proofErr w:type="spellStart"/>
      <w:r w:rsidR="00A33F30" w:rsidRPr="00545BCB">
        <w:rPr>
          <w:color w:val="222222"/>
          <w:sz w:val="28"/>
          <w:szCs w:val="28"/>
        </w:rPr>
        <w:t>Берёзовский</w:t>
      </w:r>
      <w:proofErr w:type="spellEnd"/>
      <w:r w:rsidR="00A33F30" w:rsidRPr="00545BCB">
        <w:rPr>
          <w:color w:val="222222"/>
          <w:sz w:val="28"/>
          <w:szCs w:val="28"/>
        </w:rPr>
        <w:t xml:space="preserve"> фонд поддержки малого предпринимательства»</w:t>
      </w:r>
      <w:r w:rsidRPr="00545BCB">
        <w:rPr>
          <w:rFonts w:eastAsia="Times-Roman"/>
          <w:sz w:val="28"/>
          <w:szCs w:val="28"/>
          <w:lang w:eastAsia="ru-RU"/>
        </w:rPr>
        <w:t>.</w:t>
      </w:r>
      <w:r w:rsidR="00675F4C">
        <w:rPr>
          <w:rFonts w:eastAsia="Times-Roman"/>
          <w:sz w:val="28"/>
          <w:szCs w:val="28"/>
          <w:lang w:eastAsia="ru-RU"/>
        </w:rPr>
        <w:t xml:space="preserve"> </w:t>
      </w:r>
    </w:p>
    <w:p w:rsidR="00545BCB" w:rsidRDefault="00545BCB" w:rsidP="00890C90">
      <w:pPr>
        <w:pStyle w:val="a4"/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rFonts w:eastAsia="Times-Roman"/>
          <w:sz w:val="28"/>
          <w:szCs w:val="28"/>
          <w:lang w:eastAsia="ru-RU"/>
        </w:rPr>
      </w:pPr>
      <w:r>
        <w:rPr>
          <w:rFonts w:eastAsia="Times-Roman"/>
          <w:sz w:val="28"/>
          <w:szCs w:val="28"/>
          <w:lang w:eastAsia="ru-RU"/>
        </w:rPr>
        <w:t>Определить Фонд</w:t>
      </w:r>
      <w:r w:rsidRPr="00545BCB">
        <w:rPr>
          <w:color w:val="222222"/>
          <w:sz w:val="28"/>
          <w:szCs w:val="28"/>
        </w:rPr>
        <w:t xml:space="preserve"> «</w:t>
      </w:r>
      <w:proofErr w:type="spellStart"/>
      <w:r w:rsidRPr="00545BCB">
        <w:rPr>
          <w:color w:val="222222"/>
          <w:sz w:val="28"/>
          <w:szCs w:val="28"/>
        </w:rPr>
        <w:t>Берёзовский</w:t>
      </w:r>
      <w:proofErr w:type="spellEnd"/>
      <w:r w:rsidRPr="00545BCB">
        <w:rPr>
          <w:color w:val="222222"/>
          <w:sz w:val="28"/>
          <w:szCs w:val="28"/>
        </w:rPr>
        <w:t xml:space="preserve"> фонд поддержки малого предпринимательства»</w:t>
      </w:r>
      <w:r>
        <w:rPr>
          <w:color w:val="222222"/>
          <w:sz w:val="28"/>
          <w:szCs w:val="28"/>
        </w:rPr>
        <w:t xml:space="preserve"> </w:t>
      </w:r>
      <w:r w:rsidR="00675F4C">
        <w:rPr>
          <w:color w:val="222222"/>
          <w:sz w:val="28"/>
          <w:szCs w:val="28"/>
        </w:rPr>
        <w:t xml:space="preserve">единственным </w:t>
      </w:r>
      <w:r>
        <w:rPr>
          <w:color w:val="222222"/>
          <w:sz w:val="28"/>
          <w:szCs w:val="28"/>
        </w:rPr>
        <w:t xml:space="preserve">участником </w:t>
      </w:r>
      <w:r w:rsidR="00675F4C">
        <w:rPr>
          <w:color w:val="222222"/>
          <w:sz w:val="28"/>
          <w:szCs w:val="28"/>
        </w:rPr>
        <w:t>Отбора.</w:t>
      </w:r>
    </w:p>
    <w:p w:rsidR="008F04BD" w:rsidRDefault="00AB6EF9" w:rsidP="00890C90">
      <w:pPr>
        <w:pStyle w:val="a4"/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rFonts w:eastAsia="Times-Roman"/>
          <w:sz w:val="28"/>
          <w:szCs w:val="28"/>
          <w:lang w:eastAsia="ru-RU"/>
        </w:rPr>
      </w:pPr>
      <w:r w:rsidRPr="00545BCB">
        <w:rPr>
          <w:rFonts w:eastAsia="Times-Roman"/>
          <w:sz w:val="28"/>
          <w:szCs w:val="28"/>
          <w:lang w:eastAsia="ru-RU"/>
        </w:rPr>
        <w:t xml:space="preserve">Определить </w:t>
      </w:r>
      <w:r w:rsidRPr="00545BCB">
        <w:rPr>
          <w:color w:val="222222"/>
          <w:sz w:val="28"/>
          <w:szCs w:val="28"/>
        </w:rPr>
        <w:t>Фонд «</w:t>
      </w:r>
      <w:proofErr w:type="spellStart"/>
      <w:r w:rsidRPr="00545BCB">
        <w:rPr>
          <w:color w:val="222222"/>
          <w:sz w:val="28"/>
          <w:szCs w:val="28"/>
        </w:rPr>
        <w:t>Берёзовский</w:t>
      </w:r>
      <w:proofErr w:type="spellEnd"/>
      <w:r w:rsidRPr="00545BCB">
        <w:rPr>
          <w:color w:val="222222"/>
          <w:sz w:val="28"/>
          <w:szCs w:val="28"/>
        </w:rPr>
        <w:t xml:space="preserve"> фонд поддержки малого предпринимательства»</w:t>
      </w:r>
      <w:r w:rsidR="00675F4C" w:rsidRPr="00675F4C">
        <w:rPr>
          <w:rFonts w:eastAsia="Times-Roman"/>
          <w:sz w:val="28"/>
          <w:szCs w:val="28"/>
          <w:lang w:eastAsia="ru-RU"/>
        </w:rPr>
        <w:t xml:space="preserve"> </w:t>
      </w:r>
      <w:r w:rsidR="00675F4C" w:rsidRPr="00545BCB">
        <w:rPr>
          <w:rFonts w:eastAsia="Times-Roman"/>
          <w:sz w:val="28"/>
          <w:szCs w:val="28"/>
          <w:lang w:eastAsia="ru-RU"/>
        </w:rPr>
        <w:t xml:space="preserve">победителем </w:t>
      </w:r>
      <w:r w:rsidR="00675F4C">
        <w:rPr>
          <w:rFonts w:eastAsia="Times-Roman"/>
          <w:sz w:val="28"/>
          <w:szCs w:val="28"/>
          <w:lang w:eastAsia="ru-RU"/>
        </w:rPr>
        <w:t>О</w:t>
      </w:r>
      <w:r w:rsidR="00675F4C" w:rsidRPr="00545BCB">
        <w:rPr>
          <w:rFonts w:eastAsia="Times-Roman"/>
          <w:sz w:val="28"/>
          <w:szCs w:val="28"/>
          <w:lang w:eastAsia="ru-RU"/>
        </w:rPr>
        <w:t>тбора</w:t>
      </w:r>
      <w:r w:rsidR="00675F4C">
        <w:rPr>
          <w:rFonts w:eastAsia="Times-Roman"/>
          <w:sz w:val="28"/>
          <w:szCs w:val="28"/>
          <w:lang w:eastAsia="ru-RU"/>
        </w:rPr>
        <w:t>.</w:t>
      </w:r>
    </w:p>
    <w:p w:rsidR="00545BCB" w:rsidRPr="00675F4C" w:rsidRDefault="00675F4C" w:rsidP="00545BCB">
      <w:pPr>
        <w:pStyle w:val="a4"/>
        <w:numPr>
          <w:ilvl w:val="0"/>
          <w:numId w:val="6"/>
        </w:numPr>
        <w:tabs>
          <w:tab w:val="left" w:pos="0"/>
        </w:tabs>
        <w:ind w:left="0" w:firstLine="851"/>
        <w:jc w:val="both"/>
        <w:rPr>
          <w:rFonts w:eastAsia="Times New Roman"/>
          <w:bCs/>
          <w:sz w:val="28"/>
          <w:szCs w:val="28"/>
          <w:lang w:eastAsia="ru-RU"/>
        </w:rPr>
      </w:pPr>
      <w:r w:rsidRPr="00675F4C">
        <w:rPr>
          <w:rFonts w:eastAsia="Times-Roman"/>
          <w:sz w:val="28"/>
          <w:szCs w:val="28"/>
          <w:lang w:eastAsia="ru-RU"/>
        </w:rPr>
        <w:t>Рекомендовать Главе Арамильского городского округа подписать соглашение с Фондом «</w:t>
      </w:r>
      <w:proofErr w:type="spellStart"/>
      <w:r w:rsidRPr="00675F4C">
        <w:rPr>
          <w:rFonts w:eastAsia="Times-Roman"/>
          <w:sz w:val="28"/>
          <w:szCs w:val="28"/>
          <w:lang w:eastAsia="ru-RU"/>
        </w:rPr>
        <w:t>Берёзовский</w:t>
      </w:r>
      <w:proofErr w:type="spellEnd"/>
      <w:r w:rsidRPr="00675F4C">
        <w:rPr>
          <w:rFonts w:eastAsia="Times-Roman"/>
          <w:sz w:val="28"/>
          <w:szCs w:val="28"/>
          <w:lang w:eastAsia="ru-RU"/>
        </w:rPr>
        <w:t xml:space="preserve"> фонд поддер</w:t>
      </w:r>
      <w:r>
        <w:rPr>
          <w:rFonts w:eastAsia="Times-Roman"/>
          <w:sz w:val="28"/>
          <w:szCs w:val="28"/>
          <w:lang w:eastAsia="ru-RU"/>
        </w:rPr>
        <w:t xml:space="preserve">жки малого предпринимательства» в срок до </w:t>
      </w:r>
      <w:r w:rsidR="00C65181">
        <w:rPr>
          <w:rFonts w:eastAsia="Times-Roman"/>
          <w:sz w:val="28"/>
          <w:szCs w:val="28"/>
          <w:lang w:eastAsia="ru-RU"/>
        </w:rPr>
        <w:t>01.02.2017</w:t>
      </w:r>
      <w:bookmarkStart w:id="0" w:name="_GoBack"/>
      <w:bookmarkEnd w:id="0"/>
      <w:r w:rsidRPr="00675F4C">
        <w:rPr>
          <w:rFonts w:eastAsia="Times-Roman"/>
          <w:sz w:val="28"/>
          <w:szCs w:val="28"/>
          <w:lang w:eastAsia="ru-RU"/>
        </w:rPr>
        <w:t>.</w:t>
      </w:r>
      <w:r w:rsidRPr="00675F4C">
        <w:rPr>
          <w:rFonts w:eastAsia="Times-Roman"/>
          <w:sz w:val="28"/>
          <w:szCs w:val="28"/>
          <w:lang w:eastAsia="ru-RU"/>
        </w:rPr>
        <w:t xml:space="preserve"> </w:t>
      </w:r>
    </w:p>
    <w:p w:rsidR="00675F4C" w:rsidRPr="00675F4C" w:rsidRDefault="00675F4C" w:rsidP="00675F4C">
      <w:pPr>
        <w:tabs>
          <w:tab w:val="left" w:pos="0"/>
        </w:tabs>
        <w:jc w:val="both"/>
        <w:rPr>
          <w:rFonts w:eastAsia="Times New Roman"/>
          <w:bCs/>
          <w:sz w:val="28"/>
          <w:szCs w:val="28"/>
          <w:lang w:eastAsia="ru-RU"/>
        </w:rPr>
      </w:pPr>
    </w:p>
    <w:p w:rsidR="00545BCB" w:rsidRPr="00747FBE" w:rsidRDefault="00545BCB" w:rsidP="00747FBE">
      <w:pPr>
        <w:jc w:val="both"/>
        <w:rPr>
          <w:rFonts w:eastAsia="Times New Roman"/>
          <w:bCs/>
          <w:sz w:val="28"/>
          <w:szCs w:val="28"/>
          <w:lang w:eastAsia="ru-RU"/>
        </w:rPr>
      </w:pPr>
    </w:p>
    <w:p w:rsidR="007E1179" w:rsidRPr="001114EE" w:rsidRDefault="007E1179" w:rsidP="007E1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11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proofErr w:type="gramStart"/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1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______________/</w:t>
      </w:r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Мельников</w:t>
      </w:r>
      <w:r w:rsidRPr="001114E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1114E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</w:p>
    <w:p w:rsidR="007E1179" w:rsidRDefault="007E1179" w:rsidP="007E1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конкурсной </w:t>
      </w:r>
      <w:proofErr w:type="gramStart"/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комиссии:   </w:t>
      </w:r>
      <w:proofErr w:type="gramEnd"/>
      <w:r w:rsidR="00C829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______________/Н.М. Шунайлова/</w:t>
      </w:r>
      <w:r w:rsidR="00C82945" w:rsidRPr="00111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E1B08" w:rsidRDefault="003E1B08" w:rsidP="00DD78B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B08" w:rsidRPr="001114EE" w:rsidRDefault="003E1B08" w:rsidP="007E117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E1B08" w:rsidRPr="001114EE" w:rsidSect="00E23F3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76709"/>
    <w:multiLevelType w:val="hybridMultilevel"/>
    <w:tmpl w:val="DAEAF06C"/>
    <w:lvl w:ilvl="0" w:tplc="40E4F7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2652FD4"/>
    <w:multiLevelType w:val="hybridMultilevel"/>
    <w:tmpl w:val="4844A54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B3E3353"/>
    <w:multiLevelType w:val="hybridMultilevel"/>
    <w:tmpl w:val="FC98DA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B95"/>
    <w:multiLevelType w:val="hybridMultilevel"/>
    <w:tmpl w:val="7A9AEE42"/>
    <w:lvl w:ilvl="0" w:tplc="EF6CA5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A806BEA"/>
    <w:multiLevelType w:val="hybridMultilevel"/>
    <w:tmpl w:val="B33A6300"/>
    <w:lvl w:ilvl="0" w:tplc="2D5C85C0">
      <w:start w:val="3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F3A4F10"/>
    <w:multiLevelType w:val="hybridMultilevel"/>
    <w:tmpl w:val="B884446A"/>
    <w:lvl w:ilvl="0" w:tplc="E828059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BF7543"/>
    <w:multiLevelType w:val="hybridMultilevel"/>
    <w:tmpl w:val="AF7C9662"/>
    <w:lvl w:ilvl="0" w:tplc="E8280590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EEA"/>
    <w:rsid w:val="0003492D"/>
    <w:rsid w:val="000C34CF"/>
    <w:rsid w:val="001157E3"/>
    <w:rsid w:val="00116CEE"/>
    <w:rsid w:val="00123D0D"/>
    <w:rsid w:val="001775F1"/>
    <w:rsid w:val="001836DE"/>
    <w:rsid w:val="001C0E96"/>
    <w:rsid w:val="001C52C6"/>
    <w:rsid w:val="0022451D"/>
    <w:rsid w:val="002834EB"/>
    <w:rsid w:val="002A1D1B"/>
    <w:rsid w:val="002B6D52"/>
    <w:rsid w:val="00333EE7"/>
    <w:rsid w:val="003503CC"/>
    <w:rsid w:val="003A1A67"/>
    <w:rsid w:val="003C6C67"/>
    <w:rsid w:val="003D0BE0"/>
    <w:rsid w:val="003D47DD"/>
    <w:rsid w:val="003E1B08"/>
    <w:rsid w:val="00420095"/>
    <w:rsid w:val="004457D7"/>
    <w:rsid w:val="004524AD"/>
    <w:rsid w:val="0046604D"/>
    <w:rsid w:val="00486E64"/>
    <w:rsid w:val="0049102B"/>
    <w:rsid w:val="004E1A01"/>
    <w:rsid w:val="00503F4A"/>
    <w:rsid w:val="00545BCB"/>
    <w:rsid w:val="00636C0B"/>
    <w:rsid w:val="0064459F"/>
    <w:rsid w:val="00653C53"/>
    <w:rsid w:val="00675F4C"/>
    <w:rsid w:val="006B076D"/>
    <w:rsid w:val="00736D36"/>
    <w:rsid w:val="00747FBE"/>
    <w:rsid w:val="007E1179"/>
    <w:rsid w:val="00864268"/>
    <w:rsid w:val="00865EEA"/>
    <w:rsid w:val="00885CC8"/>
    <w:rsid w:val="00890C90"/>
    <w:rsid w:val="008E3200"/>
    <w:rsid w:val="008E55A3"/>
    <w:rsid w:val="008F04BD"/>
    <w:rsid w:val="009057A1"/>
    <w:rsid w:val="00912A00"/>
    <w:rsid w:val="00954035"/>
    <w:rsid w:val="009710F4"/>
    <w:rsid w:val="00972E2D"/>
    <w:rsid w:val="009A4BF4"/>
    <w:rsid w:val="009C6584"/>
    <w:rsid w:val="009E5E0B"/>
    <w:rsid w:val="00A33F30"/>
    <w:rsid w:val="00A70615"/>
    <w:rsid w:val="00A81D82"/>
    <w:rsid w:val="00AB6EF9"/>
    <w:rsid w:val="00AE3930"/>
    <w:rsid w:val="00B0745A"/>
    <w:rsid w:val="00B5058E"/>
    <w:rsid w:val="00B5225B"/>
    <w:rsid w:val="00B6331E"/>
    <w:rsid w:val="00B7467E"/>
    <w:rsid w:val="00BE7F4E"/>
    <w:rsid w:val="00C22A2A"/>
    <w:rsid w:val="00C65181"/>
    <w:rsid w:val="00C82945"/>
    <w:rsid w:val="00C91B74"/>
    <w:rsid w:val="00CF75C1"/>
    <w:rsid w:val="00D241D7"/>
    <w:rsid w:val="00DA0EBA"/>
    <w:rsid w:val="00DA3442"/>
    <w:rsid w:val="00DA37C8"/>
    <w:rsid w:val="00DB2283"/>
    <w:rsid w:val="00DD78BE"/>
    <w:rsid w:val="00DE3FDE"/>
    <w:rsid w:val="00DF0434"/>
    <w:rsid w:val="00E23F38"/>
    <w:rsid w:val="00E36339"/>
    <w:rsid w:val="00E46698"/>
    <w:rsid w:val="00E57311"/>
    <w:rsid w:val="00ED4B68"/>
    <w:rsid w:val="00ED6D54"/>
    <w:rsid w:val="00F21AED"/>
    <w:rsid w:val="00F3707A"/>
    <w:rsid w:val="00F910F0"/>
    <w:rsid w:val="00F91D93"/>
    <w:rsid w:val="00FC4AC6"/>
    <w:rsid w:val="00FF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EECEE-BF22-4DA7-9A17-CFBD189E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E1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72E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972E2D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224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51D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3E1B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CDB66-3843-43D6-8F76-A4933F97B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М. Шунайлова</dc:creator>
  <cp:keywords/>
  <dc:description/>
  <cp:lastModifiedBy>Наталья М. Шунайлова</cp:lastModifiedBy>
  <cp:revision>51</cp:revision>
  <cp:lastPrinted>2017-01-26T06:10:00Z</cp:lastPrinted>
  <dcterms:created xsi:type="dcterms:W3CDTF">2014-10-02T08:55:00Z</dcterms:created>
  <dcterms:modified xsi:type="dcterms:W3CDTF">2017-01-26T06:47:00Z</dcterms:modified>
</cp:coreProperties>
</file>