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A9B" w14:textId="719613B7" w:rsidR="00953435" w:rsidRPr="006661B8" w:rsidRDefault="00953435" w:rsidP="00953435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 xml:space="preserve">Реестр мест (площадок) накопления </w:t>
      </w:r>
      <w:r w:rsidR="009F40E6">
        <w:rPr>
          <w:b/>
          <w:bCs/>
        </w:rPr>
        <w:t>твердых коммунальных отходов (</w:t>
      </w:r>
      <w:r w:rsidR="009F40E6" w:rsidRPr="009F40E6">
        <w:rPr>
          <w:b/>
          <w:bCs/>
        </w:rPr>
        <w:t>далее- ТКО)</w:t>
      </w:r>
    </w:p>
    <w:p w14:paraId="423086A9" w14:textId="3E2EB5CF" w:rsidR="00953435" w:rsidRDefault="00953435" w:rsidP="009F40E6">
      <w:pPr>
        <w:tabs>
          <w:tab w:val="left" w:pos="8596"/>
        </w:tabs>
        <w:jc w:val="center"/>
        <w:rPr>
          <w:b/>
        </w:rPr>
      </w:pPr>
      <w:r w:rsidRPr="006661B8">
        <w:rPr>
          <w:b/>
          <w:bCs/>
        </w:rPr>
        <w:t>частно</w:t>
      </w:r>
      <w:r>
        <w:rPr>
          <w:b/>
          <w:bCs/>
        </w:rPr>
        <w:t>го</w:t>
      </w:r>
      <w:r w:rsidRPr="006661B8">
        <w:rPr>
          <w:b/>
          <w:bCs/>
        </w:rPr>
        <w:t xml:space="preserve"> сектор</w:t>
      </w:r>
      <w:r>
        <w:rPr>
          <w:b/>
          <w:bCs/>
        </w:rPr>
        <w:t>а</w:t>
      </w:r>
      <w:r w:rsidRPr="006661B8">
        <w:rPr>
          <w:b/>
          <w:bCs/>
        </w:rPr>
        <w:t xml:space="preserve"> </w:t>
      </w:r>
      <w:r w:rsidR="00D631C1">
        <w:rPr>
          <w:b/>
        </w:rPr>
        <w:t>Арамильского</w:t>
      </w:r>
      <w:r w:rsidRPr="00194788">
        <w:rPr>
          <w:b/>
        </w:rPr>
        <w:t xml:space="preserve"> городского округа Свердловской области</w:t>
      </w:r>
    </w:p>
    <w:p w14:paraId="0432DC5E" w14:textId="77777777" w:rsidR="004460BC" w:rsidRPr="00194788" w:rsidRDefault="004460BC" w:rsidP="009F40E6">
      <w:pPr>
        <w:tabs>
          <w:tab w:val="left" w:pos="8596"/>
        </w:tabs>
        <w:jc w:val="center"/>
        <w:rPr>
          <w:b/>
        </w:rPr>
      </w:pPr>
    </w:p>
    <w:p w14:paraId="3F18AB9C" w14:textId="35258899" w:rsidR="004460BC" w:rsidRPr="00A23A0D" w:rsidRDefault="004460BC" w:rsidP="004460BC">
      <w:pPr>
        <w:rPr>
          <w:b/>
          <w:bCs/>
        </w:rPr>
      </w:pPr>
      <w:r w:rsidRPr="00A23A0D">
        <w:rPr>
          <w:b/>
          <w:bCs/>
        </w:rPr>
        <w:t>«</w:t>
      </w:r>
      <w:r w:rsidR="006B4BB5">
        <w:rPr>
          <w:b/>
          <w:bCs/>
        </w:rPr>
        <w:t>0</w:t>
      </w:r>
      <w:r w:rsidR="001A7779">
        <w:rPr>
          <w:b/>
          <w:bCs/>
        </w:rPr>
        <w:t>2</w:t>
      </w:r>
      <w:r w:rsidRPr="00A23A0D">
        <w:rPr>
          <w:b/>
          <w:bCs/>
        </w:rPr>
        <w:t xml:space="preserve">» </w:t>
      </w:r>
      <w:r w:rsidR="001A7779">
        <w:rPr>
          <w:b/>
          <w:bCs/>
        </w:rPr>
        <w:t>октября </w:t>
      </w:r>
      <w:r w:rsidRPr="00A23A0D">
        <w:rPr>
          <w:b/>
          <w:bCs/>
        </w:rPr>
        <w:t>202</w:t>
      </w:r>
      <w:r>
        <w:rPr>
          <w:b/>
          <w:bCs/>
        </w:rPr>
        <w:t>3</w:t>
      </w:r>
      <w:r w:rsidRPr="00A23A0D">
        <w:rPr>
          <w:b/>
          <w:bCs/>
        </w:rPr>
        <w:t>г.</w:t>
      </w:r>
      <w:r>
        <w:rPr>
          <w:b/>
          <w:bCs/>
        </w:rPr>
        <w:t xml:space="preserve"> </w:t>
      </w:r>
      <w:r w:rsidRPr="00A23A0D">
        <w:rPr>
          <w:b/>
          <w:bCs/>
        </w:rPr>
        <w:t xml:space="preserve">  </w:t>
      </w:r>
      <w:r w:rsidR="00E01600">
        <w:rPr>
          <w:b/>
          <w:bCs/>
        </w:rPr>
        <w:t xml:space="preserve">             </w:t>
      </w:r>
      <w:r w:rsidRPr="00A23A0D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Pr="00A23A0D">
        <w:rPr>
          <w:b/>
          <w:bCs/>
        </w:rPr>
        <w:t xml:space="preserve">   </w:t>
      </w:r>
      <w:r>
        <w:rPr>
          <w:b/>
          <w:bCs/>
        </w:rPr>
        <w:t xml:space="preserve">        </w:t>
      </w:r>
      <w:r w:rsidRPr="00A23A0D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 w:rsidRPr="00A23A0D">
        <w:rPr>
          <w:b/>
          <w:bCs/>
        </w:rPr>
        <w:t xml:space="preserve">                                </w:t>
      </w:r>
      <w:r w:rsidR="001A7779">
        <w:rPr>
          <w:b/>
          <w:bCs/>
        </w:rPr>
        <w:tab/>
      </w:r>
      <w:r w:rsidR="001A7779">
        <w:rPr>
          <w:b/>
          <w:bCs/>
        </w:rPr>
        <w:tab/>
      </w:r>
      <w:r w:rsidRPr="00A23A0D">
        <w:rPr>
          <w:b/>
          <w:bCs/>
        </w:rPr>
        <w:t>г. Екатеринбург</w:t>
      </w:r>
    </w:p>
    <w:p w14:paraId="5916090A" w14:textId="77777777" w:rsidR="004460BC" w:rsidRPr="006661B8" w:rsidRDefault="004460BC" w:rsidP="00953435">
      <w:pPr>
        <w:rPr>
          <w:b/>
          <w:bCs/>
        </w:rPr>
      </w:pPr>
    </w:p>
    <w:p w14:paraId="529C2B08" w14:textId="77777777" w:rsidR="00953435" w:rsidRDefault="00953435" w:rsidP="00953435">
      <w:pPr>
        <w:jc w:val="center"/>
        <w:rPr>
          <w:b/>
          <w:bCs/>
        </w:rPr>
      </w:pPr>
      <w:r w:rsidRPr="00A815CD">
        <w:rPr>
          <w:b/>
          <w:bCs/>
        </w:rPr>
        <w:t>Сбор и транспортирование ТКО производится в соответствии с СанПиН 2.1.</w:t>
      </w:r>
      <w:r w:rsidRPr="00AF55E1">
        <w:rPr>
          <w:b/>
          <w:bCs/>
        </w:rPr>
        <w:t>3684</w:t>
      </w:r>
      <w:r w:rsidRPr="00A815CD">
        <w:rPr>
          <w:b/>
          <w:bCs/>
        </w:rPr>
        <w:t>-</w:t>
      </w:r>
      <w:r w:rsidRPr="00AF55E1">
        <w:rPr>
          <w:b/>
          <w:bCs/>
        </w:rPr>
        <w:t>21</w:t>
      </w:r>
    </w:p>
    <w:p w14:paraId="57F90DC2" w14:textId="750F341F" w:rsidR="00BC555A" w:rsidRPr="00CD2A74" w:rsidRDefault="00BC555A" w:rsidP="00956DB2">
      <w:pPr>
        <w:spacing w:before="12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город </w:t>
      </w:r>
      <w:r w:rsidR="00D631C1">
        <w:rPr>
          <w:rFonts w:eastAsia="Calibri"/>
          <w:b/>
          <w:bCs/>
        </w:rPr>
        <w:t>Арамиль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9"/>
        <w:gridCol w:w="5559"/>
        <w:gridCol w:w="1842"/>
        <w:gridCol w:w="1985"/>
      </w:tblGrid>
      <w:tr w:rsidR="00D631C1" w:rsidRPr="00194788" w14:paraId="0901F764" w14:textId="77777777" w:rsidTr="00D631C1">
        <w:trPr>
          <w:trHeight w:val="315"/>
          <w:tblHeader/>
        </w:trPr>
        <w:tc>
          <w:tcPr>
            <w:tcW w:w="679" w:type="dxa"/>
            <w:vAlign w:val="center"/>
          </w:tcPr>
          <w:p w14:paraId="5ABB9557" w14:textId="445803A4" w:rsidR="00D631C1" w:rsidRPr="00194788" w:rsidRDefault="00D631C1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59" w:type="dxa"/>
            <w:vAlign w:val="center"/>
          </w:tcPr>
          <w:p w14:paraId="695D1740" w14:textId="77777777" w:rsidR="00D631C1" w:rsidRPr="00F958E6" w:rsidRDefault="00D631C1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42" w:type="dxa"/>
          </w:tcPr>
          <w:p w14:paraId="3351DAA0" w14:textId="77777777" w:rsidR="00D631C1" w:rsidRPr="00194788" w:rsidRDefault="00D631C1" w:rsidP="0019478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000000" w:fill="FFFFFF"/>
          </w:tcPr>
          <w:p w14:paraId="663D06F0" w14:textId="77777777" w:rsidR="00D631C1" w:rsidRPr="00194788" w:rsidRDefault="00D631C1" w:rsidP="0019478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255712" w:rsidRPr="00194788" w14:paraId="3B43D44F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70FE1358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5E39130C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перекресток пер. Лесной - ул. Садовая</w:t>
            </w:r>
          </w:p>
        </w:tc>
        <w:tc>
          <w:tcPr>
            <w:tcW w:w="1842" w:type="dxa"/>
            <w:shd w:val="clear" w:color="000000" w:fill="FFFFFF"/>
          </w:tcPr>
          <w:p w14:paraId="4E9CABC5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B767A6F" w14:textId="77777777" w:rsidR="00255712" w:rsidRPr="00194788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0876EF97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434A867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32D38C1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перекресток пер. Спортивный - ул. Садовая</w:t>
            </w:r>
          </w:p>
        </w:tc>
        <w:tc>
          <w:tcPr>
            <w:tcW w:w="1842" w:type="dxa"/>
            <w:shd w:val="clear" w:color="000000" w:fill="FFFFFF"/>
          </w:tcPr>
          <w:p w14:paraId="58E72CF0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7B3D173" w14:textId="77777777" w:rsidR="00255712" w:rsidRPr="00194788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5DF96842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39ED63A" w14:textId="77777777" w:rsidR="00255712" w:rsidRPr="00194788" w:rsidRDefault="00255712" w:rsidP="00255712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F8D344D" w14:textId="77777777" w:rsidR="00255712" w:rsidRDefault="00255712" w:rsidP="00255712">
            <w:pPr>
              <w:rPr>
                <w:color w:val="000000"/>
              </w:rPr>
            </w:pPr>
            <w:r>
              <w:rPr>
                <w:color w:val="000000"/>
              </w:rPr>
              <w:t>ул. Загородная, 11</w:t>
            </w:r>
          </w:p>
        </w:tc>
        <w:tc>
          <w:tcPr>
            <w:tcW w:w="1842" w:type="dxa"/>
            <w:shd w:val="clear" w:color="000000" w:fill="FFFFFF"/>
          </w:tcPr>
          <w:p w14:paraId="171C67E2" w14:textId="77777777" w:rsidR="00255712" w:rsidRDefault="00255712" w:rsidP="00255712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7CA10F5" w14:textId="77777777" w:rsidR="00255712" w:rsidRDefault="00255712" w:rsidP="002557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31ADB330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011B4CA2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F57A684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ул. Строителей, 21</w:t>
            </w:r>
          </w:p>
        </w:tc>
        <w:tc>
          <w:tcPr>
            <w:tcW w:w="1842" w:type="dxa"/>
            <w:shd w:val="clear" w:color="000000" w:fill="FFFFFF"/>
          </w:tcPr>
          <w:p w14:paraId="309BCA41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3AAFCB6" w14:textId="77777777" w:rsidR="00255712" w:rsidRPr="00D631C1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B4BB5" w:rsidRPr="00194788" w14:paraId="383CD218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3BB497B" w14:textId="77777777" w:rsidR="006B4BB5" w:rsidRPr="00194788" w:rsidRDefault="006B4BB5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32FEC2BC" w14:textId="4E8FA06B" w:rsidR="006B4BB5" w:rsidRPr="00D631C1" w:rsidRDefault="006B4BB5" w:rsidP="00D631C1">
            <w:pPr>
              <w:rPr>
                <w:color w:val="000000"/>
              </w:rPr>
            </w:pPr>
            <w:r>
              <w:rPr>
                <w:color w:val="000000"/>
              </w:rPr>
              <w:t>ул. Карла Маркса,77А</w:t>
            </w:r>
          </w:p>
        </w:tc>
        <w:tc>
          <w:tcPr>
            <w:tcW w:w="1842" w:type="dxa"/>
            <w:shd w:val="clear" w:color="000000" w:fill="FFFFFF"/>
          </w:tcPr>
          <w:p w14:paraId="728171F9" w14:textId="5103911F" w:rsidR="006B4BB5" w:rsidRDefault="006B4BB5" w:rsidP="00D631C1">
            <w:pPr>
              <w:jc w:val="center"/>
            </w:pPr>
            <w:r>
              <w:t>0,77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AFE48D4" w14:textId="10E3364B" w:rsidR="006B4BB5" w:rsidRDefault="006B4BB5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A7779" w:rsidRPr="00194788" w14:paraId="56380B85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6A6CC93D" w14:textId="77777777" w:rsidR="001A7779" w:rsidRPr="00194788" w:rsidRDefault="001A7779" w:rsidP="001A7779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A7126D0" w14:textId="48BA486D" w:rsidR="001A7779" w:rsidRDefault="001A7779" w:rsidP="001A7779">
            <w:pPr>
              <w:rPr>
                <w:color w:val="000000"/>
              </w:rPr>
            </w:pPr>
            <w:r>
              <w:rPr>
                <w:color w:val="000000"/>
              </w:rPr>
              <w:t>пер. </w:t>
            </w:r>
            <w:proofErr w:type="spellStart"/>
            <w:r>
              <w:rPr>
                <w:color w:val="000000"/>
              </w:rPr>
              <w:t>Арамильский</w:t>
            </w:r>
            <w:proofErr w:type="spellEnd"/>
            <w:r>
              <w:rPr>
                <w:color w:val="000000"/>
              </w:rPr>
              <w:t>. 1</w:t>
            </w:r>
          </w:p>
        </w:tc>
        <w:tc>
          <w:tcPr>
            <w:tcW w:w="1842" w:type="dxa"/>
            <w:shd w:val="clear" w:color="000000" w:fill="FFFFFF"/>
          </w:tcPr>
          <w:p w14:paraId="11EAEADB" w14:textId="008A727B" w:rsidR="001A7779" w:rsidRDefault="001A7779" w:rsidP="001A7779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C409F9C" w14:textId="5A568C88" w:rsidR="001A7779" w:rsidRDefault="001A7779" w:rsidP="001A77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14:paraId="756F2DD4" w14:textId="5E401153" w:rsidR="00C44596" w:rsidRPr="00CD2A74" w:rsidRDefault="00C44596" w:rsidP="00956DB2">
      <w:pPr>
        <w:spacing w:before="12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</w:t>
      </w:r>
      <w:r w:rsidR="00D631C1">
        <w:rPr>
          <w:rFonts w:eastAsia="Calibri"/>
          <w:b/>
          <w:bCs/>
        </w:rPr>
        <w:t>поселок Арамиль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5529"/>
        <w:gridCol w:w="1843"/>
        <w:gridCol w:w="1984"/>
      </w:tblGrid>
      <w:tr w:rsidR="00956DB2" w:rsidRPr="00194788" w14:paraId="2D716182" w14:textId="77777777" w:rsidTr="00537A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8F6C" w14:textId="4E08CB12" w:rsidR="00956DB2" w:rsidRPr="00194788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1F31" w14:textId="4F670D28" w:rsidR="00956DB2" w:rsidRPr="00F958E6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9156" w14:textId="77777777" w:rsidR="00956DB2" w:rsidRPr="00194788" w:rsidRDefault="00956DB2" w:rsidP="00194788">
            <w:pPr>
              <w:jc w:val="center"/>
              <w:rPr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77DE" w14:textId="77777777" w:rsidR="00956DB2" w:rsidRPr="00194788" w:rsidRDefault="00956DB2" w:rsidP="00194788">
            <w:pPr>
              <w:jc w:val="center"/>
              <w:rPr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6A4BEB" w:rsidRPr="00194788" w14:paraId="3A036DD2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A14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5629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Жданова,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3503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B749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83393E5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655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2AEF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Заводская,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0DC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8E5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04B15D85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8E6F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E14C9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Заводская, 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426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C05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7425E321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AFB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A37C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Кирова,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9DA5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955D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027092C9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ABA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08796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Кооперативная,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3C44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CE14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171216CD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15E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9D6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 xml:space="preserve">ул. Победы,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697D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978F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A14B0FC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5C0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4D0F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Свердлова,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991B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6092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17F1ACB5" w14:textId="77777777" w:rsidTr="00CD19C0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7542" w14:textId="77777777" w:rsidR="006A4BEB" w:rsidRPr="00537AF7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4A4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Станционная,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75D0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753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3A9AE1AD" w14:textId="77777777" w:rsidTr="00CD19C0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83E" w14:textId="77777777" w:rsidR="006A4BEB" w:rsidRPr="00537AF7" w:rsidRDefault="006A4BEB" w:rsidP="00D631C1">
            <w:pPr>
              <w:pStyle w:val="a9"/>
              <w:numPr>
                <w:ilvl w:val="0"/>
                <w:numId w:val="13"/>
              </w:numPr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8E32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Станционная, 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EEA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4CD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3B3A568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7B98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25693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Фурманова,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35E0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783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</w:tbl>
    <w:p w14:paraId="4E01E34C" w14:textId="0A44631D" w:rsidR="00C44596" w:rsidRPr="00194788" w:rsidRDefault="00C44596" w:rsidP="00956DB2">
      <w:pPr>
        <w:spacing w:before="12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</w:t>
      </w:r>
      <w:r w:rsidRPr="00194788">
        <w:rPr>
          <w:rFonts w:eastAsia="Calibri"/>
          <w:b/>
          <w:bCs/>
        </w:rPr>
        <w:t xml:space="preserve">поселок </w:t>
      </w:r>
      <w:r w:rsidR="00D631C1">
        <w:rPr>
          <w:rFonts w:eastAsia="Calibri"/>
          <w:b/>
          <w:bCs/>
        </w:rPr>
        <w:t>Светлый</w:t>
      </w:r>
    </w:p>
    <w:tbl>
      <w:tblPr>
        <w:tblW w:w="100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09"/>
        <w:gridCol w:w="5529"/>
        <w:gridCol w:w="1827"/>
        <w:gridCol w:w="1984"/>
      </w:tblGrid>
      <w:tr w:rsidR="00956DB2" w:rsidRPr="00194788" w14:paraId="2500FFAB" w14:textId="77777777" w:rsidTr="00537AF7">
        <w:trPr>
          <w:trHeight w:val="315"/>
        </w:trPr>
        <w:tc>
          <w:tcPr>
            <w:tcW w:w="709" w:type="dxa"/>
            <w:vAlign w:val="center"/>
          </w:tcPr>
          <w:p w14:paraId="177BF6EC" w14:textId="342DDA48" w:rsidR="00956DB2" w:rsidRPr="00194788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29" w:type="dxa"/>
            <w:vAlign w:val="center"/>
          </w:tcPr>
          <w:p w14:paraId="46B24631" w14:textId="77777777" w:rsidR="00956DB2" w:rsidRPr="00194788" w:rsidRDefault="00956DB2" w:rsidP="00F958E6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27" w:type="dxa"/>
          </w:tcPr>
          <w:p w14:paraId="403B929A" w14:textId="77777777" w:rsidR="00956DB2" w:rsidRPr="00194788" w:rsidRDefault="00956DB2" w:rsidP="00194788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shd w:val="clear" w:color="000000" w:fill="FFFFFF"/>
          </w:tcPr>
          <w:p w14:paraId="4873FEC1" w14:textId="77777777" w:rsidR="00956DB2" w:rsidRPr="00194788" w:rsidRDefault="00956DB2" w:rsidP="00194788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D631C1" w:rsidRPr="00194788" w14:paraId="043A3F71" w14:textId="77777777" w:rsidTr="00D97902">
        <w:trPr>
          <w:trHeight w:val="202"/>
        </w:trPr>
        <w:tc>
          <w:tcPr>
            <w:tcW w:w="709" w:type="dxa"/>
            <w:shd w:val="clear" w:color="000000" w:fill="FFFFFF"/>
          </w:tcPr>
          <w:p w14:paraId="157C2A28" w14:textId="77777777" w:rsidR="00D631C1" w:rsidRPr="00194788" w:rsidRDefault="00D631C1" w:rsidP="00D631C1">
            <w:pPr>
              <w:pStyle w:val="a9"/>
              <w:numPr>
                <w:ilvl w:val="0"/>
                <w:numId w:val="14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shd w:val="clear" w:color="000000" w:fill="FFFFFF"/>
            <w:vAlign w:val="bottom"/>
          </w:tcPr>
          <w:p w14:paraId="5769F3EE" w14:textId="55886808" w:rsidR="00D631C1" w:rsidRPr="00D631C1" w:rsidRDefault="00D631C1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Кольцевая, 1</w:t>
            </w:r>
          </w:p>
        </w:tc>
        <w:tc>
          <w:tcPr>
            <w:tcW w:w="1827" w:type="dxa"/>
          </w:tcPr>
          <w:p w14:paraId="16BFE288" w14:textId="4D3D04E3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1,1</w:t>
            </w:r>
          </w:p>
        </w:tc>
        <w:tc>
          <w:tcPr>
            <w:tcW w:w="1984" w:type="dxa"/>
            <w:vAlign w:val="center"/>
          </w:tcPr>
          <w:p w14:paraId="5A62328D" w14:textId="3454F2DD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4</w:t>
            </w:r>
          </w:p>
        </w:tc>
      </w:tr>
      <w:tr w:rsidR="00D631C1" w:rsidRPr="00194788" w14:paraId="47E403E2" w14:textId="77777777" w:rsidTr="00D97902">
        <w:trPr>
          <w:trHeight w:val="141"/>
        </w:trPr>
        <w:tc>
          <w:tcPr>
            <w:tcW w:w="709" w:type="dxa"/>
            <w:shd w:val="clear" w:color="000000" w:fill="FFFFFF"/>
          </w:tcPr>
          <w:p w14:paraId="49A07AF6" w14:textId="77777777" w:rsidR="00D631C1" w:rsidRPr="00194788" w:rsidRDefault="00D631C1" w:rsidP="00D631C1">
            <w:pPr>
              <w:pStyle w:val="a9"/>
              <w:numPr>
                <w:ilvl w:val="0"/>
                <w:numId w:val="14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shd w:val="clear" w:color="000000" w:fill="FFFFFF"/>
            <w:vAlign w:val="bottom"/>
          </w:tcPr>
          <w:p w14:paraId="2C9A0FF4" w14:textId="7ECC6EF9" w:rsidR="00D631C1" w:rsidRPr="00D631C1" w:rsidRDefault="00D631C1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Кольцевая, 56</w:t>
            </w:r>
          </w:p>
        </w:tc>
        <w:tc>
          <w:tcPr>
            <w:tcW w:w="1827" w:type="dxa"/>
            <w:shd w:val="clear" w:color="000000" w:fill="FFFFFF"/>
          </w:tcPr>
          <w:p w14:paraId="2D62BC4A" w14:textId="38F160EA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DE22A6" w14:textId="39F5E978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</w:tbl>
    <w:p w14:paraId="1AD06153" w14:textId="77777777" w:rsidR="0098718A" w:rsidRPr="00DF4FFB" w:rsidRDefault="0098718A" w:rsidP="00953435">
      <w:pPr>
        <w:jc w:val="center"/>
        <w:rPr>
          <w:b/>
          <w:bCs/>
          <w:sz w:val="16"/>
          <w:szCs w:val="16"/>
        </w:rPr>
      </w:pPr>
    </w:p>
    <w:p w14:paraId="63298221" w14:textId="7D5401A7" w:rsidR="00953435" w:rsidRPr="00255712" w:rsidRDefault="00953435" w:rsidP="006B4BB5">
      <w:pPr>
        <w:ind w:firstLine="567"/>
        <w:jc w:val="both"/>
        <w:rPr>
          <w:b/>
          <w:bCs/>
          <w:sz w:val="20"/>
          <w:szCs w:val="20"/>
        </w:rPr>
      </w:pPr>
      <w:bookmarkStart w:id="0" w:name="_Hlk77582232"/>
      <w:r w:rsidRPr="00255712">
        <w:rPr>
          <w:b/>
          <w:bCs/>
          <w:sz w:val="20"/>
          <w:szCs w:val="20"/>
        </w:rPr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4A72273F" w14:textId="77777777" w:rsidR="00953435" w:rsidRPr="00255712" w:rsidRDefault="00953435" w:rsidP="006B4BB5">
      <w:pPr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Допускается отклонение от графика движения по времени в следующих случаях:</w:t>
      </w:r>
    </w:p>
    <w:p w14:paraId="18586E03" w14:textId="77777777" w:rsidR="00953435" w:rsidRPr="00255712" w:rsidRDefault="00953435" w:rsidP="006B4BB5">
      <w:pPr>
        <w:tabs>
          <w:tab w:val="left" w:pos="851"/>
        </w:tabs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- отсутствие возможности проезда (гололед, нерасчищенные дороги, припаркованный транспорт);</w:t>
      </w:r>
    </w:p>
    <w:p w14:paraId="13811F91" w14:textId="77777777" w:rsidR="00953435" w:rsidRPr="00255712" w:rsidRDefault="00953435" w:rsidP="006B4BB5">
      <w:pPr>
        <w:tabs>
          <w:tab w:val="left" w:pos="851"/>
        </w:tabs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- поломка автомобиля.</w:t>
      </w:r>
    </w:p>
    <w:p w14:paraId="5BA4B32C" w14:textId="77777777" w:rsidR="00953435" w:rsidRPr="00255712" w:rsidRDefault="00953435" w:rsidP="006B4BB5">
      <w:pPr>
        <w:ind w:firstLine="567"/>
        <w:jc w:val="both"/>
        <w:rPr>
          <w:sz w:val="20"/>
          <w:szCs w:val="20"/>
        </w:rPr>
      </w:pPr>
      <w:bookmarkStart w:id="1" w:name="_Hlk74309745"/>
      <w:r w:rsidRPr="00255712">
        <w:rPr>
          <w:b/>
          <w:bCs/>
          <w:sz w:val="20"/>
          <w:szCs w:val="20"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https://sab-ekb.ru/.</w:t>
      </w:r>
    </w:p>
    <w:bookmarkEnd w:id="1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969"/>
      </w:tblGrid>
      <w:tr w:rsidR="005B3A7C" w:rsidRPr="00194788" w14:paraId="2E49F7C0" w14:textId="77777777" w:rsidTr="00DF4FFB">
        <w:tc>
          <w:tcPr>
            <w:tcW w:w="4954" w:type="dxa"/>
          </w:tcPr>
          <w:p w14:paraId="3957821B" w14:textId="77777777" w:rsidR="00043C54" w:rsidRDefault="00043C54" w:rsidP="00DD5AB2">
            <w:pPr>
              <w:rPr>
                <w:rFonts w:eastAsia="Calibri"/>
              </w:rPr>
            </w:pPr>
          </w:p>
          <w:p w14:paraId="7195D0FB" w14:textId="0FB3ADC4" w:rsidR="00DD5AB2" w:rsidRPr="00194788" w:rsidRDefault="00DD5AB2" w:rsidP="00DD5AB2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 xml:space="preserve">Глава </w:t>
            </w:r>
            <w:r w:rsidR="00D631C1">
              <w:rPr>
                <w:rFonts w:eastAsia="Calibri"/>
              </w:rPr>
              <w:t>Арамильского</w:t>
            </w:r>
            <w:r w:rsidRPr="00194788">
              <w:rPr>
                <w:rFonts w:eastAsia="Calibri"/>
              </w:rPr>
              <w:t xml:space="preserve"> городского округа</w:t>
            </w:r>
          </w:p>
          <w:p w14:paraId="78B3F994" w14:textId="77777777" w:rsidR="00D631C1" w:rsidRPr="00194788" w:rsidRDefault="00D631C1" w:rsidP="00DD5AB2">
            <w:pPr>
              <w:rPr>
                <w:rFonts w:eastAsia="Calibri"/>
              </w:rPr>
            </w:pPr>
          </w:p>
          <w:p w14:paraId="770E96F4" w14:textId="7BC88382" w:rsidR="00DD5AB2" w:rsidRPr="00194788" w:rsidRDefault="00DD5AB2" w:rsidP="00DD5AB2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>_________________/</w:t>
            </w:r>
            <w:r w:rsidR="00D631C1">
              <w:rPr>
                <w:rFonts w:eastAsia="Calibri"/>
              </w:rPr>
              <w:t>М.С.</w:t>
            </w:r>
            <w:r w:rsidRPr="00194788">
              <w:rPr>
                <w:rFonts w:eastAsia="Calibri"/>
              </w:rPr>
              <w:t xml:space="preserve"> </w:t>
            </w:r>
            <w:r w:rsidR="00D631C1">
              <w:rPr>
                <w:rFonts w:eastAsia="Calibri"/>
              </w:rPr>
              <w:t>Мишарина</w:t>
            </w:r>
            <w:r w:rsidRPr="00194788">
              <w:rPr>
                <w:rFonts w:eastAsia="Calibri"/>
              </w:rPr>
              <w:t>/</w:t>
            </w:r>
          </w:p>
          <w:p w14:paraId="49739D52" w14:textId="77777777" w:rsidR="00DE5C46" w:rsidRPr="00194788" w:rsidRDefault="00DE5C46" w:rsidP="00194788">
            <w:pPr>
              <w:rPr>
                <w:rFonts w:eastAsia="Calibri"/>
              </w:rPr>
            </w:pPr>
          </w:p>
        </w:tc>
        <w:tc>
          <w:tcPr>
            <w:tcW w:w="4969" w:type="dxa"/>
          </w:tcPr>
          <w:p w14:paraId="0D33004E" w14:textId="77777777" w:rsidR="00043C54" w:rsidRDefault="00043C54" w:rsidP="00194788">
            <w:pPr>
              <w:rPr>
                <w:rFonts w:eastAsia="Calibri"/>
              </w:rPr>
            </w:pPr>
          </w:p>
          <w:p w14:paraId="736737F0" w14:textId="6D27068B" w:rsidR="00DE5C46" w:rsidRPr="00194788" w:rsidRDefault="000467E3" w:rsidP="00194788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>Д</w:t>
            </w:r>
            <w:r w:rsidR="00DE5C46" w:rsidRPr="00194788">
              <w:rPr>
                <w:rFonts w:eastAsia="Calibri"/>
              </w:rPr>
              <w:t xml:space="preserve">иректор ЕМУП «Спецавтобаза» </w:t>
            </w:r>
          </w:p>
          <w:p w14:paraId="1BAB0BC1" w14:textId="77777777" w:rsidR="00D631C1" w:rsidRPr="00194788" w:rsidRDefault="00D631C1" w:rsidP="00194788">
            <w:pPr>
              <w:rPr>
                <w:rFonts w:eastAsia="Calibri"/>
              </w:rPr>
            </w:pPr>
          </w:p>
          <w:p w14:paraId="78C8113B" w14:textId="77777777" w:rsidR="005B3A7C" w:rsidRPr="00194788" w:rsidRDefault="00DE5C46" w:rsidP="00194788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 xml:space="preserve">___________________/Н.В. Зубова/               </w:t>
            </w:r>
          </w:p>
        </w:tc>
      </w:tr>
      <w:tr w:rsidR="005B3A7C" w:rsidRPr="00A014CC" w14:paraId="277B0C67" w14:textId="77777777" w:rsidTr="00DF4FFB">
        <w:tc>
          <w:tcPr>
            <w:tcW w:w="4954" w:type="dxa"/>
          </w:tcPr>
          <w:p w14:paraId="66B24934" w14:textId="77777777" w:rsidR="005B3A7C" w:rsidRPr="005524B0" w:rsidRDefault="00DE5C46" w:rsidP="00194788">
            <w:pPr>
              <w:rPr>
                <w:rFonts w:eastAsia="Calibri"/>
              </w:rPr>
            </w:pPr>
            <w:r w:rsidRPr="005524B0">
              <w:rPr>
                <w:rFonts w:eastAsia="Calibri"/>
              </w:rPr>
              <w:t>Ознакомлен:</w:t>
            </w:r>
          </w:p>
          <w:p w14:paraId="60AF4287" w14:textId="77777777" w:rsidR="00DE5C46" w:rsidRPr="00194788" w:rsidRDefault="00DE5C46" w:rsidP="00194788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>Директор ООО «ТрансСервис»</w:t>
            </w:r>
          </w:p>
          <w:p w14:paraId="3E9831CD" w14:textId="77777777" w:rsidR="00DE5C46" w:rsidRPr="00194788" w:rsidRDefault="00DE5C46" w:rsidP="00194788">
            <w:pPr>
              <w:rPr>
                <w:rFonts w:eastAsia="Calibri"/>
              </w:rPr>
            </w:pPr>
          </w:p>
          <w:p w14:paraId="37CF80D0" w14:textId="77777777" w:rsidR="002A6E87" w:rsidRDefault="002A6E87" w:rsidP="00194788">
            <w:pPr>
              <w:rPr>
                <w:rFonts w:eastAsia="Calibri"/>
              </w:rPr>
            </w:pPr>
          </w:p>
          <w:p w14:paraId="4954C468" w14:textId="77777777" w:rsidR="00D631C1" w:rsidRPr="00194788" w:rsidRDefault="00D631C1" w:rsidP="00194788">
            <w:pPr>
              <w:rPr>
                <w:rFonts w:eastAsia="Calibri"/>
              </w:rPr>
            </w:pPr>
          </w:p>
          <w:p w14:paraId="37F61494" w14:textId="6B38BB95" w:rsidR="00DE5C46" w:rsidRPr="00194788" w:rsidRDefault="00DE5C46" w:rsidP="00194788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>________________/Д.С. Елизаров/</w:t>
            </w:r>
          </w:p>
        </w:tc>
        <w:tc>
          <w:tcPr>
            <w:tcW w:w="4969" w:type="dxa"/>
          </w:tcPr>
          <w:p w14:paraId="76804D1A" w14:textId="77777777" w:rsidR="003E5F8B" w:rsidRPr="005524B0" w:rsidRDefault="003E5F8B" w:rsidP="00194788">
            <w:pPr>
              <w:rPr>
                <w:rFonts w:eastAsia="Calibri"/>
              </w:rPr>
            </w:pPr>
            <w:r w:rsidRPr="005524B0">
              <w:rPr>
                <w:rFonts w:eastAsia="Calibri"/>
              </w:rPr>
              <w:t>Ознакомлен:</w:t>
            </w:r>
          </w:p>
          <w:p w14:paraId="25869E8A" w14:textId="243A84D7" w:rsidR="005B3A7C" w:rsidRDefault="00CB6F3E" w:rsidP="00194788">
            <w:r>
              <w:t>Заместитель директора по транспортированию и обращению с ТКО ЕМУП «Спецавтобаза»</w:t>
            </w:r>
          </w:p>
          <w:p w14:paraId="7406E546" w14:textId="77777777" w:rsidR="00CB6F3E" w:rsidRPr="00194788" w:rsidRDefault="00CB6F3E" w:rsidP="00194788">
            <w:pPr>
              <w:rPr>
                <w:rFonts w:eastAsia="Calibri"/>
              </w:rPr>
            </w:pPr>
          </w:p>
          <w:p w14:paraId="387CD16D" w14:textId="77777777" w:rsidR="00DE5C46" w:rsidRPr="00A014CC" w:rsidRDefault="00DE5C46" w:rsidP="00194788">
            <w:pPr>
              <w:rPr>
                <w:rFonts w:eastAsia="Calibri"/>
              </w:rPr>
            </w:pPr>
            <w:r w:rsidRPr="00194788">
              <w:rPr>
                <w:rFonts w:eastAsia="Calibri"/>
              </w:rPr>
              <w:t>___________________/С.И. Тесля/</w:t>
            </w:r>
          </w:p>
        </w:tc>
      </w:tr>
    </w:tbl>
    <w:p w14:paraId="4BCE5674" w14:textId="2C8653C9" w:rsidR="00704653" w:rsidRDefault="00836542" w:rsidP="00836542">
      <w:pPr>
        <w:tabs>
          <w:tab w:val="left" w:pos="2310"/>
          <w:tab w:val="left" w:pos="8596"/>
        </w:tabs>
        <w:rPr>
          <w:rFonts w:eastAsia="Calibri"/>
        </w:rPr>
      </w:pPr>
      <w:r>
        <w:rPr>
          <w:rFonts w:eastAsia="Calibri"/>
        </w:rPr>
        <w:tab/>
      </w:r>
      <w:bookmarkEnd w:id="0"/>
    </w:p>
    <w:p w14:paraId="481AAA89" w14:textId="77777777" w:rsidR="00D631C1" w:rsidRDefault="00D631C1" w:rsidP="004460BC">
      <w:pPr>
        <w:jc w:val="center"/>
        <w:rPr>
          <w:rFonts w:eastAsia="Calibri"/>
        </w:rPr>
      </w:pPr>
    </w:p>
    <w:p w14:paraId="20E8406D" w14:textId="77777777" w:rsidR="003E46CC" w:rsidRDefault="003E46CC" w:rsidP="004460BC">
      <w:pPr>
        <w:jc w:val="center"/>
        <w:rPr>
          <w:rFonts w:eastAsia="Calibri"/>
        </w:rPr>
      </w:pPr>
    </w:p>
    <w:p w14:paraId="38E731C4" w14:textId="714A1198" w:rsidR="004460BC" w:rsidRPr="0088208D" w:rsidRDefault="004460BC" w:rsidP="004460BC">
      <w:pPr>
        <w:jc w:val="center"/>
        <w:rPr>
          <w:rFonts w:eastAsia="Calibri"/>
          <w:b/>
        </w:rPr>
      </w:pPr>
      <w:r w:rsidRPr="0088208D">
        <w:rPr>
          <w:rFonts w:eastAsia="Calibri"/>
          <w:b/>
        </w:rPr>
        <w:t>Справка по изменени</w:t>
      </w:r>
      <w:r w:rsidR="00440C12">
        <w:rPr>
          <w:rFonts w:eastAsia="Calibri"/>
          <w:b/>
        </w:rPr>
        <w:t>ю</w:t>
      </w:r>
      <w:bookmarkStart w:id="2" w:name="_GoBack"/>
      <w:bookmarkEnd w:id="2"/>
      <w:r w:rsidR="00A0146E" w:rsidRPr="0088208D">
        <w:rPr>
          <w:rFonts w:eastAsia="Calibri"/>
          <w:b/>
        </w:rPr>
        <w:t xml:space="preserve"> в реестре</w:t>
      </w:r>
      <w:r w:rsidR="006B4BB5" w:rsidRPr="0088208D">
        <w:rPr>
          <w:rFonts w:eastAsia="Calibri"/>
          <w:b/>
        </w:rPr>
        <w:t>:</w:t>
      </w:r>
    </w:p>
    <w:p w14:paraId="2F416A98" w14:textId="77777777" w:rsidR="004460BC" w:rsidRDefault="004460BC" w:rsidP="00836542">
      <w:pPr>
        <w:tabs>
          <w:tab w:val="left" w:pos="2310"/>
          <w:tab w:val="left" w:pos="8596"/>
        </w:tabs>
        <w:rPr>
          <w:rFonts w:eastAsia="Calibri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846"/>
        <w:gridCol w:w="5245"/>
        <w:gridCol w:w="3969"/>
      </w:tblGrid>
      <w:tr w:rsidR="004460BC" w:rsidRPr="00BA6C1E" w14:paraId="76E48BDD" w14:textId="77777777" w:rsidTr="00D3370C">
        <w:tc>
          <w:tcPr>
            <w:tcW w:w="846" w:type="dxa"/>
          </w:tcPr>
          <w:p w14:paraId="09BC5E53" w14:textId="77777777" w:rsidR="004460BC" w:rsidRPr="0088208D" w:rsidRDefault="004460BC" w:rsidP="00D3370C">
            <w:pPr>
              <w:jc w:val="center"/>
              <w:rPr>
                <w:b/>
                <w:bCs/>
                <w:sz w:val="18"/>
                <w:szCs w:val="18"/>
              </w:rPr>
            </w:pPr>
            <w:r w:rsidRPr="0088208D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245" w:type="dxa"/>
          </w:tcPr>
          <w:p w14:paraId="1A7B5432" w14:textId="5EECDC11" w:rsidR="004460BC" w:rsidRPr="00BA6C1E" w:rsidRDefault="0088208D" w:rsidP="00D3370C">
            <w:pPr>
              <w:jc w:val="center"/>
              <w:rPr>
                <w:rFonts w:eastAsia="Calibri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3969" w:type="dxa"/>
          </w:tcPr>
          <w:p w14:paraId="0859C4EE" w14:textId="77777777" w:rsidR="004460BC" w:rsidRPr="00BA6C1E" w:rsidRDefault="004460BC" w:rsidP="00D3370C">
            <w:pPr>
              <w:jc w:val="center"/>
              <w:rPr>
                <w:rFonts w:eastAsia="Calibri"/>
              </w:rPr>
            </w:pPr>
            <w:r w:rsidRPr="0088208D">
              <w:rPr>
                <w:b/>
                <w:bCs/>
                <w:sz w:val="18"/>
                <w:szCs w:val="18"/>
              </w:rPr>
              <w:t>Примечание</w:t>
            </w:r>
          </w:p>
        </w:tc>
      </w:tr>
      <w:tr w:rsidR="00A0146E" w:rsidRPr="00BA6C1E" w14:paraId="31ED6CEE" w14:textId="77777777" w:rsidTr="00D3370C">
        <w:tc>
          <w:tcPr>
            <w:tcW w:w="846" w:type="dxa"/>
          </w:tcPr>
          <w:p w14:paraId="1C078489" w14:textId="1B222DCF" w:rsidR="00A0146E" w:rsidRPr="0088208D" w:rsidRDefault="00A0146E" w:rsidP="0088208D">
            <w:pPr>
              <w:pStyle w:val="a9"/>
              <w:numPr>
                <w:ilvl w:val="0"/>
                <w:numId w:val="32"/>
              </w:numPr>
              <w:rPr>
                <w:rFonts w:eastAsia="Calibri"/>
              </w:rPr>
            </w:pPr>
          </w:p>
        </w:tc>
        <w:tc>
          <w:tcPr>
            <w:tcW w:w="5245" w:type="dxa"/>
          </w:tcPr>
          <w:p w14:paraId="67744366" w14:textId="44C35CCF" w:rsidR="00A0146E" w:rsidRPr="00BA6C1E" w:rsidRDefault="00A0146E" w:rsidP="00D3370C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г. Арамиль, </w:t>
            </w:r>
            <w:r w:rsidR="00440C12">
              <w:rPr>
                <w:color w:val="000000"/>
              </w:rPr>
              <w:t>пер. </w:t>
            </w:r>
            <w:proofErr w:type="spellStart"/>
            <w:r w:rsidR="00440C12">
              <w:rPr>
                <w:color w:val="000000"/>
              </w:rPr>
              <w:t>Арамильский</w:t>
            </w:r>
            <w:proofErr w:type="spellEnd"/>
            <w:r w:rsidR="00440C12">
              <w:rPr>
                <w:color w:val="000000"/>
              </w:rPr>
              <w:t>. 1</w:t>
            </w:r>
          </w:p>
        </w:tc>
        <w:tc>
          <w:tcPr>
            <w:tcW w:w="3969" w:type="dxa"/>
          </w:tcPr>
          <w:p w14:paraId="724A92C4" w14:textId="77777777" w:rsidR="00A0146E" w:rsidRPr="00BA6C1E" w:rsidRDefault="00A0146E" w:rsidP="00D3370C">
            <w:pPr>
              <w:rPr>
                <w:rFonts w:eastAsia="Calibri"/>
              </w:rPr>
            </w:pPr>
            <w:r>
              <w:rPr>
                <w:rFonts w:eastAsia="Calibri"/>
              </w:rPr>
              <w:t>Новое место накопления</w:t>
            </w:r>
          </w:p>
        </w:tc>
      </w:tr>
    </w:tbl>
    <w:p w14:paraId="1B684218" w14:textId="77777777" w:rsidR="004460BC" w:rsidRPr="00194788" w:rsidRDefault="004460BC" w:rsidP="00836542">
      <w:pPr>
        <w:tabs>
          <w:tab w:val="left" w:pos="2310"/>
          <w:tab w:val="left" w:pos="8596"/>
        </w:tabs>
      </w:pPr>
    </w:p>
    <w:sectPr w:rsidR="004460BC" w:rsidRPr="00194788" w:rsidSect="00255712">
      <w:footerReference w:type="default" r:id="rId8"/>
      <w:pgSz w:w="11906" w:h="16838"/>
      <w:pgMar w:top="284" w:right="707" w:bottom="709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1A486" w14:textId="77777777" w:rsidR="0071752E" w:rsidRDefault="0071752E" w:rsidP="0031779E">
      <w:r>
        <w:separator/>
      </w:r>
    </w:p>
  </w:endnote>
  <w:endnote w:type="continuationSeparator" w:id="0">
    <w:p w14:paraId="7F192BA5" w14:textId="77777777" w:rsidR="0071752E" w:rsidRDefault="0071752E" w:rsidP="003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852235"/>
      <w:docPartObj>
        <w:docPartGallery w:val="Page Numbers (Bottom of Page)"/>
        <w:docPartUnique/>
      </w:docPartObj>
    </w:sdtPr>
    <w:sdtEndPr/>
    <w:sdtContent>
      <w:p w14:paraId="76CA1BA8" w14:textId="42D5D4D2" w:rsidR="00C832C8" w:rsidRDefault="00C832C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0D58B" w14:textId="77777777" w:rsidR="00C832C8" w:rsidRDefault="00C832C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96654" w14:textId="77777777" w:rsidR="0071752E" w:rsidRDefault="0071752E" w:rsidP="0031779E">
      <w:r>
        <w:separator/>
      </w:r>
    </w:p>
  </w:footnote>
  <w:footnote w:type="continuationSeparator" w:id="0">
    <w:p w14:paraId="158BAAB2" w14:textId="77777777" w:rsidR="0071752E" w:rsidRDefault="0071752E" w:rsidP="0031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E49"/>
    <w:multiLevelType w:val="multilevel"/>
    <w:tmpl w:val="29B432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B305527"/>
    <w:multiLevelType w:val="hybridMultilevel"/>
    <w:tmpl w:val="569E6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5B"/>
    <w:multiLevelType w:val="multilevel"/>
    <w:tmpl w:val="A3F690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9234A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4B4553E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C55018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70C8E"/>
    <w:multiLevelType w:val="multilevel"/>
    <w:tmpl w:val="A3F690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573B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9D5C38"/>
    <w:multiLevelType w:val="hybridMultilevel"/>
    <w:tmpl w:val="362EE5C6"/>
    <w:lvl w:ilvl="0" w:tplc="96B885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C5AC6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2937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53F3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1610E0"/>
    <w:multiLevelType w:val="hybridMultilevel"/>
    <w:tmpl w:val="D31C602C"/>
    <w:lvl w:ilvl="0" w:tplc="96B8850E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B1562EB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E81D87"/>
    <w:multiLevelType w:val="hybridMultilevel"/>
    <w:tmpl w:val="0ADABA8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0262"/>
    <w:multiLevelType w:val="hybridMultilevel"/>
    <w:tmpl w:val="362EE5C6"/>
    <w:lvl w:ilvl="0" w:tplc="96B885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AD5012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F3FD5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7A2609"/>
    <w:multiLevelType w:val="multilevel"/>
    <w:tmpl w:val="A3F6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172CD"/>
    <w:multiLevelType w:val="hybridMultilevel"/>
    <w:tmpl w:val="03761F5C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4726F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EA94C49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40AF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0044D9C"/>
    <w:multiLevelType w:val="multilevel"/>
    <w:tmpl w:val="3AD44A36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4C63C56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51E6D2B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57A3F69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944D1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2AE52CC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0D87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6FC0689"/>
    <w:multiLevelType w:val="hybridMultilevel"/>
    <w:tmpl w:val="B37E7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C32D3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24"/>
  </w:num>
  <w:num w:numId="5">
    <w:abstractNumId w:val="0"/>
  </w:num>
  <w:num w:numId="6">
    <w:abstractNumId w:val="12"/>
  </w:num>
  <w:num w:numId="7">
    <w:abstractNumId w:val="17"/>
  </w:num>
  <w:num w:numId="8">
    <w:abstractNumId w:val="5"/>
  </w:num>
  <w:num w:numId="9">
    <w:abstractNumId w:val="14"/>
  </w:num>
  <w:num w:numId="10">
    <w:abstractNumId w:val="19"/>
  </w:num>
  <w:num w:numId="11">
    <w:abstractNumId w:val="31"/>
  </w:num>
  <w:num w:numId="12">
    <w:abstractNumId w:val="8"/>
  </w:num>
  <w:num w:numId="13">
    <w:abstractNumId w:val="2"/>
  </w:num>
  <w:num w:numId="14">
    <w:abstractNumId w:val="6"/>
  </w:num>
  <w:num w:numId="15">
    <w:abstractNumId w:val="20"/>
  </w:num>
  <w:num w:numId="16">
    <w:abstractNumId w:val="22"/>
  </w:num>
  <w:num w:numId="17">
    <w:abstractNumId w:val="25"/>
  </w:num>
  <w:num w:numId="18">
    <w:abstractNumId w:val="3"/>
  </w:num>
  <w:num w:numId="19">
    <w:abstractNumId w:val="4"/>
  </w:num>
  <w:num w:numId="20">
    <w:abstractNumId w:val="11"/>
  </w:num>
  <w:num w:numId="21">
    <w:abstractNumId w:val="7"/>
  </w:num>
  <w:num w:numId="22">
    <w:abstractNumId w:val="29"/>
  </w:num>
  <w:num w:numId="23">
    <w:abstractNumId w:val="27"/>
  </w:num>
  <w:num w:numId="24">
    <w:abstractNumId w:val="13"/>
  </w:num>
  <w:num w:numId="25">
    <w:abstractNumId w:val="9"/>
  </w:num>
  <w:num w:numId="26">
    <w:abstractNumId w:val="10"/>
  </w:num>
  <w:num w:numId="27">
    <w:abstractNumId w:val="26"/>
  </w:num>
  <w:num w:numId="28">
    <w:abstractNumId w:val="21"/>
  </w:num>
  <w:num w:numId="29">
    <w:abstractNumId w:val="28"/>
  </w:num>
  <w:num w:numId="30">
    <w:abstractNumId w:val="15"/>
  </w:num>
  <w:num w:numId="31">
    <w:abstractNumId w:val="16"/>
  </w:num>
  <w:num w:numId="32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2"/>
    <w:rsid w:val="00000D1D"/>
    <w:rsid w:val="00001D0B"/>
    <w:rsid w:val="00004AC3"/>
    <w:rsid w:val="00010AE4"/>
    <w:rsid w:val="00012B67"/>
    <w:rsid w:val="00013139"/>
    <w:rsid w:val="00020986"/>
    <w:rsid w:val="00020F0D"/>
    <w:rsid w:val="0002714B"/>
    <w:rsid w:val="000317D5"/>
    <w:rsid w:val="000327F3"/>
    <w:rsid w:val="00032B62"/>
    <w:rsid w:val="00034290"/>
    <w:rsid w:val="00034C43"/>
    <w:rsid w:val="00043C54"/>
    <w:rsid w:val="000467E3"/>
    <w:rsid w:val="00051095"/>
    <w:rsid w:val="00052F1C"/>
    <w:rsid w:val="000535B2"/>
    <w:rsid w:val="00054AF2"/>
    <w:rsid w:val="00054C20"/>
    <w:rsid w:val="00054E77"/>
    <w:rsid w:val="0005765C"/>
    <w:rsid w:val="000614D1"/>
    <w:rsid w:val="0006172E"/>
    <w:rsid w:val="0006497A"/>
    <w:rsid w:val="000669C3"/>
    <w:rsid w:val="00070A89"/>
    <w:rsid w:val="000715A3"/>
    <w:rsid w:val="00073C26"/>
    <w:rsid w:val="00077053"/>
    <w:rsid w:val="00080B4B"/>
    <w:rsid w:val="000858C3"/>
    <w:rsid w:val="000904E1"/>
    <w:rsid w:val="00096131"/>
    <w:rsid w:val="000A3B88"/>
    <w:rsid w:val="000B5875"/>
    <w:rsid w:val="000C7F0A"/>
    <w:rsid w:val="000D0401"/>
    <w:rsid w:val="000D28B5"/>
    <w:rsid w:val="000D5D44"/>
    <w:rsid w:val="000E54E9"/>
    <w:rsid w:val="000E596A"/>
    <w:rsid w:val="000F510F"/>
    <w:rsid w:val="00100CC4"/>
    <w:rsid w:val="00102366"/>
    <w:rsid w:val="00105B5F"/>
    <w:rsid w:val="00106F2E"/>
    <w:rsid w:val="00113759"/>
    <w:rsid w:val="00117A3A"/>
    <w:rsid w:val="00124669"/>
    <w:rsid w:val="00124F97"/>
    <w:rsid w:val="00127535"/>
    <w:rsid w:val="001304E9"/>
    <w:rsid w:val="00131715"/>
    <w:rsid w:val="0013189D"/>
    <w:rsid w:val="00131D2C"/>
    <w:rsid w:val="001347F4"/>
    <w:rsid w:val="001355C1"/>
    <w:rsid w:val="00137BA1"/>
    <w:rsid w:val="00140D4F"/>
    <w:rsid w:val="001457C8"/>
    <w:rsid w:val="00146FB2"/>
    <w:rsid w:val="00150FFD"/>
    <w:rsid w:val="0015171E"/>
    <w:rsid w:val="00154068"/>
    <w:rsid w:val="001556DB"/>
    <w:rsid w:val="00155B0B"/>
    <w:rsid w:val="00155CD9"/>
    <w:rsid w:val="0016234B"/>
    <w:rsid w:val="00163D16"/>
    <w:rsid w:val="00164E9E"/>
    <w:rsid w:val="00166010"/>
    <w:rsid w:val="001742D1"/>
    <w:rsid w:val="00180479"/>
    <w:rsid w:val="001809B0"/>
    <w:rsid w:val="00181526"/>
    <w:rsid w:val="00181A2F"/>
    <w:rsid w:val="00184F4C"/>
    <w:rsid w:val="00191EB4"/>
    <w:rsid w:val="001925B8"/>
    <w:rsid w:val="0019330B"/>
    <w:rsid w:val="00194788"/>
    <w:rsid w:val="00194DA0"/>
    <w:rsid w:val="00194E51"/>
    <w:rsid w:val="001965FB"/>
    <w:rsid w:val="00196817"/>
    <w:rsid w:val="001973F4"/>
    <w:rsid w:val="001A242E"/>
    <w:rsid w:val="001A52B6"/>
    <w:rsid w:val="001A700E"/>
    <w:rsid w:val="001A7779"/>
    <w:rsid w:val="001B37C3"/>
    <w:rsid w:val="001B7153"/>
    <w:rsid w:val="001B7309"/>
    <w:rsid w:val="001C41FA"/>
    <w:rsid w:val="001C7F6F"/>
    <w:rsid w:val="001D05DD"/>
    <w:rsid w:val="001D5BA3"/>
    <w:rsid w:val="001D62EE"/>
    <w:rsid w:val="001D67DF"/>
    <w:rsid w:val="001E1130"/>
    <w:rsid w:val="001E3DE0"/>
    <w:rsid w:val="001E4398"/>
    <w:rsid w:val="001E56A9"/>
    <w:rsid w:val="001E7171"/>
    <w:rsid w:val="001F43EB"/>
    <w:rsid w:val="001F6E24"/>
    <w:rsid w:val="00205BF3"/>
    <w:rsid w:val="0021037F"/>
    <w:rsid w:val="00211C54"/>
    <w:rsid w:val="00213E13"/>
    <w:rsid w:val="002267AE"/>
    <w:rsid w:val="00237B98"/>
    <w:rsid w:val="0024011B"/>
    <w:rsid w:val="0024335E"/>
    <w:rsid w:val="00247F3C"/>
    <w:rsid w:val="002541C0"/>
    <w:rsid w:val="00255712"/>
    <w:rsid w:val="0025604D"/>
    <w:rsid w:val="00260FBB"/>
    <w:rsid w:val="00267D50"/>
    <w:rsid w:val="00270E26"/>
    <w:rsid w:val="00271AAB"/>
    <w:rsid w:val="002734F6"/>
    <w:rsid w:val="00275375"/>
    <w:rsid w:val="0027610B"/>
    <w:rsid w:val="00281C46"/>
    <w:rsid w:val="00281CA1"/>
    <w:rsid w:val="0028366E"/>
    <w:rsid w:val="00284460"/>
    <w:rsid w:val="00285508"/>
    <w:rsid w:val="00286B43"/>
    <w:rsid w:val="00290B61"/>
    <w:rsid w:val="002961E4"/>
    <w:rsid w:val="002A1DD0"/>
    <w:rsid w:val="002A3B9A"/>
    <w:rsid w:val="002A6E87"/>
    <w:rsid w:val="002A7B50"/>
    <w:rsid w:val="002B37A4"/>
    <w:rsid w:val="002B4AEE"/>
    <w:rsid w:val="002C0D0B"/>
    <w:rsid w:val="002D2373"/>
    <w:rsid w:val="002D3997"/>
    <w:rsid w:val="002D67F9"/>
    <w:rsid w:val="002D7FEC"/>
    <w:rsid w:val="002E566B"/>
    <w:rsid w:val="002F3F3E"/>
    <w:rsid w:val="002F703B"/>
    <w:rsid w:val="00300373"/>
    <w:rsid w:val="00301298"/>
    <w:rsid w:val="00303CD6"/>
    <w:rsid w:val="00305498"/>
    <w:rsid w:val="003067A0"/>
    <w:rsid w:val="0031375D"/>
    <w:rsid w:val="003140CA"/>
    <w:rsid w:val="003166B7"/>
    <w:rsid w:val="0031779E"/>
    <w:rsid w:val="00322358"/>
    <w:rsid w:val="00323996"/>
    <w:rsid w:val="00325103"/>
    <w:rsid w:val="003304D2"/>
    <w:rsid w:val="00331AA3"/>
    <w:rsid w:val="0033420A"/>
    <w:rsid w:val="00337BF2"/>
    <w:rsid w:val="00344B4F"/>
    <w:rsid w:val="0034767D"/>
    <w:rsid w:val="00352A0B"/>
    <w:rsid w:val="003551F3"/>
    <w:rsid w:val="00357D18"/>
    <w:rsid w:val="00361C67"/>
    <w:rsid w:val="00364216"/>
    <w:rsid w:val="00367C63"/>
    <w:rsid w:val="003758C1"/>
    <w:rsid w:val="00381044"/>
    <w:rsid w:val="003812EA"/>
    <w:rsid w:val="003814AB"/>
    <w:rsid w:val="00381527"/>
    <w:rsid w:val="00382DA6"/>
    <w:rsid w:val="00382EBD"/>
    <w:rsid w:val="003915F4"/>
    <w:rsid w:val="003970C0"/>
    <w:rsid w:val="003A7121"/>
    <w:rsid w:val="003B0BBB"/>
    <w:rsid w:val="003C2924"/>
    <w:rsid w:val="003C2DFF"/>
    <w:rsid w:val="003C455A"/>
    <w:rsid w:val="003C63E1"/>
    <w:rsid w:val="003C748C"/>
    <w:rsid w:val="003C7542"/>
    <w:rsid w:val="003D1CB7"/>
    <w:rsid w:val="003E46CC"/>
    <w:rsid w:val="003E5F8B"/>
    <w:rsid w:val="003E6215"/>
    <w:rsid w:val="003E64B0"/>
    <w:rsid w:val="003F0CCE"/>
    <w:rsid w:val="003F1FC1"/>
    <w:rsid w:val="003F2B38"/>
    <w:rsid w:val="004006E1"/>
    <w:rsid w:val="00402AF5"/>
    <w:rsid w:val="004069BF"/>
    <w:rsid w:val="00410DAB"/>
    <w:rsid w:val="004128FF"/>
    <w:rsid w:val="00413AA4"/>
    <w:rsid w:val="00423C4A"/>
    <w:rsid w:val="0042470B"/>
    <w:rsid w:val="00425384"/>
    <w:rsid w:val="00426EA9"/>
    <w:rsid w:val="00430106"/>
    <w:rsid w:val="0043157B"/>
    <w:rsid w:val="004327A2"/>
    <w:rsid w:val="00433467"/>
    <w:rsid w:val="00436779"/>
    <w:rsid w:val="00436DE7"/>
    <w:rsid w:val="0043793F"/>
    <w:rsid w:val="00440C12"/>
    <w:rsid w:val="0044159C"/>
    <w:rsid w:val="004423DE"/>
    <w:rsid w:val="00443C17"/>
    <w:rsid w:val="004460BC"/>
    <w:rsid w:val="00447E9B"/>
    <w:rsid w:val="00450AB2"/>
    <w:rsid w:val="00451D6E"/>
    <w:rsid w:val="004549E5"/>
    <w:rsid w:val="004617E1"/>
    <w:rsid w:val="00461827"/>
    <w:rsid w:val="004642A7"/>
    <w:rsid w:val="00466108"/>
    <w:rsid w:val="00466254"/>
    <w:rsid w:val="0046703E"/>
    <w:rsid w:val="004673E0"/>
    <w:rsid w:val="00467CFF"/>
    <w:rsid w:val="004809E9"/>
    <w:rsid w:val="00480E77"/>
    <w:rsid w:val="00481313"/>
    <w:rsid w:val="00481F66"/>
    <w:rsid w:val="00495A0B"/>
    <w:rsid w:val="004A192B"/>
    <w:rsid w:val="004A555B"/>
    <w:rsid w:val="004A58CE"/>
    <w:rsid w:val="004B5563"/>
    <w:rsid w:val="004B67BD"/>
    <w:rsid w:val="004C0B70"/>
    <w:rsid w:val="004C672F"/>
    <w:rsid w:val="004D364F"/>
    <w:rsid w:val="004D3AB9"/>
    <w:rsid w:val="004D3B25"/>
    <w:rsid w:val="004D3FA2"/>
    <w:rsid w:val="004D59BE"/>
    <w:rsid w:val="004D7E52"/>
    <w:rsid w:val="004E5A47"/>
    <w:rsid w:val="004E7AF1"/>
    <w:rsid w:val="004F15FD"/>
    <w:rsid w:val="004F1F7F"/>
    <w:rsid w:val="004F2FC2"/>
    <w:rsid w:val="004F4906"/>
    <w:rsid w:val="00501DE8"/>
    <w:rsid w:val="00503237"/>
    <w:rsid w:val="00507EE4"/>
    <w:rsid w:val="005179E0"/>
    <w:rsid w:val="0052386A"/>
    <w:rsid w:val="005249CB"/>
    <w:rsid w:val="00524F27"/>
    <w:rsid w:val="005254A5"/>
    <w:rsid w:val="00525947"/>
    <w:rsid w:val="00534DDA"/>
    <w:rsid w:val="00535D46"/>
    <w:rsid w:val="0053634D"/>
    <w:rsid w:val="00536EB1"/>
    <w:rsid w:val="00537AF7"/>
    <w:rsid w:val="005421CC"/>
    <w:rsid w:val="0054244F"/>
    <w:rsid w:val="005428BE"/>
    <w:rsid w:val="00543269"/>
    <w:rsid w:val="00547651"/>
    <w:rsid w:val="00551D87"/>
    <w:rsid w:val="005524B0"/>
    <w:rsid w:val="00553E44"/>
    <w:rsid w:val="00556333"/>
    <w:rsid w:val="00573386"/>
    <w:rsid w:val="00574770"/>
    <w:rsid w:val="00582581"/>
    <w:rsid w:val="00586D66"/>
    <w:rsid w:val="005943FB"/>
    <w:rsid w:val="00594F38"/>
    <w:rsid w:val="0059565A"/>
    <w:rsid w:val="00597A5F"/>
    <w:rsid w:val="005B33D7"/>
    <w:rsid w:val="005B3A7C"/>
    <w:rsid w:val="005B40D2"/>
    <w:rsid w:val="005C0000"/>
    <w:rsid w:val="005C1A88"/>
    <w:rsid w:val="005C257F"/>
    <w:rsid w:val="005C2E2C"/>
    <w:rsid w:val="005E522B"/>
    <w:rsid w:val="005F0C33"/>
    <w:rsid w:val="005F2192"/>
    <w:rsid w:val="005F34F5"/>
    <w:rsid w:val="0060434A"/>
    <w:rsid w:val="00606323"/>
    <w:rsid w:val="00610678"/>
    <w:rsid w:val="00612B8D"/>
    <w:rsid w:val="0062253D"/>
    <w:rsid w:val="00622B0D"/>
    <w:rsid w:val="00622D77"/>
    <w:rsid w:val="00633208"/>
    <w:rsid w:val="0063641C"/>
    <w:rsid w:val="006407DF"/>
    <w:rsid w:val="0064185C"/>
    <w:rsid w:val="00643C9F"/>
    <w:rsid w:val="00644607"/>
    <w:rsid w:val="00651832"/>
    <w:rsid w:val="0065458C"/>
    <w:rsid w:val="00654BB0"/>
    <w:rsid w:val="00656CC3"/>
    <w:rsid w:val="006570E0"/>
    <w:rsid w:val="0066421B"/>
    <w:rsid w:val="00664FBC"/>
    <w:rsid w:val="006705A4"/>
    <w:rsid w:val="00673BF2"/>
    <w:rsid w:val="00675424"/>
    <w:rsid w:val="00675D98"/>
    <w:rsid w:val="00684355"/>
    <w:rsid w:val="006923E4"/>
    <w:rsid w:val="0069344C"/>
    <w:rsid w:val="00694BAD"/>
    <w:rsid w:val="006A1504"/>
    <w:rsid w:val="006A1A6E"/>
    <w:rsid w:val="006A4BEB"/>
    <w:rsid w:val="006B1EC9"/>
    <w:rsid w:val="006B4BB5"/>
    <w:rsid w:val="006C1A75"/>
    <w:rsid w:val="006C70DE"/>
    <w:rsid w:val="006D2E3E"/>
    <w:rsid w:val="006E280B"/>
    <w:rsid w:val="006E2C3A"/>
    <w:rsid w:val="006E516F"/>
    <w:rsid w:val="006E58EA"/>
    <w:rsid w:val="006E76BE"/>
    <w:rsid w:val="006F37C8"/>
    <w:rsid w:val="006F3C11"/>
    <w:rsid w:val="006F6369"/>
    <w:rsid w:val="0070052E"/>
    <w:rsid w:val="007011EE"/>
    <w:rsid w:val="00704653"/>
    <w:rsid w:val="00712355"/>
    <w:rsid w:val="0071752E"/>
    <w:rsid w:val="00717A53"/>
    <w:rsid w:val="0072086F"/>
    <w:rsid w:val="00722900"/>
    <w:rsid w:val="00726CED"/>
    <w:rsid w:val="0072737B"/>
    <w:rsid w:val="007326CE"/>
    <w:rsid w:val="0073426A"/>
    <w:rsid w:val="0075500B"/>
    <w:rsid w:val="00757E93"/>
    <w:rsid w:val="00762A61"/>
    <w:rsid w:val="00764D15"/>
    <w:rsid w:val="00766560"/>
    <w:rsid w:val="00770D8B"/>
    <w:rsid w:val="007748FF"/>
    <w:rsid w:val="00780949"/>
    <w:rsid w:val="00780B4B"/>
    <w:rsid w:val="007813C9"/>
    <w:rsid w:val="007822BF"/>
    <w:rsid w:val="007825CE"/>
    <w:rsid w:val="00783577"/>
    <w:rsid w:val="00783712"/>
    <w:rsid w:val="0078554D"/>
    <w:rsid w:val="00794D3B"/>
    <w:rsid w:val="00796897"/>
    <w:rsid w:val="00797DDE"/>
    <w:rsid w:val="007B799E"/>
    <w:rsid w:val="007D412E"/>
    <w:rsid w:val="007D4870"/>
    <w:rsid w:val="007E216D"/>
    <w:rsid w:val="007E4392"/>
    <w:rsid w:val="007F21DE"/>
    <w:rsid w:val="007F3013"/>
    <w:rsid w:val="007F5BD1"/>
    <w:rsid w:val="00800E88"/>
    <w:rsid w:val="0081441A"/>
    <w:rsid w:val="0081465D"/>
    <w:rsid w:val="00824372"/>
    <w:rsid w:val="00825DBC"/>
    <w:rsid w:val="00836542"/>
    <w:rsid w:val="00836620"/>
    <w:rsid w:val="00840C78"/>
    <w:rsid w:val="00843BC4"/>
    <w:rsid w:val="0084563E"/>
    <w:rsid w:val="00846366"/>
    <w:rsid w:val="00846D0E"/>
    <w:rsid w:val="00850A51"/>
    <w:rsid w:val="008518D4"/>
    <w:rsid w:val="0085768E"/>
    <w:rsid w:val="00863DB2"/>
    <w:rsid w:val="00864DE3"/>
    <w:rsid w:val="00880DC5"/>
    <w:rsid w:val="0088208D"/>
    <w:rsid w:val="008858EE"/>
    <w:rsid w:val="00887B5B"/>
    <w:rsid w:val="00893397"/>
    <w:rsid w:val="00897613"/>
    <w:rsid w:val="008A245F"/>
    <w:rsid w:val="008A248D"/>
    <w:rsid w:val="008A3324"/>
    <w:rsid w:val="008A4CED"/>
    <w:rsid w:val="008A508A"/>
    <w:rsid w:val="008A6529"/>
    <w:rsid w:val="008A6E8C"/>
    <w:rsid w:val="008B03B0"/>
    <w:rsid w:val="008B0826"/>
    <w:rsid w:val="008B09A0"/>
    <w:rsid w:val="008B2C50"/>
    <w:rsid w:val="008B3A0D"/>
    <w:rsid w:val="008B4045"/>
    <w:rsid w:val="008B4853"/>
    <w:rsid w:val="008C5003"/>
    <w:rsid w:val="008C5F74"/>
    <w:rsid w:val="008C7683"/>
    <w:rsid w:val="008C7778"/>
    <w:rsid w:val="008D1B04"/>
    <w:rsid w:val="008D4568"/>
    <w:rsid w:val="008D7B65"/>
    <w:rsid w:val="008E1D1C"/>
    <w:rsid w:val="008E6BE1"/>
    <w:rsid w:val="008F16DC"/>
    <w:rsid w:val="008F1891"/>
    <w:rsid w:val="008F5F27"/>
    <w:rsid w:val="008F712D"/>
    <w:rsid w:val="008F7C6C"/>
    <w:rsid w:val="008F7FB3"/>
    <w:rsid w:val="00901F83"/>
    <w:rsid w:val="009071BB"/>
    <w:rsid w:val="0091020E"/>
    <w:rsid w:val="009116E4"/>
    <w:rsid w:val="009175EF"/>
    <w:rsid w:val="00925230"/>
    <w:rsid w:val="009264AE"/>
    <w:rsid w:val="009276E3"/>
    <w:rsid w:val="00930F99"/>
    <w:rsid w:val="009314BD"/>
    <w:rsid w:val="00931A6B"/>
    <w:rsid w:val="00933C09"/>
    <w:rsid w:val="00936DD6"/>
    <w:rsid w:val="00942134"/>
    <w:rsid w:val="00953435"/>
    <w:rsid w:val="00956680"/>
    <w:rsid w:val="00956DB2"/>
    <w:rsid w:val="00957A51"/>
    <w:rsid w:val="00961269"/>
    <w:rsid w:val="0096368B"/>
    <w:rsid w:val="00965B65"/>
    <w:rsid w:val="009826B0"/>
    <w:rsid w:val="00983759"/>
    <w:rsid w:val="0098444D"/>
    <w:rsid w:val="0098562D"/>
    <w:rsid w:val="0098718A"/>
    <w:rsid w:val="009955C2"/>
    <w:rsid w:val="009967EE"/>
    <w:rsid w:val="009A1EB4"/>
    <w:rsid w:val="009A4B6F"/>
    <w:rsid w:val="009A57A1"/>
    <w:rsid w:val="009A7F5C"/>
    <w:rsid w:val="009B2915"/>
    <w:rsid w:val="009B5858"/>
    <w:rsid w:val="009B6147"/>
    <w:rsid w:val="009B6491"/>
    <w:rsid w:val="009B72AA"/>
    <w:rsid w:val="009C3F6C"/>
    <w:rsid w:val="009D3652"/>
    <w:rsid w:val="009D4BC4"/>
    <w:rsid w:val="009D5019"/>
    <w:rsid w:val="009D5CB1"/>
    <w:rsid w:val="009D6743"/>
    <w:rsid w:val="009F16B6"/>
    <w:rsid w:val="009F22CE"/>
    <w:rsid w:val="009F3DAE"/>
    <w:rsid w:val="009F40E6"/>
    <w:rsid w:val="009F7E9D"/>
    <w:rsid w:val="00A0146E"/>
    <w:rsid w:val="00A014CC"/>
    <w:rsid w:val="00A038A6"/>
    <w:rsid w:val="00A04547"/>
    <w:rsid w:val="00A06067"/>
    <w:rsid w:val="00A06DDD"/>
    <w:rsid w:val="00A158F2"/>
    <w:rsid w:val="00A2152D"/>
    <w:rsid w:val="00A217F5"/>
    <w:rsid w:val="00A22C5D"/>
    <w:rsid w:val="00A24EB1"/>
    <w:rsid w:val="00A25F5B"/>
    <w:rsid w:val="00A30A00"/>
    <w:rsid w:val="00A3223E"/>
    <w:rsid w:val="00A35734"/>
    <w:rsid w:val="00A4180F"/>
    <w:rsid w:val="00A435F1"/>
    <w:rsid w:val="00A4391A"/>
    <w:rsid w:val="00A46453"/>
    <w:rsid w:val="00A4696A"/>
    <w:rsid w:val="00A46A53"/>
    <w:rsid w:val="00A47D5E"/>
    <w:rsid w:val="00A52D4B"/>
    <w:rsid w:val="00A57D07"/>
    <w:rsid w:val="00A62165"/>
    <w:rsid w:val="00A64CCA"/>
    <w:rsid w:val="00A70A23"/>
    <w:rsid w:val="00A7228B"/>
    <w:rsid w:val="00A75464"/>
    <w:rsid w:val="00A764B1"/>
    <w:rsid w:val="00A81F9C"/>
    <w:rsid w:val="00A8639C"/>
    <w:rsid w:val="00A91966"/>
    <w:rsid w:val="00A97055"/>
    <w:rsid w:val="00AA5489"/>
    <w:rsid w:val="00AA68CA"/>
    <w:rsid w:val="00AA7CBE"/>
    <w:rsid w:val="00AB0C6D"/>
    <w:rsid w:val="00AB1BE0"/>
    <w:rsid w:val="00AB501D"/>
    <w:rsid w:val="00AB701D"/>
    <w:rsid w:val="00AC2781"/>
    <w:rsid w:val="00AC5BBC"/>
    <w:rsid w:val="00AD1047"/>
    <w:rsid w:val="00AD3A27"/>
    <w:rsid w:val="00AE1996"/>
    <w:rsid w:val="00AE3B4A"/>
    <w:rsid w:val="00AE4F34"/>
    <w:rsid w:val="00AF0E73"/>
    <w:rsid w:val="00AF52EC"/>
    <w:rsid w:val="00AF5EC5"/>
    <w:rsid w:val="00B01D28"/>
    <w:rsid w:val="00B05AE0"/>
    <w:rsid w:val="00B10640"/>
    <w:rsid w:val="00B1354B"/>
    <w:rsid w:val="00B268D9"/>
    <w:rsid w:val="00B3009F"/>
    <w:rsid w:val="00B323CB"/>
    <w:rsid w:val="00B329AD"/>
    <w:rsid w:val="00B3376F"/>
    <w:rsid w:val="00B33DA2"/>
    <w:rsid w:val="00B35392"/>
    <w:rsid w:val="00B37B2C"/>
    <w:rsid w:val="00B42306"/>
    <w:rsid w:val="00B43AE9"/>
    <w:rsid w:val="00B44686"/>
    <w:rsid w:val="00B50F37"/>
    <w:rsid w:val="00B5242E"/>
    <w:rsid w:val="00B55418"/>
    <w:rsid w:val="00B714D1"/>
    <w:rsid w:val="00B718F5"/>
    <w:rsid w:val="00B860E1"/>
    <w:rsid w:val="00B93F74"/>
    <w:rsid w:val="00B96F42"/>
    <w:rsid w:val="00BA0029"/>
    <w:rsid w:val="00BA0245"/>
    <w:rsid w:val="00BA08FE"/>
    <w:rsid w:val="00BA36E6"/>
    <w:rsid w:val="00BA4A42"/>
    <w:rsid w:val="00BB30E2"/>
    <w:rsid w:val="00BB6E58"/>
    <w:rsid w:val="00BB7054"/>
    <w:rsid w:val="00BC3190"/>
    <w:rsid w:val="00BC555A"/>
    <w:rsid w:val="00BC6AB0"/>
    <w:rsid w:val="00BC74AE"/>
    <w:rsid w:val="00BE7D33"/>
    <w:rsid w:val="00BF3971"/>
    <w:rsid w:val="00BF786C"/>
    <w:rsid w:val="00C00D48"/>
    <w:rsid w:val="00C00F1A"/>
    <w:rsid w:val="00C079AE"/>
    <w:rsid w:val="00C11B79"/>
    <w:rsid w:val="00C139CF"/>
    <w:rsid w:val="00C17B08"/>
    <w:rsid w:val="00C2263A"/>
    <w:rsid w:val="00C2452F"/>
    <w:rsid w:val="00C27411"/>
    <w:rsid w:val="00C27C89"/>
    <w:rsid w:val="00C31074"/>
    <w:rsid w:val="00C3313D"/>
    <w:rsid w:val="00C36DC2"/>
    <w:rsid w:val="00C426B8"/>
    <w:rsid w:val="00C429BC"/>
    <w:rsid w:val="00C44596"/>
    <w:rsid w:val="00C456EF"/>
    <w:rsid w:val="00C4599B"/>
    <w:rsid w:val="00C47961"/>
    <w:rsid w:val="00C47C36"/>
    <w:rsid w:val="00C51E93"/>
    <w:rsid w:val="00C54292"/>
    <w:rsid w:val="00C56BDE"/>
    <w:rsid w:val="00C61263"/>
    <w:rsid w:val="00C61B6A"/>
    <w:rsid w:val="00C639AF"/>
    <w:rsid w:val="00C65179"/>
    <w:rsid w:val="00C703CF"/>
    <w:rsid w:val="00C70669"/>
    <w:rsid w:val="00C74FC5"/>
    <w:rsid w:val="00C751BA"/>
    <w:rsid w:val="00C77FFD"/>
    <w:rsid w:val="00C80A59"/>
    <w:rsid w:val="00C82A51"/>
    <w:rsid w:val="00C832C8"/>
    <w:rsid w:val="00C83498"/>
    <w:rsid w:val="00C971C3"/>
    <w:rsid w:val="00CA3F3C"/>
    <w:rsid w:val="00CB3EC3"/>
    <w:rsid w:val="00CB6F3E"/>
    <w:rsid w:val="00CC6526"/>
    <w:rsid w:val="00CC72BA"/>
    <w:rsid w:val="00CD05DC"/>
    <w:rsid w:val="00CD24C3"/>
    <w:rsid w:val="00CD2573"/>
    <w:rsid w:val="00CD2A74"/>
    <w:rsid w:val="00CE4873"/>
    <w:rsid w:val="00CE48BD"/>
    <w:rsid w:val="00D03396"/>
    <w:rsid w:val="00D115BA"/>
    <w:rsid w:val="00D22725"/>
    <w:rsid w:val="00D2414E"/>
    <w:rsid w:val="00D25430"/>
    <w:rsid w:val="00D256D3"/>
    <w:rsid w:val="00D27D1B"/>
    <w:rsid w:val="00D31CF0"/>
    <w:rsid w:val="00D4078E"/>
    <w:rsid w:val="00D41155"/>
    <w:rsid w:val="00D464D7"/>
    <w:rsid w:val="00D4749B"/>
    <w:rsid w:val="00D5118E"/>
    <w:rsid w:val="00D52D12"/>
    <w:rsid w:val="00D53A07"/>
    <w:rsid w:val="00D57C6F"/>
    <w:rsid w:val="00D6021A"/>
    <w:rsid w:val="00D62F28"/>
    <w:rsid w:val="00D631C1"/>
    <w:rsid w:val="00D66038"/>
    <w:rsid w:val="00D71714"/>
    <w:rsid w:val="00D738C4"/>
    <w:rsid w:val="00D74601"/>
    <w:rsid w:val="00D75C9F"/>
    <w:rsid w:val="00D91BCE"/>
    <w:rsid w:val="00D93388"/>
    <w:rsid w:val="00D96555"/>
    <w:rsid w:val="00D96D6B"/>
    <w:rsid w:val="00DA5349"/>
    <w:rsid w:val="00DA613C"/>
    <w:rsid w:val="00DB21FB"/>
    <w:rsid w:val="00DB5C0D"/>
    <w:rsid w:val="00DB7661"/>
    <w:rsid w:val="00DB7E86"/>
    <w:rsid w:val="00DC25F9"/>
    <w:rsid w:val="00DD5AB2"/>
    <w:rsid w:val="00DE3BA3"/>
    <w:rsid w:val="00DE5C46"/>
    <w:rsid w:val="00DE5D89"/>
    <w:rsid w:val="00DF1423"/>
    <w:rsid w:val="00DF23AF"/>
    <w:rsid w:val="00DF4FC7"/>
    <w:rsid w:val="00DF4FFB"/>
    <w:rsid w:val="00DF5601"/>
    <w:rsid w:val="00DF6A1A"/>
    <w:rsid w:val="00DF7EF3"/>
    <w:rsid w:val="00E01600"/>
    <w:rsid w:val="00E023E1"/>
    <w:rsid w:val="00E02713"/>
    <w:rsid w:val="00E0394A"/>
    <w:rsid w:val="00E13BEE"/>
    <w:rsid w:val="00E14B16"/>
    <w:rsid w:val="00E17A2D"/>
    <w:rsid w:val="00E21E2D"/>
    <w:rsid w:val="00E24F92"/>
    <w:rsid w:val="00E26243"/>
    <w:rsid w:val="00E26F87"/>
    <w:rsid w:val="00E3019B"/>
    <w:rsid w:val="00E3281D"/>
    <w:rsid w:val="00E32A11"/>
    <w:rsid w:val="00E44E63"/>
    <w:rsid w:val="00E468C3"/>
    <w:rsid w:val="00E475D9"/>
    <w:rsid w:val="00E549B7"/>
    <w:rsid w:val="00E564B0"/>
    <w:rsid w:val="00E569DD"/>
    <w:rsid w:val="00E604B8"/>
    <w:rsid w:val="00E70509"/>
    <w:rsid w:val="00E75DC0"/>
    <w:rsid w:val="00E76943"/>
    <w:rsid w:val="00E77804"/>
    <w:rsid w:val="00E819B4"/>
    <w:rsid w:val="00E84F2B"/>
    <w:rsid w:val="00E934C0"/>
    <w:rsid w:val="00E934CD"/>
    <w:rsid w:val="00E96EC4"/>
    <w:rsid w:val="00E97714"/>
    <w:rsid w:val="00EA10FA"/>
    <w:rsid w:val="00EB2FA3"/>
    <w:rsid w:val="00EB3481"/>
    <w:rsid w:val="00EB3E5A"/>
    <w:rsid w:val="00EB4148"/>
    <w:rsid w:val="00EB43A8"/>
    <w:rsid w:val="00EB5751"/>
    <w:rsid w:val="00EB6C7C"/>
    <w:rsid w:val="00EC5336"/>
    <w:rsid w:val="00ED016C"/>
    <w:rsid w:val="00ED0978"/>
    <w:rsid w:val="00ED0DF8"/>
    <w:rsid w:val="00ED147D"/>
    <w:rsid w:val="00ED56C0"/>
    <w:rsid w:val="00ED6BF9"/>
    <w:rsid w:val="00ED73C0"/>
    <w:rsid w:val="00ED7C69"/>
    <w:rsid w:val="00ED7C8B"/>
    <w:rsid w:val="00EE177E"/>
    <w:rsid w:val="00EE6BA3"/>
    <w:rsid w:val="00EE7681"/>
    <w:rsid w:val="00EF4ACE"/>
    <w:rsid w:val="00EF67CC"/>
    <w:rsid w:val="00F03416"/>
    <w:rsid w:val="00F039B1"/>
    <w:rsid w:val="00F041C9"/>
    <w:rsid w:val="00F06C1D"/>
    <w:rsid w:val="00F1606D"/>
    <w:rsid w:val="00F20FA9"/>
    <w:rsid w:val="00F228DB"/>
    <w:rsid w:val="00F24772"/>
    <w:rsid w:val="00F26B37"/>
    <w:rsid w:val="00F322D7"/>
    <w:rsid w:val="00F33765"/>
    <w:rsid w:val="00F34C43"/>
    <w:rsid w:val="00F352A4"/>
    <w:rsid w:val="00F408A8"/>
    <w:rsid w:val="00F41234"/>
    <w:rsid w:val="00F42CA8"/>
    <w:rsid w:val="00F44490"/>
    <w:rsid w:val="00F45508"/>
    <w:rsid w:val="00F47742"/>
    <w:rsid w:val="00F5282D"/>
    <w:rsid w:val="00F5679B"/>
    <w:rsid w:val="00F567D1"/>
    <w:rsid w:val="00F57681"/>
    <w:rsid w:val="00F57F0A"/>
    <w:rsid w:val="00F6069C"/>
    <w:rsid w:val="00F64A58"/>
    <w:rsid w:val="00F66191"/>
    <w:rsid w:val="00F668D0"/>
    <w:rsid w:val="00F76A35"/>
    <w:rsid w:val="00F810AB"/>
    <w:rsid w:val="00F82BA2"/>
    <w:rsid w:val="00F8372C"/>
    <w:rsid w:val="00F86904"/>
    <w:rsid w:val="00F92D46"/>
    <w:rsid w:val="00F92EC1"/>
    <w:rsid w:val="00F958E6"/>
    <w:rsid w:val="00FA23FA"/>
    <w:rsid w:val="00FA260B"/>
    <w:rsid w:val="00FA2FD0"/>
    <w:rsid w:val="00FB4835"/>
    <w:rsid w:val="00FB79F6"/>
    <w:rsid w:val="00FC21FA"/>
    <w:rsid w:val="00FC3084"/>
    <w:rsid w:val="00FD0F1C"/>
    <w:rsid w:val="00FD1372"/>
    <w:rsid w:val="00FD345D"/>
    <w:rsid w:val="00FD3F7A"/>
    <w:rsid w:val="00FD6B9B"/>
    <w:rsid w:val="00FD7648"/>
    <w:rsid w:val="00FE1CAD"/>
    <w:rsid w:val="00FE441C"/>
    <w:rsid w:val="00FE5611"/>
    <w:rsid w:val="00FE6125"/>
    <w:rsid w:val="00FF0305"/>
    <w:rsid w:val="00FF0DC1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4EF3"/>
  <w15:docId w15:val="{9C32B86C-F8B1-498E-A0C1-7078BF95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41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D1D2D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72290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722900"/>
    <w:pPr>
      <w:spacing w:after="140" w:line="276" w:lineRule="auto"/>
    </w:pPr>
  </w:style>
  <w:style w:type="paragraph" w:styleId="a5">
    <w:name w:val="List"/>
    <w:basedOn w:val="a4"/>
    <w:rsid w:val="00722900"/>
    <w:rPr>
      <w:rFonts w:cs="Lohit Devanagari"/>
    </w:rPr>
  </w:style>
  <w:style w:type="paragraph" w:styleId="a6">
    <w:name w:val="caption"/>
    <w:basedOn w:val="a"/>
    <w:qFormat/>
    <w:rsid w:val="00722900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722900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2541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E2B20"/>
    <w:pPr>
      <w:ind w:left="720"/>
      <w:contextualSpacing/>
    </w:pPr>
  </w:style>
  <w:style w:type="paragraph" w:styleId="aa">
    <w:name w:val="No Spacing"/>
    <w:uiPriority w:val="99"/>
    <w:qFormat/>
    <w:rsid w:val="009C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врезки"/>
    <w:basedOn w:val="a"/>
    <w:qFormat/>
    <w:rsid w:val="00722900"/>
  </w:style>
  <w:style w:type="table" w:styleId="ac">
    <w:name w:val="Table Grid"/>
    <w:basedOn w:val="a1"/>
    <w:uiPriority w:val="39"/>
    <w:rsid w:val="000C0D7F"/>
    <w:rPr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D1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177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7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177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77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0AFF-0D2D-4307-BE67-4BFF18AA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Бланков Алексей Владимирович</dc:creator>
  <cp:lastModifiedBy>Феклистова Анна Владимировна</cp:lastModifiedBy>
  <cp:revision>46</cp:revision>
  <cp:lastPrinted>2023-04-19T08:43:00Z</cp:lastPrinted>
  <dcterms:created xsi:type="dcterms:W3CDTF">2022-11-11T06:09:00Z</dcterms:created>
  <dcterms:modified xsi:type="dcterms:W3CDTF">2023-09-28T07:11:00Z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