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A7" w:rsidRPr="00AA3EA7" w:rsidRDefault="00D52FED" w:rsidP="00AA3EA7">
      <w:pPr>
        <w:pStyle w:val="1"/>
        <w:shd w:val="clear" w:color="auto" w:fill="F8F8F8"/>
        <w:spacing w:before="0" w:after="0"/>
        <w:jc w:val="both"/>
        <w:rPr>
          <w:rFonts w:ascii="Times New Roman" w:hAnsi="Times New Roman"/>
          <w:color w:val="1B669D"/>
          <w:sz w:val="40"/>
          <w:szCs w:val="24"/>
        </w:rPr>
      </w:pPr>
      <w:r w:rsidRPr="009B4C4D">
        <w:rPr>
          <w:rFonts w:ascii="Times New Roman" w:hAnsi="Times New Roman"/>
          <w:color w:val="4F4F4F"/>
          <w:sz w:val="48"/>
        </w:rPr>
        <w:t xml:space="preserve">Статья в СМИ: </w:t>
      </w:r>
      <w:r w:rsidR="00AA3EA7">
        <w:rPr>
          <w:rFonts w:ascii="Times New Roman" w:hAnsi="Times New Roman"/>
          <w:color w:val="4F4F4F"/>
          <w:sz w:val="48"/>
        </w:rPr>
        <w:t xml:space="preserve">Выбираем соки правильно. 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Times New Roman" w:hAnsi="Times New Roman"/>
          <w:bCs/>
          <w:kern w:val="32"/>
          <w:sz w:val="28"/>
          <w:szCs w:val="32"/>
        </w:rPr>
        <w:t>Перед покупкой и употреблением сока следует обратить внимание на вне</w:t>
      </w:r>
      <w:r>
        <w:rPr>
          <w:rFonts w:ascii="Times New Roman" w:hAnsi="Times New Roman"/>
          <w:bCs/>
          <w:kern w:val="32"/>
          <w:sz w:val="28"/>
          <w:szCs w:val="32"/>
        </w:rPr>
        <w:t>шний вид и содержимое упаковки.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/>
          <w:bCs/>
          <w:kern w:val="32"/>
          <w:sz w:val="28"/>
          <w:szCs w:val="32"/>
        </w:rPr>
      </w:pPr>
      <w:bookmarkStart w:id="0" w:name="_GoBack"/>
      <w:r w:rsidRPr="00AA3EA7">
        <w:rPr>
          <w:rFonts w:ascii="Times New Roman" w:hAnsi="Times New Roman"/>
          <w:b/>
          <w:bCs/>
          <w:kern w:val="32"/>
          <w:sz w:val="28"/>
          <w:szCs w:val="32"/>
        </w:rPr>
        <w:t>Не покупайте сок, если:</w:t>
      </w:r>
    </w:p>
    <w:bookmarkEnd w:id="0"/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Segoe UI Symbol" w:hAnsi="Segoe UI Symbol" w:cs="Segoe UI Symbol"/>
          <w:bCs/>
          <w:kern w:val="32"/>
          <w:sz w:val="28"/>
          <w:szCs w:val="32"/>
        </w:rPr>
        <w:t>➡️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 его упаковка вздута или деформирована;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Segoe UI Symbol" w:hAnsi="Segoe UI Symbol" w:cs="Segoe UI Symbol"/>
          <w:bCs/>
          <w:kern w:val="32"/>
          <w:sz w:val="28"/>
          <w:szCs w:val="32"/>
        </w:rPr>
        <w:t>➡️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 банка с вогнутой, вздутой или ржавой крышкой;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Segoe UI Symbol" w:hAnsi="Segoe UI Symbol" w:cs="Segoe UI Symbol"/>
          <w:bCs/>
          <w:kern w:val="32"/>
          <w:sz w:val="28"/>
          <w:szCs w:val="32"/>
        </w:rPr>
        <w:t>➡️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 у бутылки есть сколы и трещины;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Segoe UI Symbol" w:hAnsi="Segoe UI Symbol" w:cs="Segoe UI Symbol"/>
          <w:bCs/>
          <w:kern w:val="32"/>
          <w:sz w:val="28"/>
          <w:szCs w:val="32"/>
        </w:rPr>
        <w:t>➡️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 отсутствует маркировка;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Segoe UI Symbol" w:hAnsi="Segoe UI Symbol" w:cs="Segoe UI Symbol"/>
          <w:bCs/>
          <w:kern w:val="32"/>
          <w:sz w:val="28"/>
          <w:szCs w:val="32"/>
        </w:rPr>
        <w:t>➡️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 нарушена целостность картонной упаковки и при нажатии из нее выходит воздух</w:t>
      </w:r>
      <w:r>
        <w:rPr>
          <w:rFonts w:ascii="Times New Roman" w:hAnsi="Times New Roman"/>
          <w:bCs/>
          <w:kern w:val="32"/>
          <w:sz w:val="28"/>
          <w:szCs w:val="32"/>
        </w:rPr>
        <w:t>;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/>
          <w:bCs/>
          <w:kern w:val="32"/>
          <w:sz w:val="28"/>
          <w:szCs w:val="32"/>
        </w:rPr>
      </w:pPr>
      <w:r w:rsidRPr="00AA3EA7">
        <w:rPr>
          <w:rFonts w:ascii="Times New Roman" w:hAnsi="Times New Roman"/>
          <w:b/>
          <w:bCs/>
          <w:kern w:val="32"/>
          <w:sz w:val="28"/>
          <w:szCs w:val="32"/>
        </w:rPr>
        <w:t>Не пейте сок, если: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Segoe UI Symbol" w:hAnsi="Segoe UI Symbol" w:cs="Segoe UI Symbol"/>
          <w:bCs/>
          <w:kern w:val="32"/>
          <w:sz w:val="28"/>
          <w:szCs w:val="32"/>
        </w:rPr>
        <w:t>❌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 он забродил;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Segoe UI Symbol" w:hAnsi="Segoe UI Symbol" w:cs="Segoe UI Symbol"/>
          <w:bCs/>
          <w:kern w:val="32"/>
          <w:sz w:val="28"/>
          <w:szCs w:val="32"/>
        </w:rPr>
        <w:t>❌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 он содержит посторонние предметы: частицы косточек, семян;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Segoe UI Symbol" w:hAnsi="Segoe UI Symbol" w:cs="Segoe UI Symbol"/>
          <w:bCs/>
          <w:kern w:val="32"/>
          <w:sz w:val="28"/>
          <w:szCs w:val="32"/>
        </w:rPr>
        <w:t>❌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 он потемнел, даже если потемнела только часть;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Segoe UI Symbol" w:hAnsi="Segoe UI Symbol" w:cs="Segoe UI Symbol"/>
          <w:bCs/>
          <w:kern w:val="32"/>
          <w:sz w:val="28"/>
          <w:szCs w:val="32"/>
        </w:rPr>
        <w:t>❌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 банка сока покрылась темными пятнами изнутри;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Segoe UI Symbol" w:hAnsi="Segoe UI Symbol" w:cs="Segoe UI Symbol"/>
          <w:bCs/>
          <w:kern w:val="32"/>
          <w:sz w:val="28"/>
          <w:szCs w:val="32"/>
        </w:rPr>
        <w:t>❌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 увидели хлопья плесени или необычный осадок</w:t>
      </w:r>
      <w:r>
        <w:rPr>
          <w:rFonts w:ascii="Times New Roman" w:hAnsi="Times New Roman"/>
          <w:bCs/>
          <w:kern w:val="32"/>
          <w:sz w:val="28"/>
          <w:szCs w:val="32"/>
        </w:rPr>
        <w:t>.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Times New Roman" w:hAnsi="Times New Roman"/>
          <w:bCs/>
          <w:kern w:val="32"/>
          <w:sz w:val="28"/>
          <w:szCs w:val="32"/>
        </w:rPr>
        <w:t xml:space="preserve">Обнаружив хотя бы одно из перечисленного, откажитесь от употребления сока – он может </w:t>
      </w:r>
      <w:r>
        <w:rPr>
          <w:rFonts w:ascii="Times New Roman" w:hAnsi="Times New Roman"/>
          <w:bCs/>
          <w:kern w:val="32"/>
          <w:sz w:val="28"/>
          <w:szCs w:val="32"/>
        </w:rPr>
        <w:t>оказаться вредным для здоровья.</w:t>
      </w:r>
    </w:p>
    <w:p w:rsidR="00AA3EA7" w:rsidRP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/>
          <w:bCs/>
          <w:kern w:val="32"/>
          <w:sz w:val="28"/>
          <w:szCs w:val="32"/>
        </w:rPr>
      </w:pPr>
      <w:proofErr w:type="spellStart"/>
      <w:r w:rsidRPr="00AA3EA7">
        <w:rPr>
          <w:rFonts w:ascii="Times New Roman" w:hAnsi="Times New Roman"/>
          <w:b/>
          <w:bCs/>
          <w:kern w:val="32"/>
          <w:sz w:val="28"/>
          <w:szCs w:val="32"/>
        </w:rPr>
        <w:t>Роспотребнадзор</w:t>
      </w:r>
      <w:proofErr w:type="spellEnd"/>
      <w:r w:rsidRPr="00AA3EA7">
        <w:rPr>
          <w:rFonts w:ascii="Times New Roman" w:hAnsi="Times New Roman"/>
          <w:b/>
          <w:bCs/>
          <w:kern w:val="32"/>
          <w:sz w:val="28"/>
          <w:szCs w:val="32"/>
        </w:rPr>
        <w:t xml:space="preserve"> рекомендует:</w:t>
      </w:r>
    </w:p>
    <w:p w:rsidR="00AA3EA7" w:rsidRPr="00AA3EA7" w:rsidRDefault="00AA3EA7" w:rsidP="00AA3EA7">
      <w:pPr>
        <w:pStyle w:val="aa"/>
        <w:numPr>
          <w:ilvl w:val="0"/>
          <w:numId w:val="2"/>
        </w:num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Times New Roman" w:hAnsi="Times New Roman"/>
          <w:bCs/>
          <w:kern w:val="32"/>
          <w:sz w:val="28"/>
          <w:szCs w:val="32"/>
        </w:rPr>
        <w:t>Не покупать с рук соки, изготовленные в домашних условиях.</w:t>
      </w:r>
    </w:p>
    <w:p w:rsidR="00AA3EA7" w:rsidRPr="00AA3EA7" w:rsidRDefault="00AA3EA7" w:rsidP="00AA3EA7">
      <w:pPr>
        <w:pStyle w:val="aa"/>
        <w:numPr>
          <w:ilvl w:val="0"/>
          <w:numId w:val="3"/>
        </w:num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Times New Roman" w:hAnsi="Times New Roman"/>
          <w:bCs/>
          <w:kern w:val="32"/>
          <w:sz w:val="28"/>
          <w:szCs w:val="32"/>
        </w:rPr>
        <w:t>Открытую соковую продукцию хранить в холодильнике не дольше суток.</w:t>
      </w:r>
    </w:p>
    <w:p w:rsidR="00AA3EA7" w:rsidRPr="00AA3EA7" w:rsidRDefault="00AA3EA7" w:rsidP="00AA3EA7">
      <w:pPr>
        <w:pStyle w:val="aa"/>
        <w:numPr>
          <w:ilvl w:val="0"/>
          <w:numId w:val="3"/>
        </w:num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Times New Roman" w:hAnsi="Times New Roman"/>
          <w:bCs/>
          <w:kern w:val="32"/>
          <w:sz w:val="28"/>
          <w:szCs w:val="32"/>
        </w:rPr>
        <w:t>Всегда соблюдать условия хранения, указанные на этикетке</w:t>
      </w:r>
      <w:r w:rsidRPr="00AA3EA7">
        <w:rPr>
          <w:rFonts w:ascii="Times New Roman" w:hAnsi="Times New Roman"/>
          <w:bCs/>
          <w:kern w:val="32"/>
          <w:sz w:val="28"/>
          <w:szCs w:val="32"/>
        </w:rPr>
        <w:t>.</w:t>
      </w:r>
    </w:p>
    <w:p w:rsidR="00AA3EA7" w:rsidRDefault="00AA3EA7" w:rsidP="00AA3EA7">
      <w:pPr>
        <w:spacing w:before="100" w:beforeAutospacing="1" w:after="240"/>
        <w:jc w:val="both"/>
        <w:rPr>
          <w:rFonts w:ascii="Times New Roman" w:hAnsi="Times New Roman"/>
          <w:bCs/>
          <w:kern w:val="32"/>
          <w:sz w:val="28"/>
          <w:szCs w:val="32"/>
        </w:rPr>
      </w:pPr>
      <w:r w:rsidRPr="00AA3EA7">
        <w:rPr>
          <w:rFonts w:ascii="Times New Roman" w:hAnsi="Times New Roman"/>
          <w:bCs/>
          <w:kern w:val="32"/>
          <w:sz w:val="28"/>
          <w:szCs w:val="32"/>
        </w:rPr>
        <w:t>Следуйте этим простым рекомендациям и будьте здоровы!</w:t>
      </w:r>
    </w:p>
    <w:p w:rsidR="00D52FED" w:rsidRPr="00603B9C" w:rsidRDefault="00D52FED" w:rsidP="000D4DF1">
      <w:pPr>
        <w:spacing w:before="100" w:beforeAutospacing="1" w:after="240"/>
        <w:jc w:val="both"/>
        <w:rPr>
          <w:rStyle w:val="af3"/>
          <w:b/>
          <w:bCs/>
          <w:color w:val="auto"/>
        </w:rPr>
      </w:pPr>
      <w:r w:rsidRPr="00603B9C">
        <w:rPr>
          <w:rFonts w:ascii="Times New Roman" w:hAnsi="Times New Roman"/>
        </w:rPr>
        <w:t>Источник:</w:t>
      </w:r>
      <w:r w:rsidRPr="00603B9C">
        <w:rPr>
          <w:rFonts w:ascii="Verdana" w:hAnsi="Verdana" w:cs="Arial"/>
        </w:rPr>
        <w:t xml:space="preserve"> </w:t>
      </w:r>
      <w:r w:rsidRPr="00603B9C">
        <w:rPr>
          <w:rFonts w:ascii="Times New Roman" w:hAnsi="Times New Roman"/>
        </w:rPr>
        <w:t>https://t.me/sanprosvet_rospotrebnadzor</w:t>
      </w:r>
    </w:p>
    <w:p w:rsidR="00D52FED" w:rsidRDefault="00D52FED" w:rsidP="00D52FED"/>
    <w:p w:rsidR="00D812FA" w:rsidRDefault="00D812FA"/>
    <w:sectPr w:rsidR="00D8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4EEF"/>
    <w:multiLevelType w:val="hybridMultilevel"/>
    <w:tmpl w:val="FCA86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3D8B"/>
    <w:multiLevelType w:val="hybridMultilevel"/>
    <w:tmpl w:val="9E0246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F7BAD"/>
    <w:multiLevelType w:val="hybridMultilevel"/>
    <w:tmpl w:val="C5F86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D4DF1"/>
    <w:rsid w:val="00407394"/>
    <w:rsid w:val="004529D2"/>
    <w:rsid w:val="007E4186"/>
    <w:rsid w:val="00860B7C"/>
    <w:rsid w:val="00AA3EA7"/>
    <w:rsid w:val="00D52FED"/>
    <w:rsid w:val="00D812FA"/>
    <w:rsid w:val="00D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1FB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Алина Ю. Вахонина</cp:lastModifiedBy>
  <cp:revision>6</cp:revision>
  <cp:lastPrinted>2023-11-21T11:19:00Z</cp:lastPrinted>
  <dcterms:created xsi:type="dcterms:W3CDTF">2023-11-16T11:04:00Z</dcterms:created>
  <dcterms:modified xsi:type="dcterms:W3CDTF">2024-01-16T07:22:00Z</dcterms:modified>
</cp:coreProperties>
</file>