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54C" w:rsidRDefault="0015254C" w:rsidP="00D5614B">
      <w:pPr>
        <w:ind w:left="10915"/>
        <w:rPr>
          <w:rFonts w:ascii="Liberation Serif" w:hAnsi="Liberation Serif" w:cs="Liberation Serif"/>
          <w:sz w:val="26"/>
          <w:szCs w:val="26"/>
        </w:rPr>
      </w:pPr>
      <w:r w:rsidRPr="0015254C">
        <w:rPr>
          <w:rFonts w:ascii="Liberation Serif" w:hAnsi="Liberation Serif" w:cs="Liberation Serif"/>
          <w:sz w:val="26"/>
          <w:szCs w:val="26"/>
        </w:rPr>
        <w:t>Приложение к письму</w:t>
      </w:r>
    </w:p>
    <w:p w:rsidR="00D5614B" w:rsidRDefault="00D5614B" w:rsidP="00D5614B">
      <w:pPr>
        <w:ind w:left="10915"/>
        <w:rPr>
          <w:rFonts w:ascii="Liberation Serif" w:hAnsi="Liberation Serif" w:cs="Liberation Serif"/>
          <w:sz w:val="26"/>
          <w:szCs w:val="26"/>
        </w:rPr>
      </w:pPr>
      <w:r>
        <w:rPr>
          <w:rFonts w:ascii="Liberation Serif" w:hAnsi="Liberation Serif" w:cs="Liberation Serif"/>
          <w:sz w:val="26"/>
          <w:szCs w:val="26"/>
        </w:rPr>
        <w:t>Администрации Арамильского</w:t>
      </w:r>
    </w:p>
    <w:p w:rsidR="00D5614B" w:rsidRPr="0015254C" w:rsidRDefault="00D5614B" w:rsidP="00D5614B">
      <w:pPr>
        <w:ind w:left="10915"/>
        <w:rPr>
          <w:rFonts w:ascii="Liberation Serif" w:hAnsi="Liberation Serif" w:cs="Liberation Serif"/>
          <w:sz w:val="26"/>
          <w:szCs w:val="26"/>
        </w:rPr>
      </w:pPr>
      <w:r>
        <w:rPr>
          <w:rFonts w:ascii="Liberation Serif" w:hAnsi="Liberation Serif" w:cs="Liberation Serif"/>
          <w:sz w:val="26"/>
          <w:szCs w:val="26"/>
        </w:rPr>
        <w:t>городского округа</w:t>
      </w:r>
    </w:p>
    <w:p w:rsidR="0015254C" w:rsidRPr="006A7003" w:rsidRDefault="0015254C" w:rsidP="00D5614B">
      <w:pPr>
        <w:ind w:left="10915"/>
        <w:rPr>
          <w:rFonts w:ascii="Liberation Serif" w:hAnsi="Liberation Serif" w:cs="Liberation Serif"/>
          <w:sz w:val="26"/>
          <w:szCs w:val="26"/>
          <w:lang w:val="en-US"/>
        </w:rPr>
      </w:pPr>
      <w:r w:rsidRPr="0015254C">
        <w:rPr>
          <w:rFonts w:ascii="Liberation Serif" w:hAnsi="Liberation Serif" w:cs="Liberation Serif"/>
          <w:sz w:val="26"/>
          <w:szCs w:val="26"/>
        </w:rPr>
        <w:t>от</w:t>
      </w:r>
      <w:r w:rsidRPr="006A7003">
        <w:rPr>
          <w:rFonts w:ascii="Liberation Serif" w:hAnsi="Liberation Serif" w:cs="Liberation Serif"/>
          <w:sz w:val="26"/>
          <w:szCs w:val="26"/>
          <w:lang w:val="en-US"/>
        </w:rPr>
        <w:t xml:space="preserve"> </w:t>
      </w:r>
      <w:r w:rsidR="00D5614B" w:rsidRPr="006A7003">
        <w:rPr>
          <w:rFonts w:ascii="Liberation Serif" w:hAnsi="Liberation Serif" w:cs="Liberation Serif"/>
          <w:color w:val="D9D9D9"/>
          <w:sz w:val="18"/>
          <w:szCs w:val="18"/>
          <w:lang w:val="en-US"/>
        </w:rPr>
        <w:t>%REG_DATE%</w:t>
      </w:r>
      <w:r w:rsidRPr="006A7003">
        <w:rPr>
          <w:rFonts w:ascii="Liberation Serif" w:hAnsi="Liberation Serif" w:cs="Liberation Serif"/>
          <w:sz w:val="26"/>
          <w:szCs w:val="26"/>
          <w:lang w:val="en-US"/>
        </w:rPr>
        <w:t xml:space="preserve"> № </w:t>
      </w:r>
      <w:r w:rsidR="006A7003" w:rsidRPr="006A7003">
        <w:rPr>
          <w:rFonts w:ascii="Liberation Serif" w:hAnsi="Liberation Serif" w:cs="Liberation Serif"/>
          <w:color w:val="D9D9D9"/>
          <w:sz w:val="18"/>
          <w:szCs w:val="18"/>
          <w:lang w:val="en-US"/>
        </w:rPr>
        <w:t>%REG_NUM%</w:t>
      </w:r>
    </w:p>
    <w:p w:rsidR="0015254C" w:rsidRPr="006A7003" w:rsidRDefault="0015254C" w:rsidP="0026024F">
      <w:pPr>
        <w:jc w:val="center"/>
        <w:rPr>
          <w:rFonts w:ascii="Liberation Serif" w:hAnsi="Liberation Serif" w:cs="Liberation Serif"/>
          <w:b/>
          <w:sz w:val="26"/>
          <w:szCs w:val="26"/>
          <w:lang w:val="en-US"/>
        </w:rPr>
      </w:pPr>
    </w:p>
    <w:p w:rsidR="0026024F" w:rsidRPr="0015254C" w:rsidRDefault="0026024F" w:rsidP="0026024F">
      <w:pPr>
        <w:jc w:val="center"/>
        <w:rPr>
          <w:rFonts w:ascii="Liberation Serif" w:hAnsi="Liberation Serif" w:cs="Liberation Serif"/>
          <w:b/>
          <w:sz w:val="26"/>
          <w:szCs w:val="26"/>
        </w:rPr>
      </w:pPr>
      <w:r w:rsidRPr="0015254C">
        <w:rPr>
          <w:rFonts w:ascii="Liberation Serif" w:hAnsi="Liberation Serif" w:cs="Liberation Serif"/>
          <w:b/>
          <w:sz w:val="26"/>
          <w:szCs w:val="26"/>
        </w:rPr>
        <w:t>СПРАВОЧНАЯ ИНФОРМАЦИЯ</w:t>
      </w:r>
    </w:p>
    <w:p w:rsidR="0026024F" w:rsidRPr="0015254C" w:rsidRDefault="0026024F" w:rsidP="0026024F">
      <w:pPr>
        <w:jc w:val="center"/>
        <w:rPr>
          <w:rFonts w:ascii="Liberation Serif" w:hAnsi="Liberation Serif" w:cs="Liberation Serif"/>
          <w:b/>
          <w:sz w:val="26"/>
          <w:szCs w:val="26"/>
        </w:rPr>
      </w:pPr>
      <w:r w:rsidRPr="0015254C">
        <w:rPr>
          <w:rFonts w:ascii="Liberation Serif" w:hAnsi="Liberation Serif" w:cs="Liberation Serif"/>
          <w:b/>
          <w:sz w:val="26"/>
          <w:szCs w:val="26"/>
        </w:rPr>
        <w:t>Об Арамильском городском округе</w:t>
      </w:r>
    </w:p>
    <w:p w:rsidR="0026024F" w:rsidRPr="0015254C" w:rsidRDefault="0026024F" w:rsidP="0026024F">
      <w:pPr>
        <w:jc w:val="center"/>
        <w:rPr>
          <w:rFonts w:ascii="Liberation Serif" w:hAnsi="Liberation Serif" w:cs="Liberation Serif"/>
          <w:b/>
          <w:sz w:val="26"/>
          <w:szCs w:val="26"/>
        </w:rPr>
      </w:pPr>
      <w:r w:rsidRPr="0015254C">
        <w:rPr>
          <w:rFonts w:ascii="Liberation Serif" w:hAnsi="Liberation Serif" w:cs="Liberation Serif"/>
          <w:b/>
          <w:sz w:val="26"/>
          <w:szCs w:val="26"/>
        </w:rPr>
        <w:t>по состоянию на 01.</w:t>
      </w:r>
      <w:r w:rsidR="00D5614B">
        <w:rPr>
          <w:rFonts w:ascii="Liberation Serif" w:hAnsi="Liberation Serif" w:cs="Liberation Serif"/>
          <w:b/>
          <w:sz w:val="26"/>
          <w:szCs w:val="26"/>
        </w:rPr>
        <w:t>01</w:t>
      </w:r>
      <w:r w:rsidRPr="0015254C">
        <w:rPr>
          <w:rFonts w:ascii="Liberation Serif" w:hAnsi="Liberation Serif" w:cs="Liberation Serif"/>
          <w:b/>
          <w:sz w:val="26"/>
          <w:szCs w:val="26"/>
        </w:rPr>
        <w:t>.20</w:t>
      </w:r>
      <w:r w:rsidR="00D5614B">
        <w:rPr>
          <w:rFonts w:ascii="Liberation Serif" w:hAnsi="Liberation Serif" w:cs="Liberation Serif"/>
          <w:b/>
          <w:sz w:val="26"/>
          <w:szCs w:val="26"/>
        </w:rPr>
        <w:t>20</w:t>
      </w:r>
      <w:r w:rsidRPr="0015254C">
        <w:rPr>
          <w:rFonts w:ascii="Liberation Serif" w:hAnsi="Liberation Serif" w:cs="Liberation Serif"/>
          <w:b/>
          <w:sz w:val="26"/>
          <w:szCs w:val="26"/>
        </w:rPr>
        <w:t xml:space="preserve"> </w:t>
      </w:r>
    </w:p>
    <w:p w:rsidR="0026024F" w:rsidRPr="0015254C" w:rsidRDefault="0026024F" w:rsidP="0026024F">
      <w:pPr>
        <w:jc w:val="center"/>
        <w:rPr>
          <w:rFonts w:ascii="Liberation Serif" w:hAnsi="Liberation Serif" w:cs="Liberation Serif"/>
          <w:b/>
          <w:sz w:val="26"/>
          <w:szCs w:val="26"/>
        </w:rPr>
      </w:pPr>
    </w:p>
    <w:p w:rsidR="0026024F" w:rsidRPr="0015254C" w:rsidRDefault="0026024F" w:rsidP="0026024F">
      <w:pPr>
        <w:rPr>
          <w:rFonts w:ascii="Liberation Serif" w:hAnsi="Liberation Serif" w:cs="Liberation Serif"/>
          <w:sz w:val="26"/>
          <w:szCs w:val="26"/>
        </w:rPr>
      </w:pPr>
      <w:r w:rsidRPr="0015254C">
        <w:rPr>
          <w:rFonts w:ascii="Liberation Serif" w:hAnsi="Liberation Serif" w:cs="Liberation Serif"/>
          <w:sz w:val="26"/>
          <w:szCs w:val="26"/>
        </w:rPr>
        <w:t>Численность населения: 23 468 (городское – 19 770)</w:t>
      </w:r>
    </w:p>
    <w:p w:rsidR="0026024F" w:rsidRPr="0015254C" w:rsidRDefault="0026024F" w:rsidP="0026024F">
      <w:pPr>
        <w:rPr>
          <w:rFonts w:ascii="Liberation Serif" w:hAnsi="Liberation Serif" w:cs="Liberation Serif"/>
          <w:sz w:val="26"/>
          <w:szCs w:val="26"/>
        </w:rPr>
      </w:pPr>
      <w:r w:rsidRPr="0015254C">
        <w:rPr>
          <w:rFonts w:ascii="Liberation Serif" w:hAnsi="Liberation Serif" w:cs="Liberation Serif"/>
          <w:sz w:val="26"/>
          <w:szCs w:val="26"/>
        </w:rPr>
        <w:t>Количество избирателей: 17 143</w:t>
      </w:r>
    </w:p>
    <w:p w:rsidR="0026024F" w:rsidRPr="0015254C" w:rsidRDefault="0026024F" w:rsidP="0026024F">
      <w:pPr>
        <w:rPr>
          <w:rFonts w:ascii="Liberation Serif" w:hAnsi="Liberation Serif" w:cs="Liberation Serif"/>
          <w:sz w:val="26"/>
          <w:szCs w:val="26"/>
        </w:rPr>
      </w:pPr>
      <w:r w:rsidRPr="0015254C">
        <w:rPr>
          <w:rFonts w:ascii="Liberation Serif" w:hAnsi="Liberation Serif" w:cs="Liberation Serif"/>
          <w:sz w:val="26"/>
          <w:szCs w:val="26"/>
        </w:rPr>
        <w:t>3 населенных пункта</w:t>
      </w:r>
    </w:p>
    <w:p w:rsidR="0026024F" w:rsidRPr="0015254C" w:rsidRDefault="0026024F" w:rsidP="0026024F">
      <w:pPr>
        <w:rPr>
          <w:rFonts w:ascii="Liberation Serif" w:hAnsi="Liberation Serif" w:cs="Liberation Serif"/>
          <w:sz w:val="26"/>
          <w:szCs w:val="26"/>
        </w:rPr>
      </w:pPr>
    </w:p>
    <w:p w:rsidR="0026024F" w:rsidRPr="0015254C" w:rsidRDefault="0026024F" w:rsidP="0026024F">
      <w:pPr>
        <w:rPr>
          <w:rFonts w:ascii="Liberation Serif" w:hAnsi="Liberation Serif" w:cs="Liberation Serif"/>
          <w:sz w:val="26"/>
          <w:szCs w:val="26"/>
        </w:rPr>
      </w:pPr>
      <w:r w:rsidRPr="0015254C">
        <w:rPr>
          <w:rFonts w:ascii="Liberation Serif" w:hAnsi="Liberation Serif" w:cs="Liberation Serif"/>
          <w:sz w:val="26"/>
          <w:szCs w:val="26"/>
        </w:rPr>
        <w:t>Глава Арамильского городского округа (возглавляет местную администрацию):</w:t>
      </w:r>
    </w:p>
    <w:p w:rsidR="0026024F" w:rsidRPr="0015254C" w:rsidRDefault="0026024F" w:rsidP="0026024F">
      <w:pPr>
        <w:rPr>
          <w:rFonts w:ascii="Liberation Serif" w:hAnsi="Liberation Serif" w:cs="Liberation Serif"/>
          <w:sz w:val="26"/>
          <w:szCs w:val="26"/>
        </w:rPr>
      </w:pPr>
      <w:r w:rsidRPr="0015254C">
        <w:rPr>
          <w:rFonts w:ascii="Liberation Serif" w:hAnsi="Liberation Serif" w:cs="Liberation Serif"/>
          <w:sz w:val="26"/>
          <w:szCs w:val="26"/>
        </w:rPr>
        <w:t>Никитенко Виталий Юрьевич, 1980 г.р.</w:t>
      </w:r>
      <w:r w:rsidRPr="0015254C">
        <w:rPr>
          <w:rFonts w:ascii="Liberation Serif" w:hAnsi="Liberation Serif" w:cs="Liberation Serif"/>
          <w:b/>
          <w:sz w:val="26"/>
          <w:szCs w:val="26"/>
        </w:rPr>
        <w:t xml:space="preserve"> </w:t>
      </w:r>
      <w:r w:rsidRPr="0015254C">
        <w:rPr>
          <w:rFonts w:ascii="Liberation Serif" w:hAnsi="Liberation Serif" w:cs="Liberation Serif"/>
          <w:sz w:val="26"/>
          <w:szCs w:val="26"/>
        </w:rPr>
        <w:t>(срок полномочий: июнь 2017 – июнь 2022, первый срок полномочий, член ВПП «Единая Россия»)</w:t>
      </w:r>
    </w:p>
    <w:p w:rsidR="0026024F" w:rsidRPr="0015254C" w:rsidRDefault="0026024F" w:rsidP="0026024F">
      <w:pPr>
        <w:rPr>
          <w:rFonts w:ascii="Liberation Serif" w:hAnsi="Liberation Serif" w:cs="Liberation Serif"/>
          <w:sz w:val="26"/>
          <w:szCs w:val="26"/>
        </w:rPr>
      </w:pPr>
      <w:r w:rsidRPr="0015254C">
        <w:rPr>
          <w:rFonts w:ascii="Liberation Serif" w:hAnsi="Liberation Serif" w:cs="Liberation Serif"/>
          <w:sz w:val="26"/>
          <w:szCs w:val="26"/>
        </w:rPr>
        <w:t xml:space="preserve">В состав Думы Арамильского городского округа входят 15 депутатов (5 </w:t>
      </w:r>
      <w:proofErr w:type="spellStart"/>
      <w:r w:rsidRPr="0015254C">
        <w:rPr>
          <w:rFonts w:ascii="Liberation Serif" w:hAnsi="Liberation Serif" w:cs="Liberation Serif"/>
          <w:sz w:val="26"/>
          <w:szCs w:val="26"/>
        </w:rPr>
        <w:t>трехмандатных</w:t>
      </w:r>
      <w:proofErr w:type="spellEnd"/>
      <w:r w:rsidR="00F44C1D" w:rsidRPr="0015254C">
        <w:rPr>
          <w:rFonts w:ascii="Liberation Serif" w:hAnsi="Liberation Serif" w:cs="Liberation Serif"/>
          <w:sz w:val="26"/>
          <w:szCs w:val="26"/>
        </w:rPr>
        <w:t xml:space="preserve"> округов</w:t>
      </w:r>
      <w:r w:rsidRPr="0015254C">
        <w:rPr>
          <w:rFonts w:ascii="Liberation Serif" w:hAnsi="Liberation Serif" w:cs="Liberation Serif"/>
          <w:i/>
          <w:sz w:val="26"/>
          <w:szCs w:val="26"/>
        </w:rPr>
        <w:t>).</w:t>
      </w:r>
      <w:r w:rsidRPr="0015254C">
        <w:rPr>
          <w:rFonts w:ascii="Liberation Serif" w:hAnsi="Liberation Serif" w:cs="Liberation Serif"/>
          <w:sz w:val="26"/>
          <w:szCs w:val="26"/>
        </w:rPr>
        <w:t xml:space="preserve"> Фактически 14 депутатов. Выборы в сентябре 2021 года пройдут по мажоритарной системе (5 </w:t>
      </w:r>
      <w:proofErr w:type="spellStart"/>
      <w:r w:rsidRPr="0015254C">
        <w:rPr>
          <w:rFonts w:ascii="Liberation Serif" w:hAnsi="Liberation Serif" w:cs="Liberation Serif"/>
          <w:sz w:val="26"/>
          <w:szCs w:val="26"/>
        </w:rPr>
        <w:t>трехмандатных</w:t>
      </w:r>
      <w:proofErr w:type="spellEnd"/>
      <w:r w:rsidRPr="0015254C">
        <w:rPr>
          <w:rFonts w:ascii="Liberation Serif" w:hAnsi="Liberation Serif" w:cs="Liberation Serif"/>
          <w:sz w:val="26"/>
          <w:szCs w:val="26"/>
        </w:rPr>
        <w:t xml:space="preserve"> округов). Срок полномочий Думы: (5 лет) сентябрь 2016 г. – сентябрь 2021 г.</w:t>
      </w:r>
    </w:p>
    <w:p w:rsidR="0026024F" w:rsidRPr="0015254C" w:rsidRDefault="0026024F" w:rsidP="0026024F">
      <w:pPr>
        <w:rPr>
          <w:rFonts w:ascii="Liberation Serif" w:hAnsi="Liberation Serif" w:cs="Liberation Serif"/>
          <w:sz w:val="26"/>
          <w:szCs w:val="26"/>
        </w:rPr>
      </w:pPr>
    </w:p>
    <w:p w:rsidR="0026024F" w:rsidRPr="0015254C" w:rsidRDefault="0026024F" w:rsidP="0026024F">
      <w:pPr>
        <w:rPr>
          <w:rFonts w:ascii="Liberation Serif" w:hAnsi="Liberation Serif" w:cs="Liberation Serif"/>
          <w:sz w:val="26"/>
          <w:szCs w:val="26"/>
        </w:rPr>
      </w:pPr>
      <w:r w:rsidRPr="0015254C">
        <w:rPr>
          <w:rFonts w:ascii="Liberation Serif" w:hAnsi="Liberation Serif" w:cs="Liberation Serif"/>
          <w:sz w:val="26"/>
          <w:szCs w:val="26"/>
        </w:rPr>
        <w:t>Ведущие предприятия, организации, расположенные на территории муниципального образования:</w:t>
      </w:r>
    </w:p>
    <w:p w:rsidR="0026024F" w:rsidRPr="0015254C" w:rsidRDefault="0026024F" w:rsidP="0026024F">
      <w:pPr>
        <w:rPr>
          <w:rFonts w:ascii="Liberation Serif" w:hAnsi="Liberation Serif" w:cs="Liberation Serif"/>
          <w:sz w:val="26"/>
          <w:szCs w:val="26"/>
        </w:rPr>
      </w:pPr>
      <w:r w:rsidRPr="0015254C">
        <w:rPr>
          <w:rFonts w:ascii="Liberation Serif" w:hAnsi="Liberation Serif" w:cs="Liberation Serif"/>
          <w:bCs/>
          <w:sz w:val="26"/>
          <w:szCs w:val="26"/>
        </w:rPr>
        <w:t>ОАО «</w:t>
      </w:r>
      <w:proofErr w:type="spellStart"/>
      <w:r w:rsidRPr="0015254C">
        <w:rPr>
          <w:rFonts w:ascii="Liberation Serif" w:hAnsi="Liberation Serif" w:cs="Liberation Serif"/>
          <w:bCs/>
          <w:sz w:val="26"/>
          <w:szCs w:val="26"/>
        </w:rPr>
        <w:t>Арамильский</w:t>
      </w:r>
      <w:proofErr w:type="spellEnd"/>
      <w:r w:rsidRPr="0015254C">
        <w:rPr>
          <w:rFonts w:ascii="Liberation Serif" w:hAnsi="Liberation Serif" w:cs="Liberation Serif"/>
          <w:bCs/>
          <w:sz w:val="26"/>
          <w:szCs w:val="26"/>
        </w:rPr>
        <w:t xml:space="preserve"> авиационный ремонтный завод»</w:t>
      </w:r>
      <w:r w:rsidRPr="0015254C">
        <w:rPr>
          <w:rFonts w:ascii="Liberation Serif" w:hAnsi="Liberation Serif" w:cs="Liberation Serif"/>
          <w:sz w:val="26"/>
          <w:szCs w:val="26"/>
        </w:rPr>
        <w:t xml:space="preserve"> (303 работник</w:t>
      </w:r>
      <w:r w:rsidR="005672E6">
        <w:rPr>
          <w:rFonts w:ascii="Liberation Serif" w:hAnsi="Liberation Serif" w:cs="Liberation Serif"/>
          <w:sz w:val="26"/>
          <w:szCs w:val="26"/>
        </w:rPr>
        <w:t>а</w:t>
      </w:r>
      <w:r w:rsidRPr="0015254C">
        <w:rPr>
          <w:rFonts w:ascii="Liberation Serif" w:hAnsi="Liberation Serif" w:cs="Liberation Serif"/>
          <w:sz w:val="26"/>
          <w:szCs w:val="26"/>
        </w:rPr>
        <w:t>, предприятие действует);</w:t>
      </w:r>
    </w:p>
    <w:p w:rsidR="0026024F" w:rsidRPr="0015254C" w:rsidRDefault="0026024F" w:rsidP="0026024F">
      <w:pPr>
        <w:rPr>
          <w:rFonts w:ascii="Liberation Serif" w:hAnsi="Liberation Serif" w:cs="Liberation Serif"/>
          <w:sz w:val="26"/>
          <w:szCs w:val="26"/>
        </w:rPr>
      </w:pPr>
      <w:r w:rsidRPr="0015254C">
        <w:rPr>
          <w:rFonts w:ascii="Liberation Serif" w:hAnsi="Liberation Serif" w:cs="Liberation Serif"/>
          <w:sz w:val="26"/>
          <w:szCs w:val="26"/>
        </w:rPr>
        <w:t>ООО «</w:t>
      </w:r>
      <w:proofErr w:type="spellStart"/>
      <w:r w:rsidRPr="0015254C">
        <w:rPr>
          <w:rFonts w:ascii="Liberation Serif" w:hAnsi="Liberation Serif" w:cs="Liberation Serif"/>
          <w:sz w:val="26"/>
          <w:szCs w:val="26"/>
        </w:rPr>
        <w:t>Монди</w:t>
      </w:r>
      <w:proofErr w:type="spellEnd"/>
      <w:r w:rsidRPr="0015254C">
        <w:rPr>
          <w:rFonts w:ascii="Liberation Serif" w:hAnsi="Liberation Serif" w:cs="Liberation Serif"/>
          <w:sz w:val="26"/>
          <w:szCs w:val="26"/>
        </w:rPr>
        <w:t xml:space="preserve"> Арамиль» (258 работников, предприятие действует);</w:t>
      </w:r>
    </w:p>
    <w:p w:rsidR="0026024F" w:rsidRPr="0015254C" w:rsidRDefault="0026024F" w:rsidP="0026024F">
      <w:pPr>
        <w:rPr>
          <w:rFonts w:ascii="Liberation Serif" w:hAnsi="Liberation Serif" w:cs="Liberation Serif"/>
          <w:sz w:val="26"/>
          <w:szCs w:val="26"/>
        </w:rPr>
      </w:pPr>
      <w:r w:rsidRPr="0015254C">
        <w:rPr>
          <w:rFonts w:ascii="Liberation Serif" w:hAnsi="Liberation Serif" w:cs="Liberation Serif"/>
          <w:sz w:val="26"/>
          <w:szCs w:val="26"/>
        </w:rPr>
        <w:t xml:space="preserve">ООО «ТПГ </w:t>
      </w:r>
      <w:proofErr w:type="spellStart"/>
      <w:r w:rsidRPr="0015254C">
        <w:rPr>
          <w:rFonts w:ascii="Liberation Serif" w:hAnsi="Liberation Serif" w:cs="Liberation Serif"/>
          <w:sz w:val="26"/>
          <w:szCs w:val="26"/>
        </w:rPr>
        <w:t>Солид</w:t>
      </w:r>
      <w:proofErr w:type="spellEnd"/>
      <w:r w:rsidRPr="0015254C">
        <w:rPr>
          <w:rFonts w:ascii="Liberation Serif" w:hAnsi="Liberation Serif" w:cs="Liberation Serif"/>
          <w:sz w:val="26"/>
          <w:szCs w:val="26"/>
        </w:rPr>
        <w:t>» (349 работников, предприятие действует);</w:t>
      </w:r>
    </w:p>
    <w:p w:rsidR="0026024F" w:rsidRPr="0015254C" w:rsidRDefault="0026024F" w:rsidP="0026024F">
      <w:pPr>
        <w:rPr>
          <w:rFonts w:ascii="Liberation Serif" w:hAnsi="Liberation Serif" w:cs="Liberation Serif"/>
          <w:sz w:val="26"/>
          <w:szCs w:val="26"/>
        </w:rPr>
      </w:pPr>
      <w:r w:rsidRPr="0015254C">
        <w:rPr>
          <w:rFonts w:ascii="Liberation Serif" w:hAnsi="Liberation Serif" w:cs="Liberation Serif"/>
          <w:sz w:val="26"/>
          <w:szCs w:val="26"/>
        </w:rPr>
        <w:t>АО «</w:t>
      </w:r>
      <w:proofErr w:type="spellStart"/>
      <w:r w:rsidRPr="0015254C">
        <w:rPr>
          <w:rFonts w:ascii="Liberation Serif" w:hAnsi="Liberation Serif" w:cs="Liberation Serif"/>
          <w:sz w:val="26"/>
          <w:szCs w:val="26"/>
        </w:rPr>
        <w:t>Арамильский</w:t>
      </w:r>
      <w:proofErr w:type="spellEnd"/>
      <w:r w:rsidRPr="0015254C">
        <w:rPr>
          <w:rFonts w:ascii="Liberation Serif" w:hAnsi="Liberation Serif" w:cs="Liberation Serif"/>
          <w:sz w:val="26"/>
          <w:szCs w:val="26"/>
        </w:rPr>
        <w:t xml:space="preserve"> завод передовых технологий» (195 работников, предприятие действует);</w:t>
      </w:r>
    </w:p>
    <w:p w:rsidR="0026024F" w:rsidRPr="0015254C" w:rsidRDefault="0026024F" w:rsidP="0026024F">
      <w:pPr>
        <w:rPr>
          <w:rFonts w:ascii="Liberation Serif" w:hAnsi="Liberation Serif" w:cs="Liberation Serif"/>
          <w:sz w:val="26"/>
          <w:szCs w:val="26"/>
        </w:rPr>
      </w:pPr>
      <w:r w:rsidRPr="0015254C">
        <w:rPr>
          <w:rFonts w:ascii="Liberation Serif" w:hAnsi="Liberation Serif" w:cs="Liberation Serif"/>
          <w:sz w:val="26"/>
          <w:szCs w:val="26"/>
        </w:rPr>
        <w:t>ООО «Высокодисперсные металлические порошки» (231 работник, предприятие действует);</w:t>
      </w:r>
    </w:p>
    <w:p w:rsidR="0026024F" w:rsidRPr="0015254C" w:rsidRDefault="0026024F" w:rsidP="0026024F">
      <w:pPr>
        <w:rPr>
          <w:rFonts w:ascii="Liberation Serif" w:hAnsi="Liberation Serif" w:cs="Liberation Serif"/>
          <w:sz w:val="26"/>
          <w:szCs w:val="26"/>
        </w:rPr>
      </w:pPr>
      <w:r w:rsidRPr="0015254C">
        <w:rPr>
          <w:rFonts w:ascii="Liberation Serif" w:hAnsi="Liberation Serif" w:cs="Liberation Serif"/>
          <w:sz w:val="26"/>
          <w:szCs w:val="26"/>
        </w:rPr>
        <w:t>ООО «Полимерные технологии» (121 работник, предприятие действует);</w:t>
      </w:r>
    </w:p>
    <w:p w:rsidR="0026024F" w:rsidRPr="0015254C" w:rsidRDefault="0026024F" w:rsidP="0026024F">
      <w:pPr>
        <w:rPr>
          <w:rFonts w:ascii="Liberation Serif" w:hAnsi="Liberation Serif" w:cs="Liberation Serif"/>
          <w:sz w:val="26"/>
          <w:szCs w:val="26"/>
        </w:rPr>
      </w:pPr>
      <w:r w:rsidRPr="0015254C">
        <w:rPr>
          <w:rFonts w:ascii="Liberation Serif" w:hAnsi="Liberation Serif" w:cs="Liberation Serif"/>
          <w:sz w:val="26"/>
          <w:szCs w:val="26"/>
        </w:rPr>
        <w:t>ООО «</w:t>
      </w:r>
      <w:proofErr w:type="spellStart"/>
      <w:r w:rsidRPr="0015254C">
        <w:rPr>
          <w:rFonts w:ascii="Liberation Serif" w:hAnsi="Liberation Serif" w:cs="Liberation Serif"/>
          <w:sz w:val="26"/>
          <w:szCs w:val="26"/>
        </w:rPr>
        <w:t>Уралтермопласт</w:t>
      </w:r>
      <w:proofErr w:type="spellEnd"/>
      <w:r w:rsidRPr="0015254C">
        <w:rPr>
          <w:rFonts w:ascii="Liberation Serif" w:hAnsi="Liberation Serif" w:cs="Liberation Serif"/>
          <w:sz w:val="26"/>
          <w:szCs w:val="26"/>
        </w:rPr>
        <w:t>» (126 работников, предприятие действует);</w:t>
      </w:r>
    </w:p>
    <w:p w:rsidR="0026024F" w:rsidRPr="0015254C" w:rsidRDefault="0026024F" w:rsidP="0026024F">
      <w:pPr>
        <w:rPr>
          <w:rFonts w:ascii="Liberation Serif" w:hAnsi="Liberation Serif" w:cs="Liberation Serif"/>
          <w:sz w:val="26"/>
          <w:szCs w:val="26"/>
        </w:rPr>
      </w:pPr>
      <w:r w:rsidRPr="0015254C">
        <w:rPr>
          <w:rFonts w:ascii="Liberation Serif" w:hAnsi="Liberation Serif" w:cs="Liberation Serif"/>
          <w:sz w:val="26"/>
          <w:szCs w:val="26"/>
        </w:rPr>
        <w:t>ООО «Силур» (489 работников, предприятие действует).</w:t>
      </w:r>
    </w:p>
    <w:p w:rsidR="0026024F" w:rsidRPr="0015254C" w:rsidRDefault="0026024F" w:rsidP="0026024F">
      <w:pPr>
        <w:rPr>
          <w:rFonts w:ascii="Liberation Serif" w:hAnsi="Liberation Serif" w:cs="Liberation Serif"/>
          <w:sz w:val="26"/>
          <w:szCs w:val="26"/>
        </w:rPr>
      </w:pPr>
    </w:p>
    <w:p w:rsidR="0026024F" w:rsidRPr="0015254C" w:rsidRDefault="0026024F" w:rsidP="0026024F">
      <w:pPr>
        <w:rPr>
          <w:rFonts w:ascii="Liberation Serif" w:hAnsi="Liberation Serif" w:cs="Liberation Serif"/>
          <w:sz w:val="26"/>
          <w:szCs w:val="26"/>
        </w:rPr>
      </w:pPr>
    </w:p>
    <w:p w:rsidR="00652C23" w:rsidRPr="0015254C" w:rsidRDefault="00652C23" w:rsidP="0026024F">
      <w:pPr>
        <w:rPr>
          <w:rFonts w:ascii="Liberation Serif" w:hAnsi="Liberation Serif" w:cs="Liberation Serif"/>
          <w:sz w:val="26"/>
          <w:szCs w:val="26"/>
        </w:rPr>
      </w:pPr>
    </w:p>
    <w:tbl>
      <w:tblPr>
        <w:tblW w:w="1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2"/>
      </w:tblGrid>
      <w:tr w:rsidR="0026024F" w:rsidRPr="0015254C" w:rsidTr="00DA0EB0">
        <w:trPr>
          <w:trHeight w:val="343"/>
        </w:trPr>
        <w:tc>
          <w:tcPr>
            <w:tcW w:w="15242" w:type="dxa"/>
            <w:tcBorders>
              <w:top w:val="nil"/>
              <w:left w:val="nil"/>
              <w:bottom w:val="nil"/>
              <w:right w:val="nil"/>
            </w:tcBorders>
            <w:shd w:val="clear" w:color="auto" w:fill="auto"/>
          </w:tcPr>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lastRenderedPageBreak/>
              <w:t>Участие в целевых программах федерального и регионального уровня:</w:t>
            </w:r>
          </w:p>
        </w:tc>
      </w:tr>
    </w:tbl>
    <w:p w:rsidR="0026024F" w:rsidRPr="0015254C" w:rsidRDefault="0026024F" w:rsidP="0026024F">
      <w:pPr>
        <w:rPr>
          <w:rFonts w:ascii="Liberation Serif" w:hAnsi="Liberation Serif" w:cs="Liberation Serif"/>
          <w:sz w:val="26"/>
          <w:szCs w:val="26"/>
        </w:rPr>
      </w:pPr>
    </w:p>
    <w:tbl>
      <w:tblPr>
        <w:tblW w:w="1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7621"/>
        <w:gridCol w:w="7621"/>
      </w:tblGrid>
      <w:tr w:rsidR="0026024F" w:rsidRPr="0015254C" w:rsidTr="0015254C">
        <w:trPr>
          <w:trHeight w:val="343"/>
          <w:tblHeader/>
        </w:trPr>
        <w:tc>
          <w:tcPr>
            <w:tcW w:w="7621" w:type="dxa"/>
            <w:shd w:val="clear" w:color="auto" w:fill="auto"/>
          </w:tcPr>
          <w:p w:rsidR="0026024F" w:rsidRPr="0015254C" w:rsidRDefault="0015254C" w:rsidP="0015254C">
            <w:pPr>
              <w:tabs>
                <w:tab w:val="center" w:pos="3702"/>
                <w:tab w:val="left" w:pos="6090"/>
              </w:tabs>
              <w:rPr>
                <w:rFonts w:ascii="Liberation Serif" w:hAnsi="Liberation Serif" w:cs="Liberation Serif"/>
                <w:sz w:val="26"/>
                <w:szCs w:val="26"/>
              </w:rPr>
            </w:pPr>
            <w:r>
              <w:rPr>
                <w:rFonts w:ascii="Liberation Serif" w:hAnsi="Liberation Serif" w:cs="Liberation Serif"/>
                <w:sz w:val="26"/>
                <w:szCs w:val="26"/>
              </w:rPr>
              <w:tab/>
            </w:r>
            <w:r w:rsidR="0026024F" w:rsidRPr="0015254C">
              <w:rPr>
                <w:rFonts w:ascii="Liberation Serif" w:hAnsi="Liberation Serif" w:cs="Liberation Serif"/>
                <w:sz w:val="26"/>
                <w:szCs w:val="26"/>
              </w:rPr>
              <w:t>2018 год</w:t>
            </w:r>
            <w:r>
              <w:rPr>
                <w:rFonts w:ascii="Liberation Serif" w:hAnsi="Liberation Serif" w:cs="Liberation Serif"/>
                <w:sz w:val="26"/>
                <w:szCs w:val="26"/>
              </w:rPr>
              <w:tab/>
            </w:r>
          </w:p>
        </w:tc>
        <w:tc>
          <w:tcPr>
            <w:tcW w:w="7621" w:type="dxa"/>
          </w:tcPr>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2019 год</w:t>
            </w:r>
          </w:p>
        </w:tc>
      </w:tr>
      <w:tr w:rsidR="0026024F" w:rsidRPr="0015254C" w:rsidTr="0015254C">
        <w:trPr>
          <w:trHeight w:val="702"/>
        </w:trPr>
        <w:tc>
          <w:tcPr>
            <w:tcW w:w="7621" w:type="dxa"/>
            <w:shd w:val="clear" w:color="auto" w:fill="auto"/>
          </w:tcPr>
          <w:p w:rsidR="0026024F" w:rsidRPr="0015254C" w:rsidRDefault="0026024F" w:rsidP="00DA0EB0">
            <w:pPr>
              <w:rPr>
                <w:rFonts w:ascii="Liberation Serif" w:hAnsi="Liberation Serif" w:cs="Liberation Serif"/>
                <w:sz w:val="26"/>
                <w:szCs w:val="26"/>
              </w:rPr>
            </w:pPr>
            <w:r w:rsidRPr="0015254C">
              <w:rPr>
                <w:rFonts w:ascii="Liberation Serif" w:hAnsi="Liberation Serif" w:cs="Liberation Serif"/>
                <w:sz w:val="26"/>
                <w:szCs w:val="26"/>
              </w:rPr>
              <w:t xml:space="preserve">1. Государственная программа Свердловской области </w:t>
            </w:r>
            <w:r w:rsidR="00F44C1D" w:rsidRPr="0015254C">
              <w:rPr>
                <w:rFonts w:ascii="Liberation Serif" w:hAnsi="Liberation Serif" w:cs="Liberation Serif"/>
                <w:sz w:val="26"/>
                <w:szCs w:val="26"/>
              </w:rPr>
              <w:t>«</w:t>
            </w:r>
            <w:r w:rsidRPr="0015254C">
              <w:rPr>
                <w:rFonts w:ascii="Liberation Serif" w:hAnsi="Liberation Serif" w:cs="Liberation Serif"/>
                <w:sz w:val="26"/>
                <w:szCs w:val="26"/>
              </w:rPr>
              <w:t>Повышение инвестиционной привлекательности Свердловской области до 2020 года</w:t>
            </w:r>
            <w:r w:rsidR="00F44C1D" w:rsidRPr="0015254C">
              <w:rPr>
                <w:rFonts w:ascii="Liberation Serif" w:hAnsi="Liberation Serif" w:cs="Liberation Serif"/>
                <w:sz w:val="26"/>
                <w:szCs w:val="26"/>
              </w:rPr>
              <w:t>»</w:t>
            </w:r>
            <w:r w:rsidRPr="0015254C">
              <w:rPr>
                <w:rFonts w:ascii="Liberation Serif" w:hAnsi="Liberation Serif" w:cs="Liberation Serif"/>
                <w:sz w:val="26"/>
                <w:szCs w:val="26"/>
              </w:rPr>
              <w:t>, утверждена постановлением Правительства Свердловской области от 17.11.2014 № 1002-ПП.</w:t>
            </w:r>
          </w:p>
          <w:p w:rsidR="0026024F" w:rsidRPr="0015254C" w:rsidRDefault="0026024F" w:rsidP="00DA0EB0">
            <w:pPr>
              <w:rPr>
                <w:rFonts w:ascii="Liberation Serif" w:hAnsi="Liberation Serif" w:cs="Liberation Serif"/>
                <w:sz w:val="26"/>
                <w:szCs w:val="26"/>
              </w:rPr>
            </w:pPr>
            <w:r w:rsidRPr="0015254C">
              <w:rPr>
                <w:rFonts w:ascii="Liberation Serif" w:hAnsi="Liberation Serif" w:cs="Liberation Serif"/>
                <w:sz w:val="26"/>
                <w:szCs w:val="26"/>
              </w:rPr>
              <w:t>2. Государственная программа Свердловской области «Формирование современной городской среды на территории Свердловской области на 2018-2022 годы», утверждена постановлением Правительства Свердловской области от 31.10.2017 № 805-ПП.</w:t>
            </w:r>
          </w:p>
          <w:p w:rsidR="0026024F" w:rsidRPr="0015254C" w:rsidRDefault="0026024F" w:rsidP="00DA0EB0">
            <w:pPr>
              <w:rPr>
                <w:rFonts w:ascii="Liberation Serif" w:hAnsi="Liberation Serif" w:cs="Liberation Serif"/>
                <w:sz w:val="26"/>
                <w:szCs w:val="26"/>
              </w:rPr>
            </w:pPr>
            <w:r w:rsidRPr="0015254C">
              <w:rPr>
                <w:rFonts w:ascii="Liberation Serif" w:hAnsi="Liberation Serif" w:cs="Liberation Serif"/>
                <w:sz w:val="26"/>
                <w:szCs w:val="26"/>
              </w:rPr>
              <w:t>3. Соглашение с Министерством культуры Российской Федерации от 21.04.2017г. № 054-11-719 «О предоставлении Федеральному фонду социальной и экономической поддержки отечественной кинематографии субсидии из федерального бюджета в 2017 году».</w:t>
            </w:r>
          </w:p>
          <w:p w:rsidR="0026024F" w:rsidRPr="0015254C" w:rsidRDefault="0026024F" w:rsidP="00DA0EB0">
            <w:pPr>
              <w:rPr>
                <w:rFonts w:ascii="Liberation Serif" w:hAnsi="Liberation Serif" w:cs="Liberation Serif"/>
                <w:sz w:val="26"/>
                <w:szCs w:val="26"/>
              </w:rPr>
            </w:pPr>
            <w:r w:rsidRPr="0015254C">
              <w:rPr>
                <w:rFonts w:ascii="Liberation Serif" w:hAnsi="Liberation Serif" w:cs="Liberation Serif"/>
                <w:sz w:val="26"/>
                <w:szCs w:val="26"/>
              </w:rPr>
              <w:t>4. Государственная программа Свердловской области «Развитие физической культуры, спорта и молодежной политики в Свердловской области до 2024 года», утвержденной Постановлением Правительства Свердловской области от 29.10.2013 года № 1332-ПП.</w:t>
            </w:r>
          </w:p>
          <w:p w:rsidR="0026024F" w:rsidRPr="0015254C" w:rsidRDefault="0026024F" w:rsidP="00DA0EB0">
            <w:pPr>
              <w:pStyle w:val="ConsPlusNormal"/>
              <w:rPr>
                <w:rFonts w:ascii="Liberation Serif" w:hAnsi="Liberation Serif" w:cs="Liberation Serif"/>
                <w:sz w:val="26"/>
                <w:szCs w:val="26"/>
              </w:rPr>
            </w:pPr>
            <w:r w:rsidRPr="0015254C">
              <w:rPr>
                <w:rFonts w:ascii="Liberation Serif" w:hAnsi="Liberation Serif" w:cs="Liberation Serif"/>
                <w:sz w:val="26"/>
                <w:szCs w:val="26"/>
              </w:rPr>
              <w:t>5. Государственная программа Свердловской области «Реализация основных направлений государственной политики в строительном комплексе Свердловской области до 2024 года», утвержденная Постановлением Правительства Свердловской области от 13.04.2017 года № 252-ПП.</w:t>
            </w:r>
          </w:p>
          <w:p w:rsidR="0026024F" w:rsidRPr="0015254C" w:rsidRDefault="0026024F" w:rsidP="00DA0EB0">
            <w:pPr>
              <w:pStyle w:val="ConsPlusNormal"/>
              <w:rPr>
                <w:rFonts w:ascii="Liberation Serif" w:hAnsi="Liberation Serif" w:cs="Liberation Serif"/>
                <w:sz w:val="26"/>
                <w:szCs w:val="26"/>
              </w:rPr>
            </w:pPr>
            <w:r w:rsidRPr="0015254C">
              <w:rPr>
                <w:rFonts w:ascii="Liberation Serif" w:hAnsi="Liberation Serif" w:cs="Liberation Serif"/>
                <w:sz w:val="26"/>
                <w:szCs w:val="26"/>
              </w:rPr>
              <w:t>6. Государственная программа Свердловской области «Развитие транспортного комплекса Свердловской области до 2024 года», утвержденная Постановлением Правительства Свердловской области от 25.01.2018 № 28 - ПП (ред. от 29.03.2018).</w:t>
            </w:r>
          </w:p>
          <w:p w:rsidR="0026024F" w:rsidRPr="0015254C" w:rsidRDefault="0026024F" w:rsidP="00DA0EB0">
            <w:pPr>
              <w:pStyle w:val="ConsPlusNormal"/>
              <w:rPr>
                <w:rFonts w:ascii="Liberation Serif" w:hAnsi="Liberation Serif" w:cs="Liberation Serif"/>
                <w:sz w:val="26"/>
                <w:szCs w:val="26"/>
              </w:rPr>
            </w:pPr>
            <w:r w:rsidRPr="0015254C">
              <w:rPr>
                <w:rFonts w:ascii="Liberation Serif" w:hAnsi="Liberation Serif" w:cs="Liberation Serif"/>
                <w:sz w:val="26"/>
                <w:szCs w:val="26"/>
              </w:rPr>
              <w:lastRenderedPageBreak/>
              <w:t>7. Государственная программа Свердловской области «Реализация молодежной политики и патриотического воспитания граждан в Свердловской области до 2024 года», утвержденная Постановлением Правительства Свердловской области от 29.12.2017 № 1047-ПП.</w:t>
            </w:r>
          </w:p>
          <w:p w:rsidR="0026024F" w:rsidRPr="0015254C" w:rsidRDefault="0026024F" w:rsidP="00DA0EB0">
            <w:pPr>
              <w:pStyle w:val="ConsPlusNormal"/>
              <w:rPr>
                <w:rFonts w:ascii="Liberation Serif" w:hAnsi="Liberation Serif" w:cs="Liberation Serif"/>
                <w:sz w:val="26"/>
                <w:szCs w:val="26"/>
              </w:rPr>
            </w:pPr>
            <w:r w:rsidRPr="0015254C">
              <w:rPr>
                <w:rFonts w:ascii="Liberation Serif" w:hAnsi="Liberation Serif" w:cs="Liberation Serif"/>
                <w:sz w:val="26"/>
                <w:szCs w:val="26"/>
              </w:rPr>
              <w:t>8. Государственная программа Свердловской области «Обеспечение деятельности по комплектованию, учету, хранению и использованию архивных документов, находящихся в государственной собственности Свердловской области, до 2020 года», утвержденная Постановлением Правительства Свердловской области от 21.10.2013 № 1277-ПП.</w:t>
            </w:r>
          </w:p>
          <w:p w:rsidR="0026024F" w:rsidRPr="0015254C" w:rsidRDefault="0026024F" w:rsidP="00DA0EB0">
            <w:pPr>
              <w:pStyle w:val="ConsPlusNormal"/>
              <w:rPr>
                <w:rFonts w:ascii="Liberation Serif" w:hAnsi="Liberation Serif" w:cs="Liberation Serif"/>
                <w:sz w:val="26"/>
                <w:szCs w:val="26"/>
              </w:rPr>
            </w:pPr>
            <w:r w:rsidRPr="0015254C">
              <w:rPr>
                <w:rFonts w:ascii="Liberation Serif" w:hAnsi="Liberation Serif" w:cs="Liberation Serif"/>
                <w:sz w:val="26"/>
                <w:szCs w:val="26"/>
              </w:rPr>
              <w:t>9. Государственная программа Свердловской области «Развитие культуры в Свердловской области до 2024 года», утвержденная Постановлением Правительства Свердловской области от 21.10.2013 № 1268-ПП.</w:t>
            </w:r>
          </w:p>
          <w:p w:rsidR="0026024F" w:rsidRPr="0015254C" w:rsidRDefault="0026024F" w:rsidP="00DA0EB0">
            <w:pPr>
              <w:pStyle w:val="ConsPlusNormal"/>
              <w:rPr>
                <w:rFonts w:ascii="Liberation Serif" w:hAnsi="Liberation Serif" w:cs="Liberation Serif"/>
                <w:sz w:val="26"/>
                <w:szCs w:val="26"/>
              </w:rPr>
            </w:pPr>
            <w:r w:rsidRPr="0015254C">
              <w:rPr>
                <w:rFonts w:ascii="Liberation Serif" w:hAnsi="Liberation Serif" w:cs="Liberation Serif"/>
                <w:sz w:val="26"/>
                <w:szCs w:val="26"/>
              </w:rPr>
              <w:t>10. Государственная программа Свердловской области «Развитие системы образования в Свердловской области до 2024 года», утвержденная Постановлением Правительства Свердловской области от 29.12.2016 № 919-ПП.</w:t>
            </w:r>
          </w:p>
          <w:p w:rsidR="0026024F" w:rsidRPr="0015254C" w:rsidRDefault="0026024F" w:rsidP="00DA0EB0">
            <w:pPr>
              <w:pStyle w:val="ConsPlusNormal"/>
              <w:rPr>
                <w:rFonts w:ascii="Liberation Serif" w:hAnsi="Liberation Serif" w:cs="Liberation Serif"/>
                <w:sz w:val="26"/>
                <w:szCs w:val="26"/>
              </w:rPr>
            </w:pPr>
            <w:r w:rsidRPr="0015254C">
              <w:rPr>
                <w:rFonts w:ascii="Liberation Serif" w:hAnsi="Liberation Serif" w:cs="Liberation Serif"/>
                <w:sz w:val="26"/>
                <w:szCs w:val="26"/>
              </w:rPr>
              <w:t>11. Государственная программа Свердловской области «Управление финансами Свердловской области до 2020 года», утвержденная Постановлением Правительства Свердловской области от 23.10.2013 № 1284-ПП.</w:t>
            </w:r>
          </w:p>
          <w:p w:rsidR="0026024F" w:rsidRPr="0015254C" w:rsidRDefault="0026024F" w:rsidP="00DA0EB0">
            <w:pPr>
              <w:shd w:val="clear" w:color="auto" w:fill="FFFFFF"/>
              <w:rPr>
                <w:rFonts w:ascii="Liberation Serif" w:hAnsi="Liberation Serif" w:cs="Liberation Serif"/>
                <w:sz w:val="26"/>
                <w:szCs w:val="26"/>
              </w:rPr>
            </w:pPr>
          </w:p>
        </w:tc>
        <w:tc>
          <w:tcPr>
            <w:tcW w:w="7621" w:type="dxa"/>
          </w:tcPr>
          <w:p w:rsidR="0026024F" w:rsidRPr="0015254C" w:rsidRDefault="0026024F" w:rsidP="00DA0EB0">
            <w:pPr>
              <w:rPr>
                <w:rFonts w:ascii="Liberation Serif" w:hAnsi="Liberation Serif" w:cs="Liberation Serif"/>
                <w:sz w:val="26"/>
                <w:szCs w:val="26"/>
              </w:rPr>
            </w:pPr>
            <w:r w:rsidRPr="0015254C">
              <w:rPr>
                <w:rFonts w:ascii="Liberation Serif" w:hAnsi="Liberation Serif" w:cs="Liberation Serif"/>
                <w:sz w:val="26"/>
                <w:szCs w:val="26"/>
              </w:rPr>
              <w:lastRenderedPageBreak/>
              <w:t>1.  Государственная программа Свердловской области «Формирование современной городской среды на территории Свердловской области на 2018-2022 годы», утверждена постановлением Правительства Свердловской области от 31.10.2017 № 805-ПП (ред. от 27.02.2019).</w:t>
            </w:r>
          </w:p>
          <w:p w:rsidR="0026024F" w:rsidRPr="0015254C" w:rsidRDefault="0026024F" w:rsidP="00DA0EB0">
            <w:pPr>
              <w:pStyle w:val="ConsPlusNormal"/>
              <w:rPr>
                <w:rFonts w:ascii="Liberation Serif" w:hAnsi="Liberation Serif" w:cs="Liberation Serif"/>
                <w:sz w:val="26"/>
                <w:szCs w:val="26"/>
              </w:rPr>
            </w:pPr>
            <w:r w:rsidRPr="0015254C">
              <w:rPr>
                <w:rFonts w:ascii="Liberation Serif" w:hAnsi="Liberation Serif" w:cs="Liberation Serif"/>
                <w:sz w:val="26"/>
                <w:szCs w:val="26"/>
              </w:rPr>
              <w:t>2. Государственная программа Свердловской области «Реализация основных направлений государственной политики в строительном комплексе Свердловской области до 2024 года», утвержденная Постановлением Правительства Свердловской области от 24.10.2013 года № 1296-ПП. (ред. от 07.03.2019).</w:t>
            </w:r>
          </w:p>
          <w:p w:rsidR="0026024F" w:rsidRPr="0015254C" w:rsidRDefault="0026024F" w:rsidP="00DA0EB0">
            <w:pPr>
              <w:pStyle w:val="ConsPlusNormal"/>
              <w:rPr>
                <w:rFonts w:ascii="Liberation Serif" w:hAnsi="Liberation Serif" w:cs="Liberation Serif"/>
                <w:sz w:val="26"/>
                <w:szCs w:val="26"/>
              </w:rPr>
            </w:pPr>
            <w:r w:rsidRPr="0015254C">
              <w:rPr>
                <w:rFonts w:ascii="Liberation Serif" w:hAnsi="Liberation Serif" w:cs="Liberation Serif"/>
                <w:sz w:val="26"/>
                <w:szCs w:val="26"/>
              </w:rPr>
              <w:t>3. Государственная программа Свердловской области «Развитие транспортного комплекса Свердловской области до 2024 года», утвержденная Постановлением Правительства Свердловской области от 25.01.2018 № 28 - ПП (ред. от 21.02.2019).</w:t>
            </w:r>
          </w:p>
          <w:p w:rsidR="0026024F" w:rsidRPr="0015254C" w:rsidRDefault="0026024F" w:rsidP="00DA0EB0">
            <w:pPr>
              <w:pStyle w:val="ConsPlusNormal"/>
              <w:rPr>
                <w:rFonts w:ascii="Liberation Serif" w:hAnsi="Liberation Serif" w:cs="Liberation Serif"/>
                <w:sz w:val="26"/>
                <w:szCs w:val="26"/>
              </w:rPr>
            </w:pPr>
            <w:r w:rsidRPr="0015254C">
              <w:rPr>
                <w:rFonts w:ascii="Liberation Serif" w:hAnsi="Liberation Serif" w:cs="Liberation Serif"/>
                <w:sz w:val="26"/>
                <w:szCs w:val="26"/>
              </w:rPr>
              <w:t>4. Государственная программа Свердловской области «Реализация молодежной политики и патриотического воспитания граждан в Свердловской области до 2024 года», утвержденная Постановлением Правительства Свердловской области от 29.12.2017 № 1047-ПП (ред. от 18.04.2019).</w:t>
            </w:r>
          </w:p>
          <w:p w:rsidR="00C5695B" w:rsidRPr="0015254C" w:rsidRDefault="00C5695B" w:rsidP="00DA0EB0">
            <w:pPr>
              <w:pStyle w:val="ConsPlusNormal"/>
              <w:rPr>
                <w:rFonts w:ascii="Liberation Serif" w:hAnsi="Liberation Serif" w:cs="Liberation Serif"/>
                <w:sz w:val="26"/>
                <w:szCs w:val="26"/>
              </w:rPr>
            </w:pPr>
            <w:r w:rsidRPr="0015254C">
              <w:rPr>
                <w:rFonts w:ascii="Liberation Serif" w:hAnsi="Liberation Serif" w:cs="Liberation Serif"/>
                <w:sz w:val="26"/>
                <w:szCs w:val="26"/>
              </w:rPr>
              <w:t>5. Государственная программа Свердловской области «Реализация основных направлений государственной политики в строительном комплексе Свердловской области до 2024 года», утвержденная Постановлением Правительства Свердловской области от 13.04.2017 года № 252-ПП.</w:t>
            </w:r>
          </w:p>
          <w:p w:rsidR="00C5695B" w:rsidRPr="0015254C" w:rsidRDefault="00C5695B" w:rsidP="00DA0EB0">
            <w:pPr>
              <w:pStyle w:val="ConsPlusNormal"/>
              <w:rPr>
                <w:rFonts w:ascii="Liberation Serif" w:hAnsi="Liberation Serif" w:cs="Liberation Serif"/>
                <w:sz w:val="26"/>
                <w:szCs w:val="26"/>
              </w:rPr>
            </w:pPr>
            <w:r w:rsidRPr="0015254C">
              <w:rPr>
                <w:rFonts w:ascii="Liberation Serif" w:hAnsi="Liberation Serif" w:cs="Liberation Serif"/>
                <w:sz w:val="26"/>
                <w:szCs w:val="26"/>
              </w:rPr>
              <w:t>6. Государственная программа Свердловской области «Реализация молодежной политики и патриотического воспитания граждан в Свердловской области до 2024 года», утвержденная Постановлением Правительства Свердловской области от 29.12.2017 № 1047-ПП.</w:t>
            </w:r>
          </w:p>
          <w:p w:rsidR="00C5695B" w:rsidRPr="0015254C" w:rsidRDefault="00C5695B" w:rsidP="00DA0EB0">
            <w:pPr>
              <w:pStyle w:val="ConsPlusNormal"/>
              <w:rPr>
                <w:rFonts w:ascii="Liberation Serif" w:hAnsi="Liberation Serif" w:cs="Liberation Serif"/>
                <w:sz w:val="26"/>
                <w:szCs w:val="26"/>
              </w:rPr>
            </w:pPr>
            <w:r w:rsidRPr="0015254C">
              <w:rPr>
                <w:rFonts w:ascii="Liberation Serif" w:hAnsi="Liberation Serif" w:cs="Liberation Serif"/>
                <w:sz w:val="26"/>
                <w:szCs w:val="26"/>
              </w:rPr>
              <w:lastRenderedPageBreak/>
              <w:t>7. Государственная программа Российской федерации «Обеспечение доступным и комфортным жильем и коммунальными услугами граждан</w:t>
            </w:r>
          </w:p>
          <w:p w:rsidR="00C5695B" w:rsidRPr="0015254C" w:rsidRDefault="00C5695B" w:rsidP="00DA0EB0">
            <w:pPr>
              <w:pStyle w:val="ConsPlusNormal"/>
              <w:rPr>
                <w:rFonts w:ascii="Liberation Serif" w:hAnsi="Liberation Serif" w:cs="Liberation Serif"/>
                <w:sz w:val="26"/>
                <w:szCs w:val="26"/>
              </w:rPr>
            </w:pPr>
            <w:r w:rsidRPr="0015254C">
              <w:rPr>
                <w:rFonts w:ascii="Liberation Serif" w:hAnsi="Liberation Serif" w:cs="Liberation Serif"/>
                <w:sz w:val="26"/>
                <w:szCs w:val="26"/>
              </w:rPr>
              <w:t>Российской федерации» от 17.10.2017 №1710.</w:t>
            </w:r>
          </w:p>
          <w:p w:rsidR="00C5695B" w:rsidRPr="0015254C" w:rsidRDefault="00C5695B" w:rsidP="00DA0EB0">
            <w:pPr>
              <w:pStyle w:val="ConsPlusNormal"/>
              <w:rPr>
                <w:rFonts w:ascii="Liberation Serif" w:hAnsi="Liberation Serif" w:cs="Liberation Serif"/>
                <w:sz w:val="26"/>
                <w:szCs w:val="26"/>
              </w:rPr>
            </w:pPr>
            <w:r w:rsidRPr="0015254C">
              <w:rPr>
                <w:rFonts w:ascii="Liberation Serif" w:hAnsi="Liberation Serif" w:cs="Liberation Serif"/>
                <w:sz w:val="26"/>
                <w:szCs w:val="26"/>
              </w:rPr>
              <w:t>8. Региональная адресная программа «Переселение граждан на территории Свердловской области из аварийного жилищного фонда в 2019 - 2025 годах» от 01.04.2019 №208-ПП.</w:t>
            </w:r>
          </w:p>
        </w:tc>
      </w:tr>
    </w:tbl>
    <w:p w:rsidR="0026024F" w:rsidRPr="0015254C" w:rsidRDefault="0026024F" w:rsidP="0026024F">
      <w:pPr>
        <w:rPr>
          <w:rFonts w:ascii="Liberation Serif" w:hAnsi="Liberation Serif" w:cs="Liberation Serif"/>
          <w:sz w:val="26"/>
          <w:szCs w:val="26"/>
        </w:rPr>
      </w:pPr>
    </w:p>
    <w:p w:rsidR="0026024F" w:rsidRDefault="0026024F" w:rsidP="0026024F">
      <w:pPr>
        <w:rPr>
          <w:rFonts w:ascii="Liberation Serif" w:hAnsi="Liberation Serif" w:cs="Liberation Serif"/>
          <w:sz w:val="26"/>
          <w:szCs w:val="26"/>
        </w:rPr>
      </w:pPr>
    </w:p>
    <w:p w:rsidR="0015254C" w:rsidRDefault="0015254C" w:rsidP="0026024F">
      <w:pPr>
        <w:rPr>
          <w:rFonts w:ascii="Liberation Serif" w:hAnsi="Liberation Serif" w:cs="Liberation Serif"/>
          <w:sz w:val="26"/>
          <w:szCs w:val="26"/>
        </w:rPr>
      </w:pPr>
    </w:p>
    <w:p w:rsidR="0015254C" w:rsidRDefault="0015254C" w:rsidP="0026024F">
      <w:pPr>
        <w:rPr>
          <w:rFonts w:ascii="Liberation Serif" w:hAnsi="Liberation Serif" w:cs="Liberation Serif"/>
          <w:sz w:val="26"/>
          <w:szCs w:val="26"/>
        </w:rPr>
      </w:pPr>
    </w:p>
    <w:p w:rsidR="006A7003" w:rsidRDefault="006A7003" w:rsidP="0026024F">
      <w:pPr>
        <w:rPr>
          <w:rFonts w:ascii="Liberation Serif" w:hAnsi="Liberation Serif" w:cs="Liberation Serif"/>
          <w:sz w:val="26"/>
          <w:szCs w:val="26"/>
        </w:rPr>
      </w:pPr>
    </w:p>
    <w:p w:rsidR="006A7003" w:rsidRDefault="006A7003" w:rsidP="0026024F">
      <w:pPr>
        <w:rPr>
          <w:rFonts w:ascii="Liberation Serif" w:hAnsi="Liberation Serif" w:cs="Liberation Serif"/>
          <w:sz w:val="26"/>
          <w:szCs w:val="26"/>
        </w:rPr>
      </w:pPr>
      <w:bookmarkStart w:id="0" w:name="_GoBack"/>
      <w:bookmarkEnd w:id="0"/>
    </w:p>
    <w:p w:rsidR="0015254C" w:rsidRPr="0015254C" w:rsidRDefault="0015254C" w:rsidP="0026024F">
      <w:pPr>
        <w:rPr>
          <w:rFonts w:ascii="Liberation Serif" w:hAnsi="Liberation Serif" w:cs="Liberation Serif"/>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71"/>
        <w:gridCol w:w="1530"/>
        <w:gridCol w:w="1561"/>
        <w:gridCol w:w="1631"/>
        <w:gridCol w:w="1344"/>
        <w:gridCol w:w="2977"/>
      </w:tblGrid>
      <w:tr w:rsidR="0026024F" w:rsidRPr="0015254C" w:rsidTr="00344EDD">
        <w:trPr>
          <w:gridAfter w:val="2"/>
          <w:wAfter w:w="4321" w:type="dxa"/>
          <w:trHeight w:val="386"/>
        </w:trPr>
        <w:tc>
          <w:tcPr>
            <w:tcW w:w="5920" w:type="dxa"/>
            <w:shd w:val="clear" w:color="auto" w:fill="auto"/>
          </w:tcPr>
          <w:p w:rsidR="0026024F" w:rsidRPr="0015254C" w:rsidRDefault="0026024F" w:rsidP="00344EDD">
            <w:pPr>
              <w:rPr>
                <w:rFonts w:ascii="Liberation Serif" w:hAnsi="Liberation Serif" w:cs="Liberation Serif"/>
                <w:sz w:val="26"/>
                <w:szCs w:val="26"/>
              </w:rPr>
            </w:pPr>
            <w:r w:rsidRPr="0015254C">
              <w:rPr>
                <w:rFonts w:ascii="Liberation Serif" w:hAnsi="Liberation Serif" w:cs="Liberation Serif"/>
                <w:sz w:val="26"/>
                <w:szCs w:val="26"/>
              </w:rPr>
              <w:lastRenderedPageBreak/>
              <w:t>Социально-экономические показатели</w:t>
            </w:r>
          </w:p>
        </w:tc>
        <w:tc>
          <w:tcPr>
            <w:tcW w:w="1701" w:type="dxa"/>
            <w:gridSpan w:val="2"/>
            <w:shd w:val="clear" w:color="auto" w:fill="auto"/>
          </w:tcPr>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2018</w:t>
            </w:r>
          </w:p>
        </w:tc>
        <w:tc>
          <w:tcPr>
            <w:tcW w:w="1561" w:type="dxa"/>
          </w:tcPr>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2019</w:t>
            </w:r>
          </w:p>
        </w:tc>
        <w:tc>
          <w:tcPr>
            <w:tcW w:w="1631" w:type="dxa"/>
          </w:tcPr>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Динамика</w:t>
            </w:r>
          </w:p>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 %</w:t>
            </w:r>
          </w:p>
        </w:tc>
      </w:tr>
      <w:tr w:rsidR="0026024F" w:rsidRPr="0015254C" w:rsidTr="00344EDD">
        <w:trPr>
          <w:gridAfter w:val="2"/>
          <w:wAfter w:w="4321" w:type="dxa"/>
        </w:trPr>
        <w:tc>
          <w:tcPr>
            <w:tcW w:w="5920" w:type="dxa"/>
            <w:shd w:val="clear" w:color="auto" w:fill="auto"/>
          </w:tcPr>
          <w:p w:rsidR="0026024F" w:rsidRPr="0015254C" w:rsidRDefault="0026024F" w:rsidP="00344EDD">
            <w:pPr>
              <w:rPr>
                <w:rFonts w:ascii="Liberation Serif" w:hAnsi="Liberation Serif" w:cs="Liberation Serif"/>
                <w:sz w:val="26"/>
                <w:szCs w:val="26"/>
              </w:rPr>
            </w:pPr>
            <w:r w:rsidRPr="0015254C">
              <w:rPr>
                <w:rFonts w:ascii="Liberation Serif" w:hAnsi="Liberation Serif" w:cs="Liberation Serif"/>
                <w:sz w:val="26"/>
                <w:szCs w:val="26"/>
              </w:rPr>
              <w:t xml:space="preserve">Утверждённый местный бюджет </w:t>
            </w:r>
          </w:p>
          <w:p w:rsidR="0026024F" w:rsidRPr="0015254C" w:rsidRDefault="0026024F" w:rsidP="00344EDD">
            <w:pPr>
              <w:rPr>
                <w:rFonts w:ascii="Liberation Serif" w:hAnsi="Liberation Serif" w:cs="Liberation Serif"/>
                <w:sz w:val="26"/>
                <w:szCs w:val="26"/>
              </w:rPr>
            </w:pPr>
            <w:r w:rsidRPr="0015254C">
              <w:rPr>
                <w:rFonts w:ascii="Liberation Serif" w:hAnsi="Liberation Serif" w:cs="Liberation Serif"/>
                <w:sz w:val="26"/>
                <w:szCs w:val="26"/>
              </w:rPr>
              <w:t>(на 01.10.2019), млн. рублей,</w:t>
            </w:r>
          </w:p>
          <w:p w:rsidR="0026024F" w:rsidRPr="0015254C" w:rsidRDefault="0026024F" w:rsidP="00344EDD">
            <w:pPr>
              <w:rPr>
                <w:rFonts w:ascii="Liberation Serif" w:hAnsi="Liberation Serif" w:cs="Liberation Serif"/>
                <w:sz w:val="26"/>
                <w:szCs w:val="26"/>
              </w:rPr>
            </w:pPr>
            <w:r w:rsidRPr="0015254C">
              <w:rPr>
                <w:rFonts w:ascii="Liberation Serif" w:hAnsi="Liberation Serif" w:cs="Liberation Serif"/>
                <w:sz w:val="26"/>
                <w:szCs w:val="26"/>
              </w:rPr>
              <w:t>в том числе:</w:t>
            </w:r>
          </w:p>
          <w:p w:rsidR="0026024F" w:rsidRPr="0015254C" w:rsidRDefault="0026024F" w:rsidP="00344EDD">
            <w:pPr>
              <w:rPr>
                <w:rFonts w:ascii="Liberation Serif" w:hAnsi="Liberation Serif" w:cs="Liberation Serif"/>
                <w:sz w:val="26"/>
                <w:szCs w:val="26"/>
                <w:highlight w:val="yellow"/>
              </w:rPr>
            </w:pPr>
            <w:r w:rsidRPr="0015254C">
              <w:rPr>
                <w:rFonts w:ascii="Liberation Serif" w:hAnsi="Liberation Serif" w:cs="Liberation Serif"/>
                <w:sz w:val="26"/>
                <w:szCs w:val="26"/>
              </w:rPr>
              <w:t>- за счёт собственных доходных источников (налоговые и неналоговые)</w:t>
            </w:r>
          </w:p>
        </w:tc>
        <w:tc>
          <w:tcPr>
            <w:tcW w:w="1701" w:type="dxa"/>
            <w:gridSpan w:val="2"/>
            <w:shd w:val="clear" w:color="auto" w:fill="auto"/>
          </w:tcPr>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748,4</w:t>
            </w:r>
          </w:p>
          <w:p w:rsidR="0026024F" w:rsidRPr="0015254C" w:rsidRDefault="0026024F" w:rsidP="00344EDD">
            <w:pPr>
              <w:jc w:val="center"/>
              <w:rPr>
                <w:rFonts w:ascii="Liberation Serif" w:hAnsi="Liberation Serif" w:cs="Liberation Serif"/>
                <w:sz w:val="26"/>
                <w:szCs w:val="26"/>
                <w:lang w:val="en-US"/>
              </w:rPr>
            </w:pPr>
          </w:p>
          <w:p w:rsidR="0026024F" w:rsidRPr="0015254C" w:rsidRDefault="0026024F" w:rsidP="00344EDD">
            <w:pPr>
              <w:jc w:val="center"/>
              <w:rPr>
                <w:rFonts w:ascii="Liberation Serif" w:hAnsi="Liberation Serif" w:cs="Liberation Serif"/>
                <w:sz w:val="26"/>
                <w:szCs w:val="26"/>
                <w:lang w:val="en-US"/>
              </w:rPr>
            </w:pPr>
          </w:p>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253,4</w:t>
            </w:r>
          </w:p>
        </w:tc>
        <w:tc>
          <w:tcPr>
            <w:tcW w:w="1561" w:type="dxa"/>
          </w:tcPr>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1385,2</w:t>
            </w:r>
          </w:p>
          <w:p w:rsidR="0026024F" w:rsidRPr="0015254C" w:rsidRDefault="0026024F" w:rsidP="00344EDD">
            <w:pPr>
              <w:jc w:val="center"/>
              <w:rPr>
                <w:rFonts w:ascii="Liberation Serif" w:hAnsi="Liberation Serif" w:cs="Liberation Serif"/>
                <w:sz w:val="26"/>
                <w:szCs w:val="26"/>
                <w:lang w:val="en-US"/>
              </w:rPr>
            </w:pPr>
          </w:p>
          <w:p w:rsidR="0026024F" w:rsidRPr="0015254C" w:rsidRDefault="0026024F" w:rsidP="00344EDD">
            <w:pPr>
              <w:jc w:val="center"/>
              <w:rPr>
                <w:rFonts w:ascii="Liberation Serif" w:hAnsi="Liberation Serif" w:cs="Liberation Serif"/>
                <w:sz w:val="26"/>
                <w:szCs w:val="26"/>
                <w:lang w:val="en-US"/>
              </w:rPr>
            </w:pPr>
          </w:p>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335,6</w:t>
            </w:r>
          </w:p>
        </w:tc>
        <w:tc>
          <w:tcPr>
            <w:tcW w:w="1631" w:type="dxa"/>
          </w:tcPr>
          <w:p w:rsidR="0026024F" w:rsidRPr="0015254C" w:rsidRDefault="0026024F" w:rsidP="00344EDD">
            <w:pPr>
              <w:jc w:val="center"/>
              <w:rPr>
                <w:rFonts w:ascii="Liberation Serif" w:hAnsi="Liberation Serif" w:cs="Liberation Serif"/>
                <w:sz w:val="26"/>
                <w:szCs w:val="26"/>
                <w:lang w:val="en-US"/>
              </w:rPr>
            </w:pPr>
            <w:r w:rsidRPr="0015254C">
              <w:rPr>
                <w:rFonts w:ascii="Liberation Serif" w:hAnsi="Liberation Serif" w:cs="Liberation Serif"/>
                <w:sz w:val="26"/>
                <w:szCs w:val="26"/>
                <w:lang w:val="en-US"/>
              </w:rPr>
              <w:t>1</w:t>
            </w:r>
            <w:r w:rsidRPr="0015254C">
              <w:rPr>
                <w:rFonts w:ascii="Liberation Serif" w:hAnsi="Liberation Serif" w:cs="Liberation Serif"/>
                <w:sz w:val="26"/>
                <w:szCs w:val="26"/>
              </w:rPr>
              <w:t>85</w:t>
            </w:r>
            <w:r w:rsidRPr="0015254C">
              <w:rPr>
                <w:rFonts w:ascii="Liberation Serif" w:hAnsi="Liberation Serif" w:cs="Liberation Serif"/>
                <w:sz w:val="26"/>
                <w:szCs w:val="26"/>
                <w:lang w:val="en-US"/>
              </w:rPr>
              <w:t>%</w:t>
            </w:r>
          </w:p>
          <w:p w:rsidR="0026024F" w:rsidRPr="0015254C" w:rsidRDefault="0026024F" w:rsidP="00344EDD">
            <w:pPr>
              <w:jc w:val="center"/>
              <w:rPr>
                <w:rFonts w:ascii="Liberation Serif" w:hAnsi="Liberation Serif" w:cs="Liberation Serif"/>
                <w:sz w:val="26"/>
                <w:szCs w:val="26"/>
                <w:lang w:val="en-US"/>
              </w:rPr>
            </w:pPr>
          </w:p>
          <w:p w:rsidR="0026024F" w:rsidRPr="0015254C" w:rsidRDefault="0026024F" w:rsidP="00344EDD">
            <w:pPr>
              <w:jc w:val="center"/>
              <w:rPr>
                <w:rFonts w:ascii="Liberation Serif" w:hAnsi="Liberation Serif" w:cs="Liberation Serif"/>
                <w:sz w:val="26"/>
                <w:szCs w:val="26"/>
                <w:lang w:val="en-US"/>
              </w:rPr>
            </w:pPr>
          </w:p>
          <w:p w:rsidR="0026024F" w:rsidRPr="0015254C" w:rsidRDefault="0026024F" w:rsidP="00344EDD">
            <w:pPr>
              <w:jc w:val="center"/>
              <w:rPr>
                <w:rFonts w:ascii="Liberation Serif" w:hAnsi="Liberation Serif" w:cs="Liberation Serif"/>
                <w:sz w:val="26"/>
                <w:szCs w:val="26"/>
                <w:lang w:val="en-US"/>
              </w:rPr>
            </w:pPr>
            <w:r w:rsidRPr="0015254C">
              <w:rPr>
                <w:rFonts w:ascii="Liberation Serif" w:hAnsi="Liberation Serif" w:cs="Liberation Serif"/>
                <w:sz w:val="26"/>
                <w:szCs w:val="26"/>
                <w:lang w:val="en-US"/>
              </w:rPr>
              <w:t>1</w:t>
            </w:r>
            <w:r w:rsidRPr="0015254C">
              <w:rPr>
                <w:rFonts w:ascii="Liberation Serif" w:hAnsi="Liberation Serif" w:cs="Liberation Serif"/>
                <w:sz w:val="26"/>
                <w:szCs w:val="26"/>
              </w:rPr>
              <w:t>32</w:t>
            </w:r>
            <w:r w:rsidRPr="0015254C">
              <w:rPr>
                <w:rFonts w:ascii="Liberation Serif" w:hAnsi="Liberation Serif" w:cs="Liberation Serif"/>
                <w:sz w:val="26"/>
                <w:szCs w:val="26"/>
                <w:lang w:val="en-US"/>
              </w:rPr>
              <w:t>%</w:t>
            </w:r>
          </w:p>
          <w:p w:rsidR="0026024F" w:rsidRPr="0015254C" w:rsidRDefault="0026024F" w:rsidP="00344EDD">
            <w:pPr>
              <w:jc w:val="center"/>
              <w:rPr>
                <w:rFonts w:ascii="Liberation Serif" w:hAnsi="Liberation Serif" w:cs="Liberation Serif"/>
                <w:sz w:val="26"/>
                <w:szCs w:val="26"/>
                <w:lang w:val="en-US"/>
              </w:rPr>
            </w:pPr>
          </w:p>
          <w:p w:rsidR="0026024F" w:rsidRPr="0015254C" w:rsidRDefault="0026024F" w:rsidP="00344EDD">
            <w:pPr>
              <w:jc w:val="center"/>
              <w:rPr>
                <w:rFonts w:ascii="Liberation Serif" w:hAnsi="Liberation Serif" w:cs="Liberation Serif"/>
                <w:sz w:val="26"/>
                <w:szCs w:val="26"/>
                <w:lang w:val="en-US"/>
              </w:rPr>
            </w:pPr>
          </w:p>
        </w:tc>
      </w:tr>
      <w:tr w:rsidR="0026024F" w:rsidRPr="0015254C" w:rsidTr="0015254C">
        <w:trPr>
          <w:gridAfter w:val="2"/>
          <w:wAfter w:w="4321" w:type="dxa"/>
        </w:trPr>
        <w:tc>
          <w:tcPr>
            <w:tcW w:w="5920" w:type="dxa"/>
            <w:tcBorders>
              <w:bottom w:val="single" w:sz="4" w:space="0" w:color="auto"/>
            </w:tcBorders>
            <w:shd w:val="clear" w:color="auto" w:fill="auto"/>
          </w:tcPr>
          <w:p w:rsidR="0026024F" w:rsidRPr="0015254C" w:rsidRDefault="0026024F" w:rsidP="00344EDD">
            <w:pPr>
              <w:rPr>
                <w:rFonts w:ascii="Liberation Serif" w:hAnsi="Liberation Serif" w:cs="Liberation Serif"/>
                <w:sz w:val="26"/>
                <w:szCs w:val="26"/>
              </w:rPr>
            </w:pPr>
            <w:r w:rsidRPr="0015254C">
              <w:rPr>
                <w:rFonts w:ascii="Liberation Serif" w:hAnsi="Liberation Serif" w:cs="Liberation Serif"/>
                <w:sz w:val="26"/>
                <w:szCs w:val="26"/>
              </w:rPr>
              <w:t>Ввод жилья (на 01.</w:t>
            </w:r>
            <w:r w:rsidR="00D5614B">
              <w:rPr>
                <w:rFonts w:ascii="Liberation Serif" w:hAnsi="Liberation Serif" w:cs="Liberation Serif"/>
                <w:sz w:val="26"/>
                <w:szCs w:val="26"/>
              </w:rPr>
              <w:t>10</w:t>
            </w:r>
            <w:r w:rsidRPr="0015254C">
              <w:rPr>
                <w:rFonts w:ascii="Liberation Serif" w:hAnsi="Liberation Serif" w:cs="Liberation Serif"/>
                <w:sz w:val="26"/>
                <w:szCs w:val="26"/>
              </w:rPr>
              <w:t>), всего, кв. м.,</w:t>
            </w:r>
          </w:p>
          <w:p w:rsidR="0026024F" w:rsidRPr="0015254C" w:rsidRDefault="0026024F" w:rsidP="00344EDD">
            <w:pPr>
              <w:rPr>
                <w:rFonts w:ascii="Liberation Serif" w:hAnsi="Liberation Serif" w:cs="Liberation Serif"/>
                <w:sz w:val="26"/>
                <w:szCs w:val="26"/>
              </w:rPr>
            </w:pPr>
            <w:r w:rsidRPr="0015254C">
              <w:rPr>
                <w:rFonts w:ascii="Liberation Serif" w:hAnsi="Liberation Serif" w:cs="Liberation Serif"/>
                <w:sz w:val="26"/>
                <w:szCs w:val="26"/>
              </w:rPr>
              <w:t>в том числе ИЖС, кв. м.</w:t>
            </w:r>
          </w:p>
          <w:p w:rsidR="0026024F" w:rsidRPr="0015254C" w:rsidRDefault="0026024F" w:rsidP="00344EDD">
            <w:pPr>
              <w:rPr>
                <w:rFonts w:ascii="Liberation Serif" w:hAnsi="Liberation Serif" w:cs="Liberation Serif"/>
                <w:sz w:val="26"/>
                <w:szCs w:val="26"/>
              </w:rPr>
            </w:pPr>
          </w:p>
        </w:tc>
        <w:tc>
          <w:tcPr>
            <w:tcW w:w="1701" w:type="dxa"/>
            <w:gridSpan w:val="2"/>
            <w:tcBorders>
              <w:bottom w:val="single" w:sz="4" w:space="0" w:color="auto"/>
            </w:tcBorders>
            <w:shd w:val="clear" w:color="auto" w:fill="auto"/>
          </w:tcPr>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9927</w:t>
            </w:r>
          </w:p>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5837</w:t>
            </w:r>
          </w:p>
        </w:tc>
        <w:tc>
          <w:tcPr>
            <w:tcW w:w="1561" w:type="dxa"/>
            <w:tcBorders>
              <w:bottom w:val="single" w:sz="4" w:space="0" w:color="auto"/>
            </w:tcBorders>
          </w:tcPr>
          <w:p w:rsidR="0026024F" w:rsidRPr="0015254C" w:rsidRDefault="00D5614B" w:rsidP="00344EDD">
            <w:pPr>
              <w:jc w:val="center"/>
              <w:rPr>
                <w:rFonts w:ascii="Liberation Serif" w:hAnsi="Liberation Serif" w:cs="Liberation Serif"/>
                <w:sz w:val="26"/>
                <w:szCs w:val="26"/>
              </w:rPr>
            </w:pPr>
            <w:r>
              <w:rPr>
                <w:rFonts w:ascii="Liberation Serif" w:hAnsi="Liberation Serif" w:cs="Liberation Serif"/>
                <w:sz w:val="26"/>
                <w:szCs w:val="26"/>
              </w:rPr>
              <w:t>6812</w:t>
            </w:r>
            <w:r w:rsidR="006A7003">
              <w:rPr>
                <w:rFonts w:ascii="Liberation Serif" w:hAnsi="Liberation Serif" w:cs="Liberation Serif"/>
                <w:sz w:val="26"/>
                <w:szCs w:val="26"/>
              </w:rPr>
              <w:t>*</w:t>
            </w:r>
          </w:p>
          <w:p w:rsidR="0026024F" w:rsidRPr="0015254C" w:rsidRDefault="00D5614B" w:rsidP="00D5614B">
            <w:pPr>
              <w:jc w:val="center"/>
              <w:rPr>
                <w:rFonts w:ascii="Liberation Serif" w:hAnsi="Liberation Serif" w:cs="Liberation Serif"/>
                <w:sz w:val="26"/>
                <w:szCs w:val="26"/>
                <w:highlight w:val="yellow"/>
              </w:rPr>
            </w:pPr>
            <w:r>
              <w:rPr>
                <w:rFonts w:ascii="Liberation Serif" w:hAnsi="Liberation Serif" w:cs="Liberation Serif"/>
                <w:sz w:val="26"/>
                <w:szCs w:val="26"/>
              </w:rPr>
              <w:t>6812</w:t>
            </w:r>
            <w:r w:rsidR="006A7003">
              <w:rPr>
                <w:rFonts w:ascii="Liberation Serif" w:hAnsi="Liberation Serif" w:cs="Liberation Serif"/>
                <w:sz w:val="26"/>
                <w:szCs w:val="26"/>
              </w:rPr>
              <w:t>*</w:t>
            </w:r>
          </w:p>
        </w:tc>
        <w:tc>
          <w:tcPr>
            <w:tcW w:w="1631" w:type="dxa"/>
            <w:tcBorders>
              <w:bottom w:val="single" w:sz="4" w:space="0" w:color="auto"/>
            </w:tcBorders>
          </w:tcPr>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w:t>
            </w:r>
          </w:p>
        </w:tc>
      </w:tr>
      <w:tr w:rsidR="0026024F" w:rsidRPr="0015254C" w:rsidTr="0015254C">
        <w:trPr>
          <w:gridAfter w:val="2"/>
          <w:wAfter w:w="4321" w:type="dxa"/>
        </w:trPr>
        <w:tc>
          <w:tcPr>
            <w:tcW w:w="5920" w:type="dxa"/>
            <w:tcBorders>
              <w:bottom w:val="single" w:sz="4" w:space="0" w:color="auto"/>
            </w:tcBorders>
            <w:shd w:val="clear" w:color="auto" w:fill="auto"/>
          </w:tcPr>
          <w:p w:rsidR="0026024F" w:rsidRPr="0015254C" w:rsidRDefault="0026024F" w:rsidP="00344EDD">
            <w:pPr>
              <w:rPr>
                <w:rFonts w:ascii="Liberation Serif" w:hAnsi="Liberation Serif" w:cs="Liberation Serif"/>
                <w:sz w:val="26"/>
                <w:szCs w:val="26"/>
              </w:rPr>
            </w:pPr>
            <w:r w:rsidRPr="0015254C">
              <w:rPr>
                <w:rFonts w:ascii="Liberation Serif" w:hAnsi="Liberation Serif" w:cs="Liberation Serif"/>
                <w:sz w:val="26"/>
                <w:szCs w:val="26"/>
              </w:rPr>
              <w:t>Уровень безработицы (на 01.</w:t>
            </w:r>
            <w:r w:rsidR="009C1848">
              <w:rPr>
                <w:rFonts w:ascii="Liberation Serif" w:hAnsi="Liberation Serif" w:cs="Liberation Serif"/>
                <w:sz w:val="26"/>
                <w:szCs w:val="26"/>
              </w:rPr>
              <w:t>10</w:t>
            </w:r>
            <w:r w:rsidRPr="0015254C">
              <w:rPr>
                <w:rFonts w:ascii="Liberation Serif" w:hAnsi="Liberation Serif" w:cs="Liberation Serif"/>
                <w:sz w:val="26"/>
                <w:szCs w:val="26"/>
              </w:rPr>
              <w:t>), %</w:t>
            </w:r>
          </w:p>
          <w:p w:rsidR="0026024F" w:rsidRPr="0015254C" w:rsidRDefault="0026024F" w:rsidP="00344EDD">
            <w:pPr>
              <w:rPr>
                <w:rFonts w:ascii="Liberation Serif" w:hAnsi="Liberation Serif" w:cs="Liberation Serif"/>
                <w:sz w:val="26"/>
                <w:szCs w:val="26"/>
              </w:rPr>
            </w:pPr>
          </w:p>
        </w:tc>
        <w:tc>
          <w:tcPr>
            <w:tcW w:w="1701" w:type="dxa"/>
            <w:gridSpan w:val="2"/>
            <w:tcBorders>
              <w:bottom w:val="single" w:sz="4" w:space="0" w:color="auto"/>
            </w:tcBorders>
            <w:shd w:val="clear" w:color="auto" w:fill="auto"/>
          </w:tcPr>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0,5</w:t>
            </w:r>
          </w:p>
        </w:tc>
        <w:tc>
          <w:tcPr>
            <w:tcW w:w="1561" w:type="dxa"/>
            <w:tcBorders>
              <w:bottom w:val="single" w:sz="4" w:space="0" w:color="auto"/>
            </w:tcBorders>
          </w:tcPr>
          <w:p w:rsidR="0026024F" w:rsidRPr="0015254C" w:rsidRDefault="0026024F" w:rsidP="00D5614B">
            <w:pPr>
              <w:jc w:val="center"/>
              <w:rPr>
                <w:rFonts w:ascii="Liberation Serif" w:hAnsi="Liberation Serif" w:cs="Liberation Serif"/>
                <w:sz w:val="26"/>
                <w:szCs w:val="26"/>
              </w:rPr>
            </w:pPr>
            <w:r w:rsidRPr="0015254C">
              <w:rPr>
                <w:rFonts w:ascii="Liberation Serif" w:hAnsi="Liberation Serif" w:cs="Liberation Serif"/>
                <w:sz w:val="26"/>
                <w:szCs w:val="26"/>
              </w:rPr>
              <w:t>0,6</w:t>
            </w:r>
            <w:r w:rsidR="006A7003">
              <w:rPr>
                <w:rFonts w:ascii="Liberation Serif" w:hAnsi="Liberation Serif" w:cs="Liberation Serif"/>
                <w:sz w:val="26"/>
                <w:szCs w:val="26"/>
              </w:rPr>
              <w:t>*</w:t>
            </w:r>
          </w:p>
        </w:tc>
        <w:tc>
          <w:tcPr>
            <w:tcW w:w="1631" w:type="dxa"/>
            <w:tcBorders>
              <w:bottom w:val="single" w:sz="4" w:space="0" w:color="auto"/>
            </w:tcBorders>
          </w:tcPr>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w:t>
            </w:r>
          </w:p>
        </w:tc>
      </w:tr>
      <w:tr w:rsidR="0015254C" w:rsidRPr="0015254C" w:rsidTr="0015254C">
        <w:trPr>
          <w:gridAfter w:val="2"/>
          <w:wAfter w:w="4321" w:type="dxa"/>
        </w:trPr>
        <w:tc>
          <w:tcPr>
            <w:tcW w:w="5920" w:type="dxa"/>
            <w:tcBorders>
              <w:top w:val="single" w:sz="4" w:space="0" w:color="auto"/>
              <w:left w:val="nil"/>
              <w:bottom w:val="nil"/>
              <w:right w:val="nil"/>
            </w:tcBorders>
            <w:shd w:val="clear" w:color="auto" w:fill="auto"/>
          </w:tcPr>
          <w:p w:rsidR="0015254C" w:rsidRPr="0015254C" w:rsidRDefault="0015254C" w:rsidP="00D5614B">
            <w:pPr>
              <w:rPr>
                <w:rFonts w:ascii="Liberation Serif" w:hAnsi="Liberation Serif" w:cs="Liberation Serif"/>
                <w:sz w:val="26"/>
                <w:szCs w:val="26"/>
              </w:rPr>
            </w:pPr>
          </w:p>
        </w:tc>
        <w:tc>
          <w:tcPr>
            <w:tcW w:w="1701" w:type="dxa"/>
            <w:gridSpan w:val="2"/>
            <w:tcBorders>
              <w:top w:val="single" w:sz="4" w:space="0" w:color="auto"/>
              <w:left w:val="nil"/>
              <w:bottom w:val="nil"/>
              <w:right w:val="nil"/>
            </w:tcBorders>
            <w:shd w:val="clear" w:color="auto" w:fill="auto"/>
          </w:tcPr>
          <w:p w:rsidR="0015254C" w:rsidRPr="0015254C" w:rsidRDefault="0015254C" w:rsidP="00344EDD">
            <w:pPr>
              <w:jc w:val="center"/>
              <w:rPr>
                <w:rFonts w:ascii="Liberation Serif" w:hAnsi="Liberation Serif" w:cs="Liberation Serif"/>
                <w:sz w:val="26"/>
                <w:szCs w:val="26"/>
              </w:rPr>
            </w:pPr>
          </w:p>
        </w:tc>
        <w:tc>
          <w:tcPr>
            <w:tcW w:w="1561" w:type="dxa"/>
            <w:tcBorders>
              <w:top w:val="single" w:sz="4" w:space="0" w:color="auto"/>
              <w:left w:val="nil"/>
              <w:bottom w:val="nil"/>
              <w:right w:val="nil"/>
            </w:tcBorders>
          </w:tcPr>
          <w:p w:rsidR="0015254C" w:rsidRPr="0015254C" w:rsidRDefault="0015254C" w:rsidP="0026024F">
            <w:pPr>
              <w:jc w:val="center"/>
              <w:rPr>
                <w:rFonts w:ascii="Liberation Serif" w:hAnsi="Liberation Serif" w:cs="Liberation Serif"/>
                <w:sz w:val="26"/>
                <w:szCs w:val="26"/>
              </w:rPr>
            </w:pPr>
          </w:p>
        </w:tc>
        <w:tc>
          <w:tcPr>
            <w:tcW w:w="1631" w:type="dxa"/>
            <w:tcBorders>
              <w:top w:val="single" w:sz="4" w:space="0" w:color="auto"/>
              <w:left w:val="nil"/>
              <w:bottom w:val="nil"/>
              <w:right w:val="nil"/>
            </w:tcBorders>
          </w:tcPr>
          <w:p w:rsidR="0015254C" w:rsidRPr="0015254C" w:rsidRDefault="0015254C" w:rsidP="00344EDD">
            <w:pPr>
              <w:jc w:val="center"/>
              <w:rPr>
                <w:rFonts w:ascii="Liberation Serif" w:hAnsi="Liberation Serif" w:cs="Liberation Serif"/>
                <w:sz w:val="26"/>
                <w:szCs w:val="26"/>
              </w:rPr>
            </w:pPr>
          </w:p>
        </w:tc>
      </w:tr>
      <w:tr w:rsidR="0026024F" w:rsidRPr="0015254C" w:rsidTr="00F44C1D">
        <w:trPr>
          <w:trHeight w:val="386"/>
          <w:tblHeader/>
        </w:trPr>
        <w:tc>
          <w:tcPr>
            <w:tcW w:w="6091" w:type="dxa"/>
            <w:gridSpan w:val="2"/>
            <w:shd w:val="clear" w:color="auto" w:fill="auto"/>
          </w:tcPr>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Объекты, сдача которых ожидается в 20</w:t>
            </w:r>
            <w:r w:rsidR="00D5614B">
              <w:rPr>
                <w:rFonts w:ascii="Liberation Serif" w:hAnsi="Liberation Serif" w:cs="Liberation Serif"/>
                <w:sz w:val="26"/>
                <w:szCs w:val="26"/>
              </w:rPr>
              <w:t>19</w:t>
            </w:r>
            <w:r w:rsidRPr="0015254C">
              <w:rPr>
                <w:rFonts w:ascii="Liberation Serif" w:hAnsi="Liberation Serif" w:cs="Liberation Serif"/>
                <w:sz w:val="26"/>
                <w:szCs w:val="26"/>
              </w:rPr>
              <w:t xml:space="preserve"> году</w:t>
            </w:r>
          </w:p>
          <w:p w:rsidR="0026024F" w:rsidRPr="0015254C" w:rsidRDefault="00D5614B" w:rsidP="00344EDD">
            <w:pPr>
              <w:jc w:val="center"/>
              <w:rPr>
                <w:rFonts w:ascii="Liberation Serif" w:hAnsi="Liberation Serif" w:cs="Liberation Serif"/>
                <w:sz w:val="26"/>
                <w:szCs w:val="26"/>
              </w:rPr>
            </w:pPr>
            <w:r>
              <w:rPr>
                <w:rFonts w:ascii="Liberation Serif" w:hAnsi="Liberation Serif" w:cs="Liberation Serif"/>
                <w:sz w:val="26"/>
                <w:szCs w:val="26"/>
              </w:rPr>
              <w:t>(мероприятия</w:t>
            </w:r>
            <w:r w:rsidR="006A7003">
              <w:rPr>
                <w:rFonts w:ascii="Liberation Serif" w:hAnsi="Liberation Serif" w:cs="Liberation Serif"/>
                <w:sz w:val="26"/>
                <w:szCs w:val="26"/>
              </w:rPr>
              <w:t>,</w:t>
            </w:r>
            <w:r>
              <w:rPr>
                <w:rFonts w:ascii="Liberation Serif" w:hAnsi="Liberation Serif" w:cs="Liberation Serif"/>
                <w:sz w:val="26"/>
                <w:szCs w:val="26"/>
              </w:rPr>
              <w:t xml:space="preserve"> реализованные в 2019 году)</w:t>
            </w:r>
          </w:p>
        </w:tc>
        <w:tc>
          <w:tcPr>
            <w:tcW w:w="6066" w:type="dxa"/>
            <w:gridSpan w:val="4"/>
          </w:tcPr>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Программа, в рамках которой реализуется мероприятие, выделенные средства (тыс. рублей)</w:t>
            </w:r>
          </w:p>
        </w:tc>
        <w:tc>
          <w:tcPr>
            <w:tcW w:w="2977" w:type="dxa"/>
            <w:shd w:val="clear" w:color="auto" w:fill="auto"/>
          </w:tcPr>
          <w:p w:rsidR="0026024F" w:rsidRPr="0015254C" w:rsidRDefault="0026024F" w:rsidP="00344EDD">
            <w:pPr>
              <w:jc w:val="center"/>
              <w:rPr>
                <w:rFonts w:ascii="Liberation Serif" w:hAnsi="Liberation Serif" w:cs="Liberation Serif"/>
                <w:sz w:val="26"/>
                <w:szCs w:val="26"/>
              </w:rPr>
            </w:pPr>
            <w:r w:rsidRPr="0015254C">
              <w:rPr>
                <w:rFonts w:ascii="Liberation Serif" w:hAnsi="Liberation Serif" w:cs="Liberation Serif"/>
                <w:sz w:val="26"/>
                <w:szCs w:val="26"/>
              </w:rPr>
              <w:t>Дата сдачи объекта, выполнения мероприятия</w:t>
            </w:r>
          </w:p>
        </w:tc>
      </w:tr>
      <w:tr w:rsidR="00F44C1D" w:rsidRPr="0015254C" w:rsidTr="00F44C1D">
        <w:tc>
          <w:tcPr>
            <w:tcW w:w="6091" w:type="dxa"/>
            <w:gridSpan w:val="2"/>
            <w:shd w:val="clear" w:color="auto" w:fill="auto"/>
          </w:tcPr>
          <w:p w:rsidR="00F44C1D" w:rsidRPr="0015254C" w:rsidRDefault="00F44C1D" w:rsidP="00344EDD">
            <w:pPr>
              <w:rPr>
                <w:rFonts w:ascii="Liberation Serif" w:hAnsi="Liberation Serif" w:cs="Liberation Serif"/>
                <w:sz w:val="26"/>
                <w:szCs w:val="26"/>
              </w:rPr>
            </w:pPr>
            <w:r w:rsidRPr="0015254C">
              <w:rPr>
                <w:rFonts w:ascii="Liberation Serif" w:hAnsi="Liberation Serif" w:cs="Liberation Serif"/>
                <w:bCs/>
                <w:iCs/>
                <w:sz w:val="26"/>
                <w:szCs w:val="26"/>
              </w:rPr>
              <w:t>Предоставление социальных выплат молодым семьям для приобретения жилья или строительство индивидуального жилого дома (11 семей)</w:t>
            </w:r>
          </w:p>
          <w:p w:rsidR="00F44C1D" w:rsidRPr="0015254C" w:rsidRDefault="00F44C1D" w:rsidP="00344EDD">
            <w:pPr>
              <w:rPr>
                <w:rFonts w:ascii="Liberation Serif" w:hAnsi="Liberation Serif" w:cs="Liberation Serif"/>
                <w:sz w:val="26"/>
                <w:szCs w:val="26"/>
                <w:highlight w:val="yellow"/>
              </w:rPr>
            </w:pPr>
          </w:p>
        </w:tc>
        <w:tc>
          <w:tcPr>
            <w:tcW w:w="6066" w:type="dxa"/>
            <w:gridSpan w:val="4"/>
          </w:tcPr>
          <w:p w:rsidR="00F44C1D" w:rsidRPr="0015254C" w:rsidRDefault="00F44C1D" w:rsidP="0015254C">
            <w:pPr>
              <w:pStyle w:val="ConsPlusNormal"/>
              <w:rPr>
                <w:rFonts w:ascii="Liberation Serif" w:hAnsi="Liberation Serif" w:cs="Liberation Serif"/>
                <w:sz w:val="26"/>
                <w:szCs w:val="26"/>
              </w:rPr>
            </w:pPr>
            <w:r w:rsidRPr="0015254C">
              <w:rPr>
                <w:rFonts w:ascii="Liberation Serif" w:hAnsi="Liberation Serif" w:cs="Liberation Serif"/>
                <w:sz w:val="26"/>
                <w:szCs w:val="26"/>
              </w:rPr>
              <w:t>Государственная программа Свердловской области «Реализация основных направлений государственной политики в строительном комплексе Свердловской области до 2024 года», утвержденная Постановлением Правительства Свердловской области от 24.10.2013 года № 1296-ПП. (ред. от 07.03.2019)</w:t>
            </w:r>
          </w:p>
          <w:p w:rsidR="00F44C1D" w:rsidRPr="0015254C" w:rsidRDefault="00F44C1D" w:rsidP="00344EDD">
            <w:pPr>
              <w:rPr>
                <w:rFonts w:ascii="Liberation Serif" w:hAnsi="Liberation Serif" w:cs="Liberation Serif"/>
                <w:sz w:val="26"/>
                <w:szCs w:val="26"/>
                <w:highlight w:val="yellow"/>
              </w:rPr>
            </w:pPr>
          </w:p>
        </w:tc>
        <w:tc>
          <w:tcPr>
            <w:tcW w:w="2977" w:type="dxa"/>
            <w:shd w:val="clear" w:color="auto" w:fill="auto"/>
          </w:tcPr>
          <w:p w:rsidR="00F44C1D" w:rsidRPr="0015254C" w:rsidRDefault="00F44C1D" w:rsidP="00344EDD">
            <w:pPr>
              <w:jc w:val="center"/>
              <w:rPr>
                <w:rFonts w:ascii="Liberation Serif" w:hAnsi="Liberation Serif" w:cs="Liberation Serif"/>
                <w:sz w:val="26"/>
                <w:szCs w:val="26"/>
                <w:highlight w:val="yellow"/>
              </w:rPr>
            </w:pPr>
            <w:r w:rsidRPr="0015254C">
              <w:rPr>
                <w:rFonts w:ascii="Liberation Serif" w:hAnsi="Liberation Serif" w:cs="Liberation Serif"/>
                <w:sz w:val="26"/>
                <w:szCs w:val="26"/>
              </w:rPr>
              <w:t>Декабрь 201</w:t>
            </w:r>
            <w:r w:rsidRPr="0015254C">
              <w:rPr>
                <w:rFonts w:ascii="Liberation Serif" w:hAnsi="Liberation Serif" w:cs="Liberation Serif"/>
                <w:sz w:val="26"/>
                <w:szCs w:val="26"/>
                <w:lang w:val="en-US"/>
              </w:rPr>
              <w:t>9</w:t>
            </w:r>
          </w:p>
        </w:tc>
      </w:tr>
      <w:tr w:rsidR="00F44C1D" w:rsidRPr="0015254C" w:rsidTr="00F44C1D">
        <w:tc>
          <w:tcPr>
            <w:tcW w:w="6091" w:type="dxa"/>
            <w:gridSpan w:val="2"/>
            <w:shd w:val="clear" w:color="auto" w:fill="auto"/>
          </w:tcPr>
          <w:p w:rsidR="00F44C1D" w:rsidRPr="0015254C" w:rsidRDefault="00F44C1D" w:rsidP="005672E6">
            <w:pPr>
              <w:rPr>
                <w:rFonts w:ascii="Liberation Serif" w:hAnsi="Liberation Serif" w:cs="Liberation Serif"/>
                <w:sz w:val="26"/>
                <w:szCs w:val="26"/>
                <w:highlight w:val="yellow"/>
              </w:rPr>
            </w:pPr>
            <w:r w:rsidRPr="0015254C">
              <w:rPr>
                <w:rFonts w:ascii="Liberation Serif" w:hAnsi="Liberation Serif" w:cs="Liberation Serif"/>
                <w:bCs/>
                <w:iCs/>
                <w:sz w:val="26"/>
                <w:szCs w:val="26"/>
              </w:rPr>
              <w:t>Строительство С</w:t>
            </w:r>
            <w:r w:rsidR="005672E6">
              <w:rPr>
                <w:rFonts w:ascii="Liberation Serif" w:hAnsi="Liberation Serif" w:cs="Liberation Serif"/>
                <w:bCs/>
                <w:iCs/>
                <w:sz w:val="26"/>
                <w:szCs w:val="26"/>
              </w:rPr>
              <w:t xml:space="preserve">редней </w:t>
            </w:r>
            <w:r w:rsidRPr="0015254C">
              <w:rPr>
                <w:rFonts w:ascii="Liberation Serif" w:hAnsi="Liberation Serif" w:cs="Liberation Serif"/>
                <w:bCs/>
                <w:iCs/>
                <w:sz w:val="26"/>
                <w:szCs w:val="26"/>
              </w:rPr>
              <w:t>О</w:t>
            </w:r>
            <w:r w:rsidR="005672E6">
              <w:rPr>
                <w:rFonts w:ascii="Liberation Serif" w:hAnsi="Liberation Serif" w:cs="Liberation Serif"/>
                <w:bCs/>
                <w:iCs/>
                <w:sz w:val="26"/>
                <w:szCs w:val="26"/>
              </w:rPr>
              <w:t>бщеобразовательной школы</w:t>
            </w:r>
            <w:r w:rsidRPr="0015254C">
              <w:rPr>
                <w:rFonts w:ascii="Liberation Serif" w:hAnsi="Liberation Serif" w:cs="Liberation Serif"/>
                <w:bCs/>
                <w:iCs/>
                <w:sz w:val="26"/>
                <w:szCs w:val="26"/>
              </w:rPr>
              <w:t xml:space="preserve"> № 4</w:t>
            </w:r>
          </w:p>
        </w:tc>
        <w:tc>
          <w:tcPr>
            <w:tcW w:w="6066" w:type="dxa"/>
            <w:gridSpan w:val="4"/>
          </w:tcPr>
          <w:p w:rsidR="00F44C1D" w:rsidRPr="0015254C" w:rsidRDefault="00F44C1D" w:rsidP="0015254C">
            <w:pPr>
              <w:rPr>
                <w:rFonts w:ascii="Liberation Serif" w:hAnsi="Liberation Serif" w:cs="Liberation Serif"/>
                <w:sz w:val="26"/>
                <w:szCs w:val="26"/>
                <w:highlight w:val="yellow"/>
              </w:rPr>
            </w:pPr>
            <w:r w:rsidRPr="0015254C">
              <w:rPr>
                <w:rFonts w:ascii="Liberation Serif" w:hAnsi="Liberation Serif" w:cs="Liberation Serif"/>
                <w:sz w:val="26"/>
                <w:szCs w:val="26"/>
              </w:rPr>
              <w:t>Государственная программа Свердловской области «Реализация основных направлений государственной политики в строительном комплексе Свердловской области до 2024 года», утвержденная Постановлением Правительства Свердловской области от 24.10.2013 года № 1296-ПП (ред. от 07.03.2019) (372 834 тыс. руб.)</w:t>
            </w:r>
          </w:p>
        </w:tc>
        <w:tc>
          <w:tcPr>
            <w:tcW w:w="2977" w:type="dxa"/>
            <w:shd w:val="clear" w:color="auto" w:fill="auto"/>
          </w:tcPr>
          <w:p w:rsidR="00F44C1D" w:rsidRPr="0015254C" w:rsidRDefault="00F44C1D" w:rsidP="00344EDD">
            <w:pPr>
              <w:jc w:val="center"/>
              <w:rPr>
                <w:rFonts w:ascii="Liberation Serif" w:hAnsi="Liberation Serif" w:cs="Liberation Serif"/>
                <w:sz w:val="26"/>
                <w:szCs w:val="26"/>
                <w:highlight w:val="yellow"/>
                <w:lang w:val="en-US"/>
              </w:rPr>
            </w:pPr>
            <w:r w:rsidRPr="0015254C">
              <w:rPr>
                <w:rFonts w:ascii="Liberation Serif" w:hAnsi="Liberation Serif" w:cs="Liberation Serif"/>
                <w:sz w:val="26"/>
                <w:szCs w:val="26"/>
              </w:rPr>
              <w:t>2019-2020</w:t>
            </w:r>
          </w:p>
        </w:tc>
      </w:tr>
      <w:tr w:rsidR="00F44C1D" w:rsidRPr="0015254C" w:rsidTr="00F44C1D">
        <w:trPr>
          <w:trHeight w:val="1955"/>
        </w:trPr>
        <w:tc>
          <w:tcPr>
            <w:tcW w:w="6091" w:type="dxa"/>
            <w:gridSpan w:val="2"/>
            <w:shd w:val="clear" w:color="auto" w:fill="auto"/>
          </w:tcPr>
          <w:p w:rsidR="00F44C1D" w:rsidRPr="0015254C" w:rsidRDefault="00F44C1D" w:rsidP="00344EDD">
            <w:pPr>
              <w:rPr>
                <w:rFonts w:ascii="Liberation Serif" w:hAnsi="Liberation Serif" w:cs="Liberation Serif"/>
                <w:bCs/>
                <w:iCs/>
                <w:sz w:val="26"/>
                <w:szCs w:val="26"/>
              </w:rPr>
            </w:pPr>
            <w:r w:rsidRPr="0015254C">
              <w:rPr>
                <w:rFonts w:ascii="Liberation Serif" w:hAnsi="Liberation Serif" w:cs="Liberation Serif"/>
                <w:bCs/>
                <w:iCs/>
                <w:sz w:val="26"/>
                <w:szCs w:val="26"/>
              </w:rPr>
              <w:lastRenderedPageBreak/>
              <w:t xml:space="preserve">Благоустройство площади у Дворца Культуры </w:t>
            </w:r>
            <w:r w:rsidR="0048247C">
              <w:rPr>
                <w:rFonts w:ascii="Liberation Serif" w:hAnsi="Liberation Serif" w:cs="Liberation Serif"/>
                <w:bCs/>
                <w:iCs/>
                <w:sz w:val="26"/>
                <w:szCs w:val="26"/>
              </w:rPr>
              <w:t xml:space="preserve">        </w:t>
            </w:r>
            <w:r w:rsidRPr="0015254C">
              <w:rPr>
                <w:rFonts w:ascii="Liberation Serif" w:hAnsi="Liberation Serif" w:cs="Liberation Serif"/>
                <w:bCs/>
                <w:iCs/>
                <w:sz w:val="26"/>
                <w:szCs w:val="26"/>
              </w:rPr>
              <w:t>г. Арамиль</w:t>
            </w:r>
          </w:p>
        </w:tc>
        <w:tc>
          <w:tcPr>
            <w:tcW w:w="6066" w:type="dxa"/>
            <w:gridSpan w:val="4"/>
          </w:tcPr>
          <w:p w:rsidR="00F44C1D" w:rsidRPr="0015254C" w:rsidRDefault="00F44C1D" w:rsidP="0015254C">
            <w:pPr>
              <w:rPr>
                <w:rFonts w:ascii="Liberation Serif" w:hAnsi="Liberation Serif" w:cs="Liberation Serif"/>
                <w:sz w:val="26"/>
                <w:szCs w:val="26"/>
              </w:rPr>
            </w:pPr>
            <w:r w:rsidRPr="0015254C">
              <w:rPr>
                <w:rFonts w:ascii="Liberation Serif" w:hAnsi="Liberation Serif" w:cs="Liberation Serif"/>
                <w:sz w:val="26"/>
                <w:szCs w:val="26"/>
              </w:rPr>
              <w:t xml:space="preserve">Государственная программа Свердловской области «Формирование современной городской среды на территории </w:t>
            </w:r>
            <w:r w:rsidR="00F43FC2" w:rsidRPr="0015254C">
              <w:rPr>
                <w:rFonts w:ascii="Liberation Serif" w:hAnsi="Liberation Serif" w:cs="Liberation Serif"/>
                <w:sz w:val="26"/>
                <w:szCs w:val="26"/>
              </w:rPr>
              <w:t>С</w:t>
            </w:r>
            <w:r w:rsidRPr="0015254C">
              <w:rPr>
                <w:rFonts w:ascii="Liberation Serif" w:hAnsi="Liberation Serif" w:cs="Liberation Serif"/>
                <w:sz w:val="26"/>
                <w:szCs w:val="26"/>
              </w:rPr>
              <w:t>вердловской области на 2018-2022 годы», утверждена постановлением Правительства Свердловской области от 31.10.2017 № 805-ПП. (7 732 тыс. руб.)</w:t>
            </w:r>
          </w:p>
        </w:tc>
        <w:tc>
          <w:tcPr>
            <w:tcW w:w="2977" w:type="dxa"/>
            <w:shd w:val="clear" w:color="auto" w:fill="auto"/>
          </w:tcPr>
          <w:p w:rsidR="00F44C1D" w:rsidRPr="0015254C" w:rsidRDefault="00F44C1D" w:rsidP="00344EDD">
            <w:pPr>
              <w:jc w:val="center"/>
              <w:rPr>
                <w:rFonts w:ascii="Liberation Serif" w:hAnsi="Liberation Serif" w:cs="Liberation Serif"/>
                <w:sz w:val="26"/>
                <w:szCs w:val="26"/>
              </w:rPr>
            </w:pPr>
            <w:r w:rsidRPr="0015254C">
              <w:rPr>
                <w:rFonts w:ascii="Liberation Serif" w:hAnsi="Liberation Serif" w:cs="Liberation Serif"/>
                <w:sz w:val="26"/>
                <w:szCs w:val="26"/>
              </w:rPr>
              <w:t>06.07.2019</w:t>
            </w:r>
          </w:p>
        </w:tc>
      </w:tr>
      <w:tr w:rsidR="00F44C1D" w:rsidRPr="0015254C" w:rsidTr="00F44C1D">
        <w:trPr>
          <w:trHeight w:val="1983"/>
        </w:trPr>
        <w:tc>
          <w:tcPr>
            <w:tcW w:w="6091" w:type="dxa"/>
            <w:gridSpan w:val="2"/>
            <w:tcBorders>
              <w:bottom w:val="single" w:sz="4" w:space="0" w:color="auto"/>
            </w:tcBorders>
            <w:shd w:val="clear" w:color="auto" w:fill="auto"/>
          </w:tcPr>
          <w:p w:rsidR="00F44C1D" w:rsidRPr="0015254C" w:rsidRDefault="00F44C1D" w:rsidP="00344EDD">
            <w:pPr>
              <w:rPr>
                <w:rFonts w:ascii="Liberation Serif" w:hAnsi="Liberation Serif" w:cs="Liberation Serif"/>
                <w:bCs/>
                <w:iCs/>
                <w:sz w:val="26"/>
                <w:szCs w:val="26"/>
              </w:rPr>
            </w:pPr>
            <w:r w:rsidRPr="0015254C">
              <w:rPr>
                <w:rFonts w:ascii="Liberation Serif" w:hAnsi="Liberation Serif" w:cs="Liberation Serif"/>
                <w:bCs/>
                <w:iCs/>
                <w:sz w:val="26"/>
                <w:szCs w:val="26"/>
              </w:rPr>
              <w:t>Реконструкция автомобильных дорог местного значения</w:t>
            </w:r>
          </w:p>
        </w:tc>
        <w:tc>
          <w:tcPr>
            <w:tcW w:w="6066" w:type="dxa"/>
            <w:gridSpan w:val="4"/>
            <w:tcBorders>
              <w:bottom w:val="single" w:sz="4" w:space="0" w:color="auto"/>
            </w:tcBorders>
          </w:tcPr>
          <w:p w:rsidR="00F44C1D" w:rsidRPr="0015254C" w:rsidRDefault="00F44C1D" w:rsidP="0015254C">
            <w:pPr>
              <w:rPr>
                <w:rFonts w:ascii="Liberation Serif" w:hAnsi="Liberation Serif" w:cs="Liberation Serif"/>
                <w:sz w:val="26"/>
                <w:szCs w:val="26"/>
              </w:rPr>
            </w:pPr>
            <w:r w:rsidRPr="0015254C">
              <w:rPr>
                <w:rFonts w:ascii="Liberation Serif" w:hAnsi="Liberation Serif" w:cs="Liberation Serif"/>
                <w:sz w:val="26"/>
                <w:szCs w:val="26"/>
              </w:rPr>
              <w:t xml:space="preserve">Государственная программа Свердловской области «Реализация основных направлений государственной политики в строительном комплексе Свердловской области до 2024 года», утвержденная Постановлением Правительства Свердловской области от 24.10.2013 года № 1296-ПП (ред. от 07.03.2019) </w:t>
            </w:r>
          </w:p>
        </w:tc>
        <w:tc>
          <w:tcPr>
            <w:tcW w:w="2977" w:type="dxa"/>
            <w:tcBorders>
              <w:bottom w:val="single" w:sz="4" w:space="0" w:color="auto"/>
            </w:tcBorders>
            <w:shd w:val="clear" w:color="auto" w:fill="auto"/>
          </w:tcPr>
          <w:p w:rsidR="00F44C1D" w:rsidRPr="0015254C" w:rsidRDefault="00F44C1D" w:rsidP="00344EDD">
            <w:pPr>
              <w:jc w:val="center"/>
              <w:rPr>
                <w:rFonts w:ascii="Liberation Serif" w:hAnsi="Liberation Serif" w:cs="Liberation Serif"/>
                <w:sz w:val="26"/>
                <w:szCs w:val="26"/>
                <w:highlight w:val="yellow"/>
              </w:rPr>
            </w:pPr>
            <w:r w:rsidRPr="0015254C">
              <w:rPr>
                <w:rFonts w:ascii="Liberation Serif" w:hAnsi="Liberation Serif" w:cs="Liberation Serif"/>
                <w:sz w:val="26"/>
                <w:szCs w:val="26"/>
                <w:lang w:val="en-US"/>
              </w:rPr>
              <w:t xml:space="preserve">III-IV </w:t>
            </w:r>
            <w:r w:rsidRPr="0015254C">
              <w:rPr>
                <w:rFonts w:ascii="Liberation Serif" w:hAnsi="Liberation Serif" w:cs="Liberation Serif"/>
                <w:sz w:val="26"/>
                <w:szCs w:val="26"/>
              </w:rPr>
              <w:t>квартал 2019</w:t>
            </w:r>
          </w:p>
        </w:tc>
      </w:tr>
      <w:tr w:rsidR="00F44C1D" w:rsidRPr="0015254C" w:rsidTr="00F44C1D">
        <w:trPr>
          <w:trHeight w:val="1983"/>
        </w:trPr>
        <w:tc>
          <w:tcPr>
            <w:tcW w:w="6091" w:type="dxa"/>
            <w:gridSpan w:val="2"/>
            <w:tcBorders>
              <w:bottom w:val="single" w:sz="4" w:space="0" w:color="auto"/>
            </w:tcBorders>
            <w:shd w:val="clear" w:color="auto" w:fill="auto"/>
          </w:tcPr>
          <w:p w:rsidR="00F44C1D" w:rsidRPr="0015254C" w:rsidRDefault="00F44C1D" w:rsidP="005672E6">
            <w:pPr>
              <w:rPr>
                <w:rFonts w:ascii="Liberation Serif" w:hAnsi="Liberation Serif" w:cs="Liberation Serif"/>
                <w:bCs/>
                <w:iCs/>
                <w:sz w:val="26"/>
                <w:szCs w:val="26"/>
              </w:rPr>
            </w:pPr>
            <w:r w:rsidRPr="0015254C">
              <w:rPr>
                <w:rFonts w:ascii="Liberation Serif" w:hAnsi="Liberation Serif" w:cs="Liberation Serif"/>
                <w:sz w:val="26"/>
                <w:szCs w:val="26"/>
              </w:rPr>
              <w:t>Переселение граждан из аварийного жилья (</w:t>
            </w:r>
            <w:r w:rsidR="00B84C22" w:rsidRPr="00B84C22">
              <w:rPr>
                <w:rFonts w:ascii="Liberation Serif" w:hAnsi="Liberation Serif" w:cs="Liberation Serif"/>
                <w:sz w:val="26"/>
                <w:szCs w:val="26"/>
              </w:rPr>
              <w:t>86</w:t>
            </w:r>
            <w:r w:rsidRPr="00B84C22">
              <w:rPr>
                <w:rFonts w:ascii="Liberation Serif" w:hAnsi="Liberation Serif" w:cs="Liberation Serif"/>
                <w:sz w:val="26"/>
                <w:szCs w:val="26"/>
              </w:rPr>
              <w:t xml:space="preserve"> сем</w:t>
            </w:r>
            <w:r w:rsidR="005672E6">
              <w:rPr>
                <w:rFonts w:ascii="Liberation Serif" w:hAnsi="Liberation Serif" w:cs="Liberation Serif"/>
                <w:sz w:val="26"/>
                <w:szCs w:val="26"/>
              </w:rPr>
              <w:t>ей</w:t>
            </w:r>
            <w:r w:rsidRPr="00B84C22">
              <w:rPr>
                <w:rFonts w:ascii="Liberation Serif" w:hAnsi="Liberation Serif" w:cs="Liberation Serif"/>
                <w:sz w:val="26"/>
                <w:szCs w:val="26"/>
              </w:rPr>
              <w:t>)</w:t>
            </w:r>
          </w:p>
        </w:tc>
        <w:tc>
          <w:tcPr>
            <w:tcW w:w="6066" w:type="dxa"/>
            <w:gridSpan w:val="4"/>
            <w:tcBorders>
              <w:bottom w:val="single" w:sz="4" w:space="0" w:color="auto"/>
            </w:tcBorders>
          </w:tcPr>
          <w:p w:rsidR="00F44C1D" w:rsidRPr="0015254C" w:rsidRDefault="00F44C1D" w:rsidP="0015254C">
            <w:pPr>
              <w:pStyle w:val="ConsPlusNormal"/>
              <w:rPr>
                <w:rFonts w:ascii="Liberation Serif" w:hAnsi="Liberation Serif" w:cs="Liberation Serif"/>
                <w:sz w:val="26"/>
                <w:szCs w:val="26"/>
              </w:rPr>
            </w:pPr>
            <w:r w:rsidRPr="0015254C">
              <w:rPr>
                <w:rFonts w:ascii="Liberation Serif" w:hAnsi="Liberation Serif" w:cs="Liberation Serif"/>
                <w:sz w:val="26"/>
                <w:szCs w:val="26"/>
              </w:rPr>
              <w:t>Государственная программа Свердловской области «Реализация основных направлений государственной политики в строительном комплексе Свердловской области до 2024 года», утвержденная Постановлением Правительства Свердловской области от 24.10.2013 года № 1296-ПП (ред. от 07.03.2019).</w:t>
            </w:r>
          </w:p>
          <w:p w:rsidR="00F44C1D" w:rsidRPr="0015254C" w:rsidRDefault="00F44C1D" w:rsidP="0015254C">
            <w:pPr>
              <w:pStyle w:val="ConsPlusNormal"/>
              <w:rPr>
                <w:rFonts w:ascii="Liberation Serif" w:hAnsi="Liberation Serif" w:cs="Liberation Serif"/>
                <w:sz w:val="26"/>
                <w:szCs w:val="26"/>
              </w:rPr>
            </w:pPr>
          </w:p>
        </w:tc>
        <w:tc>
          <w:tcPr>
            <w:tcW w:w="2977" w:type="dxa"/>
            <w:tcBorders>
              <w:bottom w:val="single" w:sz="4" w:space="0" w:color="auto"/>
            </w:tcBorders>
            <w:shd w:val="clear" w:color="auto" w:fill="auto"/>
          </w:tcPr>
          <w:p w:rsidR="00F44C1D" w:rsidRPr="0015254C" w:rsidRDefault="00F44C1D" w:rsidP="00344EDD">
            <w:pPr>
              <w:jc w:val="center"/>
              <w:rPr>
                <w:rFonts w:ascii="Liberation Serif" w:hAnsi="Liberation Serif" w:cs="Liberation Serif"/>
                <w:sz w:val="26"/>
                <w:szCs w:val="26"/>
              </w:rPr>
            </w:pPr>
            <w:r w:rsidRPr="0015254C">
              <w:rPr>
                <w:rFonts w:ascii="Liberation Serif" w:hAnsi="Liberation Serif" w:cs="Liberation Serif"/>
                <w:sz w:val="26"/>
                <w:szCs w:val="26"/>
                <w:lang w:val="en-US"/>
              </w:rPr>
              <w:t xml:space="preserve">IV </w:t>
            </w:r>
            <w:r w:rsidRPr="0015254C">
              <w:rPr>
                <w:rFonts w:ascii="Liberation Serif" w:hAnsi="Liberation Serif" w:cs="Liberation Serif"/>
                <w:sz w:val="26"/>
                <w:szCs w:val="26"/>
              </w:rPr>
              <w:t>квартал 201</w:t>
            </w:r>
            <w:r w:rsidRPr="0015254C">
              <w:rPr>
                <w:rFonts w:ascii="Liberation Serif" w:hAnsi="Liberation Serif" w:cs="Liberation Serif"/>
                <w:sz w:val="26"/>
                <w:szCs w:val="26"/>
                <w:lang w:val="en-US"/>
              </w:rPr>
              <w:t>9</w:t>
            </w:r>
          </w:p>
        </w:tc>
      </w:tr>
      <w:tr w:rsidR="00F44C1D" w:rsidRPr="0015254C" w:rsidTr="00F44C1D">
        <w:tc>
          <w:tcPr>
            <w:tcW w:w="6091" w:type="dxa"/>
            <w:gridSpan w:val="2"/>
            <w:tcBorders>
              <w:top w:val="single" w:sz="4" w:space="0" w:color="auto"/>
              <w:left w:val="nil"/>
              <w:bottom w:val="nil"/>
              <w:right w:val="nil"/>
            </w:tcBorders>
            <w:shd w:val="clear" w:color="auto" w:fill="auto"/>
          </w:tcPr>
          <w:p w:rsidR="00F44C1D" w:rsidRPr="0015254C" w:rsidRDefault="00F44C1D" w:rsidP="00344EDD">
            <w:pPr>
              <w:rPr>
                <w:rFonts w:ascii="Liberation Serif" w:hAnsi="Liberation Serif" w:cs="Liberation Serif"/>
                <w:bCs/>
                <w:iCs/>
                <w:sz w:val="26"/>
                <w:szCs w:val="26"/>
              </w:rPr>
            </w:pPr>
          </w:p>
        </w:tc>
        <w:tc>
          <w:tcPr>
            <w:tcW w:w="6066" w:type="dxa"/>
            <w:gridSpan w:val="4"/>
            <w:tcBorders>
              <w:top w:val="single" w:sz="4" w:space="0" w:color="auto"/>
              <w:left w:val="nil"/>
              <w:bottom w:val="nil"/>
              <w:right w:val="nil"/>
            </w:tcBorders>
          </w:tcPr>
          <w:p w:rsidR="00F44C1D" w:rsidRPr="0015254C" w:rsidRDefault="00F44C1D" w:rsidP="00344EDD">
            <w:pPr>
              <w:rPr>
                <w:rFonts w:ascii="Liberation Serif" w:hAnsi="Liberation Serif" w:cs="Liberation Serif"/>
                <w:sz w:val="26"/>
                <w:szCs w:val="26"/>
              </w:rPr>
            </w:pPr>
          </w:p>
        </w:tc>
        <w:tc>
          <w:tcPr>
            <w:tcW w:w="2977" w:type="dxa"/>
            <w:tcBorders>
              <w:top w:val="single" w:sz="4" w:space="0" w:color="auto"/>
              <w:left w:val="nil"/>
              <w:bottom w:val="nil"/>
              <w:right w:val="nil"/>
            </w:tcBorders>
            <w:shd w:val="clear" w:color="auto" w:fill="auto"/>
          </w:tcPr>
          <w:p w:rsidR="00F44C1D" w:rsidRPr="0015254C" w:rsidRDefault="00F44C1D" w:rsidP="00344EDD">
            <w:pPr>
              <w:jc w:val="center"/>
              <w:rPr>
                <w:rFonts w:ascii="Liberation Serif" w:hAnsi="Liberation Serif" w:cs="Liberation Serif"/>
                <w:sz w:val="26"/>
                <w:szCs w:val="26"/>
                <w:lang w:val="en-US"/>
              </w:rPr>
            </w:pPr>
          </w:p>
        </w:tc>
      </w:tr>
    </w:tbl>
    <w:p w:rsidR="0026024F" w:rsidRPr="0015254C" w:rsidRDefault="0026024F" w:rsidP="0026024F">
      <w:pPr>
        <w:jc w:val="both"/>
        <w:rPr>
          <w:rFonts w:ascii="Liberation Serif" w:hAnsi="Liberation Serif" w:cs="Liberation Serif"/>
          <w:sz w:val="26"/>
          <w:szCs w:val="26"/>
        </w:rPr>
      </w:pPr>
      <w:r w:rsidRPr="0015254C">
        <w:rPr>
          <w:rFonts w:ascii="Liberation Serif" w:hAnsi="Liberation Serif" w:cs="Liberation Serif"/>
          <w:sz w:val="26"/>
          <w:szCs w:val="26"/>
        </w:rPr>
        <w:t>*данные на 01.</w:t>
      </w:r>
      <w:r w:rsidR="006A7003">
        <w:rPr>
          <w:rFonts w:ascii="Liberation Serif" w:hAnsi="Liberation Serif" w:cs="Liberation Serif"/>
          <w:sz w:val="26"/>
          <w:szCs w:val="26"/>
        </w:rPr>
        <w:t>10</w:t>
      </w:r>
      <w:r w:rsidRPr="0015254C">
        <w:rPr>
          <w:rFonts w:ascii="Liberation Serif" w:hAnsi="Liberation Serif" w:cs="Liberation Serif"/>
          <w:sz w:val="26"/>
          <w:szCs w:val="26"/>
        </w:rPr>
        <w:t>.2019</w:t>
      </w:r>
      <w:r w:rsidR="00EE777E">
        <w:rPr>
          <w:rFonts w:ascii="Liberation Serif" w:hAnsi="Liberation Serif" w:cs="Liberation Serif"/>
          <w:sz w:val="26"/>
          <w:szCs w:val="26"/>
        </w:rPr>
        <w:t xml:space="preserve"> г.</w:t>
      </w:r>
    </w:p>
    <w:p w:rsidR="0015254C" w:rsidRPr="0015254C" w:rsidRDefault="0015254C" w:rsidP="0026024F">
      <w:pPr>
        <w:jc w:val="both"/>
        <w:rPr>
          <w:rFonts w:ascii="Liberation Serif" w:hAnsi="Liberation Serif" w:cs="Liberation Serif"/>
          <w:sz w:val="26"/>
          <w:szCs w:val="26"/>
        </w:rPr>
      </w:pPr>
    </w:p>
    <w:p w:rsidR="00DA0EB0" w:rsidRDefault="0026024F" w:rsidP="00DA0EB0">
      <w:pPr>
        <w:jc w:val="center"/>
        <w:rPr>
          <w:rFonts w:ascii="Liberation Serif" w:hAnsi="Liberation Serif" w:cs="Liberation Serif"/>
          <w:sz w:val="26"/>
          <w:szCs w:val="26"/>
        </w:rPr>
      </w:pPr>
      <w:r w:rsidRPr="0015254C">
        <w:rPr>
          <w:rFonts w:ascii="Liberation Serif" w:hAnsi="Liberation Serif" w:cs="Liberation Serif"/>
          <w:sz w:val="26"/>
          <w:szCs w:val="26"/>
        </w:rPr>
        <w:t>Проблемные вопросы Арамильского городского округа:</w:t>
      </w:r>
    </w:p>
    <w:p w:rsidR="006A7003" w:rsidRDefault="006A7003" w:rsidP="00DA0EB0">
      <w:pPr>
        <w:jc w:val="center"/>
        <w:rPr>
          <w:rFonts w:ascii="Liberation Serif" w:hAnsi="Liberation Serif" w:cs="Liberation Serif"/>
          <w:sz w:val="26"/>
          <w:szCs w:val="26"/>
        </w:rPr>
      </w:pPr>
    </w:p>
    <w:p w:rsidR="00DA0EB0" w:rsidRDefault="0026024F" w:rsidP="00DA0EB0">
      <w:pPr>
        <w:ind w:firstLine="709"/>
        <w:jc w:val="both"/>
        <w:rPr>
          <w:rFonts w:ascii="Liberation Serif" w:hAnsi="Liberation Serif" w:cs="Liberation Serif"/>
          <w:sz w:val="26"/>
          <w:szCs w:val="26"/>
        </w:rPr>
      </w:pPr>
      <w:r w:rsidRPr="0015254C">
        <w:rPr>
          <w:rFonts w:ascii="Liberation Serif" w:hAnsi="Liberation Serif" w:cs="Liberation Serif"/>
          <w:sz w:val="26"/>
          <w:szCs w:val="26"/>
        </w:rPr>
        <w:t>Проблема 1.</w:t>
      </w:r>
      <w:r w:rsidRPr="0015254C">
        <w:rPr>
          <w:rFonts w:ascii="Liberation Serif" w:hAnsi="Liberation Serif" w:cs="Liberation Serif"/>
          <w:b/>
          <w:color w:val="000000"/>
          <w:sz w:val="26"/>
          <w:szCs w:val="26"/>
        </w:rPr>
        <w:t xml:space="preserve"> </w:t>
      </w:r>
      <w:r w:rsidRPr="0015254C">
        <w:rPr>
          <w:rFonts w:ascii="Liberation Serif" w:hAnsi="Liberation Serif" w:cs="Liberation Serif"/>
          <w:sz w:val="26"/>
          <w:szCs w:val="26"/>
        </w:rPr>
        <w:t>На территории Арамильского городского округа требуется переселение граждан из аварийного жилищного фонда (34 многоквартирный дом). Площадь жилых помещений аварийных многоквартирных домов составляет 13,12 тыс. м2. Срок реализации данного мероприятия 2018-2024 годы.</w:t>
      </w:r>
    </w:p>
    <w:p w:rsidR="00DA0EB0" w:rsidRDefault="0026024F" w:rsidP="00DA0EB0">
      <w:pPr>
        <w:ind w:firstLine="709"/>
        <w:jc w:val="both"/>
        <w:rPr>
          <w:rFonts w:ascii="Liberation Serif" w:hAnsi="Liberation Serif" w:cs="Liberation Serif"/>
          <w:sz w:val="26"/>
          <w:szCs w:val="26"/>
        </w:rPr>
      </w:pPr>
      <w:r w:rsidRPr="0015254C">
        <w:rPr>
          <w:rFonts w:ascii="Liberation Serif" w:hAnsi="Liberation Serif" w:cs="Liberation Serif"/>
          <w:sz w:val="26"/>
          <w:szCs w:val="26"/>
        </w:rPr>
        <w:t>Основной проблемой в вопросе переселения граждан из аварийного жилья является ограниченность финансовых ресурсов Арамильского городского округа, а также отсутствие земельных участков для жилищного строительства.</w:t>
      </w:r>
    </w:p>
    <w:p w:rsidR="00DA0EB0" w:rsidRDefault="0026024F" w:rsidP="00DA0EB0">
      <w:pPr>
        <w:ind w:firstLine="709"/>
        <w:jc w:val="both"/>
        <w:rPr>
          <w:rFonts w:ascii="Liberation Serif" w:hAnsi="Liberation Serif" w:cs="Liberation Serif"/>
          <w:sz w:val="26"/>
          <w:szCs w:val="26"/>
        </w:rPr>
      </w:pPr>
      <w:r w:rsidRPr="0015254C">
        <w:rPr>
          <w:rFonts w:ascii="Liberation Serif" w:hAnsi="Liberation Serif" w:cs="Liberation Serif"/>
          <w:color w:val="000000"/>
          <w:sz w:val="26"/>
          <w:szCs w:val="26"/>
        </w:rPr>
        <w:lastRenderedPageBreak/>
        <w:t>Проблема 2.</w:t>
      </w:r>
      <w:r w:rsidRPr="0015254C">
        <w:rPr>
          <w:rFonts w:ascii="Liberation Serif" w:hAnsi="Liberation Serif" w:cs="Liberation Serif"/>
          <w:b/>
          <w:color w:val="000000"/>
          <w:sz w:val="26"/>
          <w:szCs w:val="26"/>
        </w:rPr>
        <w:t xml:space="preserve"> </w:t>
      </w:r>
      <w:r w:rsidRPr="0015254C">
        <w:rPr>
          <w:rFonts w:ascii="Liberation Serif" w:hAnsi="Liberation Serif" w:cs="Liberation Serif"/>
          <w:sz w:val="26"/>
          <w:szCs w:val="26"/>
        </w:rPr>
        <w:t>Также немаловажной проблемой является наличие существенных расхождений между данными официальной статистики по показателю «Оценка численности постоянного населения», рассчитываемому от последней переписи населения 2010 года, и расчетными данными органов местного самоуправления Арамильского городского округа. В настоящее время разница уже составляет 490</w:t>
      </w:r>
      <w:r w:rsidR="00DA0EB0">
        <w:rPr>
          <w:rFonts w:ascii="Liberation Serif" w:hAnsi="Liberation Serif" w:cs="Liberation Serif"/>
          <w:sz w:val="26"/>
          <w:szCs w:val="26"/>
        </w:rPr>
        <w:t>0 человек (более 20 процентов).</w:t>
      </w:r>
    </w:p>
    <w:p w:rsidR="00DA0EB0" w:rsidRDefault="0026024F" w:rsidP="00DA0EB0">
      <w:pPr>
        <w:ind w:firstLine="709"/>
        <w:jc w:val="both"/>
        <w:rPr>
          <w:rFonts w:ascii="Liberation Serif" w:hAnsi="Liberation Serif" w:cs="Liberation Serif"/>
          <w:sz w:val="26"/>
          <w:szCs w:val="26"/>
        </w:rPr>
      </w:pPr>
      <w:r w:rsidRPr="0015254C">
        <w:rPr>
          <w:rFonts w:ascii="Liberation Serif" w:hAnsi="Liberation Serif" w:cs="Liberation Serif"/>
          <w:sz w:val="26"/>
          <w:szCs w:val="26"/>
        </w:rPr>
        <w:t xml:space="preserve">Заниженные данные применяются Министерством финансов Свердловской области для расчета оценки расходных полномочий, что не позволяет в полном объеме обеспечить финансирование всех обязательств по решению вопросов местного значения. Кроме того, это влечет за собой необоснованное завышение рассчитываемого Минфином Свердловской области уровня бюджетной обеспеченности Арамильского городского округа, и, следовательно, наименее выгодные, а точнее – неподъемные, для муниципалитета, условия по </w:t>
      </w:r>
      <w:proofErr w:type="spellStart"/>
      <w:r w:rsidRPr="0015254C">
        <w:rPr>
          <w:rFonts w:ascii="Liberation Serif" w:hAnsi="Liberation Serif" w:cs="Liberation Serif"/>
          <w:sz w:val="26"/>
          <w:szCs w:val="26"/>
        </w:rPr>
        <w:t>софинансированию</w:t>
      </w:r>
      <w:proofErr w:type="spellEnd"/>
      <w:r w:rsidRPr="0015254C">
        <w:rPr>
          <w:rFonts w:ascii="Liberation Serif" w:hAnsi="Liberation Serif" w:cs="Liberation Serif"/>
          <w:sz w:val="26"/>
          <w:szCs w:val="26"/>
        </w:rPr>
        <w:t xml:space="preserve"> муниципальных программ.</w:t>
      </w:r>
    </w:p>
    <w:p w:rsidR="00DA0EB0" w:rsidRDefault="0026024F" w:rsidP="00DA0EB0">
      <w:pPr>
        <w:ind w:firstLine="709"/>
        <w:jc w:val="both"/>
        <w:rPr>
          <w:rFonts w:ascii="Liberation Serif" w:hAnsi="Liberation Serif" w:cs="Liberation Serif"/>
          <w:sz w:val="26"/>
          <w:szCs w:val="26"/>
        </w:rPr>
      </w:pPr>
      <w:r w:rsidRPr="0015254C">
        <w:rPr>
          <w:rFonts w:ascii="Liberation Serif" w:hAnsi="Liberation Serif" w:cs="Liberation Serif"/>
          <w:sz w:val="26"/>
          <w:szCs w:val="26"/>
        </w:rPr>
        <w:t>Проблема 3.</w:t>
      </w:r>
      <w:r w:rsidRPr="0015254C">
        <w:rPr>
          <w:rFonts w:ascii="Liberation Serif" w:hAnsi="Liberation Serif" w:cs="Liberation Serif"/>
          <w:b/>
          <w:sz w:val="26"/>
          <w:szCs w:val="26"/>
        </w:rPr>
        <w:t xml:space="preserve"> </w:t>
      </w:r>
      <w:r w:rsidRPr="0015254C">
        <w:rPr>
          <w:rFonts w:ascii="Liberation Serif" w:hAnsi="Liberation Serif" w:cs="Liberation Serif"/>
          <w:sz w:val="26"/>
          <w:szCs w:val="26"/>
        </w:rPr>
        <w:t>Ежегодно возрастающая интенсивность движения автомобильного транспорта через город Арамиль требует реализации мероприятий по строительству объездных дорог.</w:t>
      </w:r>
    </w:p>
    <w:p w:rsidR="00DA0EB0" w:rsidRDefault="0026024F" w:rsidP="00DA0EB0">
      <w:pPr>
        <w:ind w:firstLine="709"/>
        <w:jc w:val="both"/>
        <w:rPr>
          <w:rFonts w:ascii="Liberation Serif" w:hAnsi="Liberation Serif" w:cs="Liberation Serif"/>
          <w:sz w:val="26"/>
          <w:szCs w:val="26"/>
        </w:rPr>
      </w:pPr>
      <w:r w:rsidRPr="0015254C">
        <w:rPr>
          <w:rFonts w:ascii="Liberation Serif" w:hAnsi="Liberation Serif" w:cs="Liberation Serif"/>
          <w:sz w:val="26"/>
          <w:szCs w:val="26"/>
        </w:rPr>
        <w:t>Не согласована трассировка УВСМ. По последней информации под магистраль попадают предприятия промышленной зоны «</w:t>
      </w:r>
      <w:proofErr w:type="spellStart"/>
      <w:r w:rsidRPr="0015254C">
        <w:rPr>
          <w:rFonts w:ascii="Liberation Serif" w:hAnsi="Liberation Serif" w:cs="Liberation Serif"/>
          <w:sz w:val="26"/>
          <w:szCs w:val="26"/>
        </w:rPr>
        <w:t>Полетаевка</w:t>
      </w:r>
      <w:proofErr w:type="spellEnd"/>
      <w:r w:rsidRPr="0015254C">
        <w:rPr>
          <w:rFonts w:ascii="Liberation Serif" w:hAnsi="Liberation Serif" w:cs="Liberation Serif"/>
          <w:sz w:val="26"/>
          <w:szCs w:val="26"/>
        </w:rPr>
        <w:t>», очистные сооружения, резервные источники водоснабжения и планируемая к распределению между многодетными семьями территория.</w:t>
      </w:r>
    </w:p>
    <w:p w:rsidR="00DA0EB0" w:rsidRDefault="0026024F" w:rsidP="00DA0EB0">
      <w:pPr>
        <w:ind w:firstLine="709"/>
        <w:jc w:val="both"/>
        <w:rPr>
          <w:rFonts w:ascii="Liberation Serif" w:hAnsi="Liberation Serif" w:cs="Liberation Serif"/>
          <w:sz w:val="26"/>
          <w:szCs w:val="26"/>
        </w:rPr>
      </w:pPr>
      <w:r w:rsidRPr="0015254C">
        <w:rPr>
          <w:rFonts w:ascii="Liberation Serif" w:hAnsi="Liberation Serif" w:cs="Liberation Serif"/>
          <w:sz w:val="26"/>
          <w:szCs w:val="26"/>
        </w:rPr>
        <w:t>Проблема 4.</w:t>
      </w:r>
      <w:r w:rsidRPr="0015254C">
        <w:rPr>
          <w:rFonts w:ascii="Liberation Serif" w:hAnsi="Liberation Serif" w:cs="Liberation Serif"/>
          <w:b/>
          <w:sz w:val="26"/>
          <w:szCs w:val="26"/>
        </w:rPr>
        <w:t xml:space="preserve"> </w:t>
      </w:r>
      <w:r w:rsidRPr="0015254C">
        <w:rPr>
          <w:rFonts w:ascii="Liberation Serif" w:hAnsi="Liberation Serif" w:cs="Liberation Serif"/>
          <w:sz w:val="26"/>
          <w:szCs w:val="26"/>
        </w:rPr>
        <w:t>Отсутствие системы канализации в п. Арамиль. Существует острая необходимость строительства канализационно-насосной станции в поселке Арамиль, двух ниток напорного канализационного коллектора протяженностью 3,8 км от проектируемой канализационно-насосной станции в поселке Арамиль до очистных сооружений поселка Светлый.</w:t>
      </w:r>
    </w:p>
    <w:p w:rsidR="00DA0EB0" w:rsidRDefault="0026024F" w:rsidP="00DA0EB0">
      <w:pPr>
        <w:ind w:firstLine="709"/>
        <w:jc w:val="both"/>
        <w:rPr>
          <w:rFonts w:ascii="Liberation Serif" w:hAnsi="Liberation Serif" w:cs="Liberation Serif"/>
          <w:sz w:val="26"/>
          <w:szCs w:val="26"/>
        </w:rPr>
      </w:pPr>
      <w:r w:rsidRPr="0015254C">
        <w:rPr>
          <w:rFonts w:ascii="Liberation Serif" w:hAnsi="Liberation Serif" w:cs="Liberation Serif"/>
          <w:sz w:val="26"/>
          <w:szCs w:val="26"/>
        </w:rPr>
        <w:t>Проблема 5. Очистные сооружения г. Арамиль нуждаются в срочной реконструкции.</w:t>
      </w:r>
    </w:p>
    <w:p w:rsidR="00DA0EB0" w:rsidRDefault="0026024F" w:rsidP="00DA0EB0">
      <w:pPr>
        <w:ind w:firstLine="709"/>
        <w:jc w:val="both"/>
        <w:rPr>
          <w:rFonts w:ascii="Liberation Serif" w:hAnsi="Liberation Serif" w:cs="Liberation Serif"/>
          <w:sz w:val="26"/>
          <w:szCs w:val="26"/>
        </w:rPr>
      </w:pPr>
      <w:r w:rsidRPr="0015254C">
        <w:rPr>
          <w:rFonts w:ascii="Liberation Serif" w:hAnsi="Liberation Serif" w:cs="Liberation Serif"/>
          <w:sz w:val="26"/>
          <w:szCs w:val="26"/>
        </w:rPr>
        <w:t>Проблема 6. Угрожающее загрязнение донными отложениями Арамильского водохранилища реки Исеть.</w:t>
      </w:r>
    </w:p>
    <w:p w:rsidR="00DA0EB0" w:rsidRDefault="0026024F" w:rsidP="00DA0EB0">
      <w:pPr>
        <w:ind w:firstLine="709"/>
        <w:jc w:val="both"/>
        <w:rPr>
          <w:rFonts w:ascii="Liberation Serif" w:hAnsi="Liberation Serif" w:cs="Liberation Serif"/>
          <w:sz w:val="26"/>
          <w:szCs w:val="26"/>
        </w:rPr>
      </w:pPr>
      <w:r w:rsidRPr="0015254C">
        <w:rPr>
          <w:rFonts w:ascii="Liberation Serif" w:hAnsi="Liberation Serif" w:cs="Liberation Serif"/>
          <w:sz w:val="26"/>
          <w:szCs w:val="26"/>
        </w:rPr>
        <w:t>Проблема 7. Не отвечающее потребностям транспортное обслуживание жителей по межмуниципальным маршрутам до города Екатеринбург. Рейсы 138-го маршрута не исполняются.</w:t>
      </w:r>
    </w:p>
    <w:p w:rsidR="00DA0EB0" w:rsidRDefault="0026024F" w:rsidP="00DA0EB0">
      <w:pPr>
        <w:ind w:firstLine="709"/>
        <w:jc w:val="both"/>
        <w:rPr>
          <w:rFonts w:ascii="Liberation Serif" w:hAnsi="Liberation Serif" w:cs="Liberation Serif"/>
          <w:sz w:val="26"/>
          <w:szCs w:val="26"/>
        </w:rPr>
      </w:pPr>
      <w:r w:rsidRPr="0015254C">
        <w:rPr>
          <w:rFonts w:ascii="Liberation Serif" w:hAnsi="Liberation Serif" w:cs="Liberation Serif"/>
          <w:sz w:val="26"/>
          <w:szCs w:val="26"/>
        </w:rPr>
        <w:t xml:space="preserve">Проблема </w:t>
      </w:r>
      <w:r w:rsidR="00540F1D">
        <w:rPr>
          <w:rFonts w:ascii="Liberation Serif" w:hAnsi="Liberation Serif" w:cs="Liberation Serif"/>
          <w:sz w:val="26"/>
          <w:szCs w:val="26"/>
        </w:rPr>
        <w:t>8</w:t>
      </w:r>
      <w:r w:rsidRPr="0015254C">
        <w:rPr>
          <w:rFonts w:ascii="Liberation Serif" w:hAnsi="Liberation Serif" w:cs="Liberation Serif"/>
          <w:sz w:val="26"/>
          <w:szCs w:val="26"/>
        </w:rPr>
        <w:t>. Нехватка мест в Д</w:t>
      </w:r>
      <w:r w:rsidR="005672E6">
        <w:rPr>
          <w:rFonts w:ascii="Liberation Serif" w:hAnsi="Liberation Serif" w:cs="Liberation Serif"/>
          <w:sz w:val="26"/>
          <w:szCs w:val="26"/>
        </w:rPr>
        <w:t>етских образовательных учреждениях</w:t>
      </w:r>
      <w:r w:rsidRPr="0015254C">
        <w:rPr>
          <w:rFonts w:ascii="Liberation Serif" w:hAnsi="Liberation Serif" w:cs="Liberation Serif"/>
          <w:sz w:val="26"/>
          <w:szCs w:val="26"/>
        </w:rPr>
        <w:t xml:space="preserve"> для детей в возрасте с 1,5 лет.</w:t>
      </w:r>
    </w:p>
    <w:p w:rsidR="00672967" w:rsidRPr="0015254C" w:rsidRDefault="0026024F" w:rsidP="00DA0EB0">
      <w:pPr>
        <w:ind w:firstLine="709"/>
        <w:jc w:val="both"/>
        <w:rPr>
          <w:rFonts w:ascii="Liberation Serif" w:hAnsi="Liberation Serif" w:cs="Liberation Serif"/>
          <w:sz w:val="26"/>
          <w:szCs w:val="26"/>
        </w:rPr>
      </w:pPr>
      <w:r w:rsidRPr="0015254C">
        <w:rPr>
          <w:rFonts w:ascii="Liberation Serif" w:hAnsi="Liberation Serif" w:cs="Liberation Serif"/>
          <w:sz w:val="26"/>
          <w:szCs w:val="26"/>
        </w:rPr>
        <w:t xml:space="preserve">Проблема </w:t>
      </w:r>
      <w:r w:rsidR="00540F1D">
        <w:rPr>
          <w:rFonts w:ascii="Liberation Serif" w:hAnsi="Liberation Serif" w:cs="Liberation Serif"/>
          <w:sz w:val="26"/>
          <w:szCs w:val="26"/>
        </w:rPr>
        <w:t>9</w:t>
      </w:r>
      <w:r w:rsidRPr="0015254C">
        <w:rPr>
          <w:rFonts w:ascii="Liberation Serif" w:hAnsi="Liberation Serif" w:cs="Liberation Serif"/>
          <w:sz w:val="26"/>
          <w:szCs w:val="26"/>
        </w:rPr>
        <w:t>. Двусменный режим работы школ (43% детей обучаются во вторую смену). Даже при условии ввода нового здания С</w:t>
      </w:r>
      <w:r w:rsidR="005672E6">
        <w:rPr>
          <w:rFonts w:ascii="Liberation Serif" w:hAnsi="Liberation Serif" w:cs="Liberation Serif"/>
          <w:sz w:val="26"/>
          <w:szCs w:val="26"/>
        </w:rPr>
        <w:t>р</w:t>
      </w:r>
      <w:r w:rsidR="009A22E6">
        <w:rPr>
          <w:rFonts w:ascii="Liberation Serif" w:hAnsi="Liberation Serif" w:cs="Liberation Serif"/>
          <w:sz w:val="26"/>
          <w:szCs w:val="26"/>
        </w:rPr>
        <w:t>едней общеобразовательной школы</w:t>
      </w:r>
      <w:r w:rsidRPr="0015254C">
        <w:rPr>
          <w:rFonts w:ascii="Liberation Serif" w:hAnsi="Liberation Serif" w:cs="Liberation Serif"/>
          <w:sz w:val="26"/>
          <w:szCs w:val="26"/>
        </w:rPr>
        <w:t xml:space="preserve"> № 4, показатель сохранится на уровне 22% обучающихся во вторую смену.</w:t>
      </w:r>
    </w:p>
    <w:sectPr w:rsidR="00672967" w:rsidRPr="0015254C" w:rsidSect="006A7003">
      <w:headerReference w:type="default" r:id="rId8"/>
      <w:pgSz w:w="16838" w:h="11906" w:orient="landscape"/>
      <w:pgMar w:top="1134"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54C" w:rsidRDefault="0015254C" w:rsidP="0015254C">
      <w:r>
        <w:separator/>
      </w:r>
    </w:p>
  </w:endnote>
  <w:endnote w:type="continuationSeparator" w:id="0">
    <w:p w:rsidR="0015254C" w:rsidRDefault="0015254C" w:rsidP="0015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54C" w:rsidRDefault="0015254C" w:rsidP="0015254C">
      <w:r>
        <w:separator/>
      </w:r>
    </w:p>
  </w:footnote>
  <w:footnote w:type="continuationSeparator" w:id="0">
    <w:p w:rsidR="0015254C" w:rsidRDefault="0015254C" w:rsidP="00152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207347"/>
      <w:docPartObj>
        <w:docPartGallery w:val="Page Numbers (Top of Page)"/>
        <w:docPartUnique/>
      </w:docPartObj>
    </w:sdtPr>
    <w:sdtEndPr/>
    <w:sdtContent>
      <w:p w:rsidR="006B0880" w:rsidRDefault="006B0880">
        <w:pPr>
          <w:pStyle w:val="a3"/>
          <w:jc w:val="center"/>
        </w:pPr>
        <w:r>
          <w:fldChar w:fldCharType="begin"/>
        </w:r>
        <w:r>
          <w:instrText>PAGE   \* MERGEFORMAT</w:instrText>
        </w:r>
        <w:r>
          <w:fldChar w:fldCharType="separate"/>
        </w:r>
        <w:r w:rsidR="006A7003">
          <w:rPr>
            <w:noProof/>
          </w:rPr>
          <w:t>5</w:t>
        </w:r>
        <w:r>
          <w:fldChar w:fldCharType="end"/>
        </w:r>
      </w:p>
    </w:sdtContent>
  </w:sdt>
  <w:p w:rsidR="006B0880" w:rsidRDefault="006B088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87144"/>
    <w:multiLevelType w:val="hybridMultilevel"/>
    <w:tmpl w:val="7D84CF5C"/>
    <w:lvl w:ilvl="0" w:tplc="F48A0E72">
      <w:start w:val="6"/>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1E"/>
    <w:rsid w:val="0015254C"/>
    <w:rsid w:val="00191F5F"/>
    <w:rsid w:val="0026024F"/>
    <w:rsid w:val="00310ACA"/>
    <w:rsid w:val="00367633"/>
    <w:rsid w:val="003F2352"/>
    <w:rsid w:val="00472B55"/>
    <w:rsid w:val="0048247C"/>
    <w:rsid w:val="00496577"/>
    <w:rsid w:val="0049771E"/>
    <w:rsid w:val="00540F1D"/>
    <w:rsid w:val="005672E6"/>
    <w:rsid w:val="00652C23"/>
    <w:rsid w:val="00672967"/>
    <w:rsid w:val="006A7003"/>
    <w:rsid w:val="006B0880"/>
    <w:rsid w:val="007F5D48"/>
    <w:rsid w:val="009A22E6"/>
    <w:rsid w:val="009C1848"/>
    <w:rsid w:val="00B84C22"/>
    <w:rsid w:val="00C5695B"/>
    <w:rsid w:val="00D227EF"/>
    <w:rsid w:val="00D5614B"/>
    <w:rsid w:val="00D6017C"/>
    <w:rsid w:val="00DA0EB0"/>
    <w:rsid w:val="00EE777E"/>
    <w:rsid w:val="00F43FC2"/>
    <w:rsid w:val="00F44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DDF1"/>
  <w15:chartTrackingRefBased/>
  <w15:docId w15:val="{6E113D63-BDF1-41A6-BC19-CCC7403F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2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024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rsid w:val="0026024F"/>
    <w:rPr>
      <w:sz w:val="28"/>
      <w:szCs w:val="28"/>
      <w:shd w:val="clear" w:color="auto" w:fill="FFFFFF"/>
    </w:rPr>
  </w:style>
  <w:style w:type="paragraph" w:customStyle="1" w:styleId="20">
    <w:name w:val="Основной текст (2)"/>
    <w:basedOn w:val="a"/>
    <w:link w:val="2"/>
    <w:rsid w:val="0026024F"/>
    <w:pPr>
      <w:widowControl w:val="0"/>
      <w:shd w:val="clear" w:color="auto" w:fill="FFFFFF"/>
      <w:spacing w:after="240" w:line="0" w:lineRule="atLeast"/>
      <w:ind w:hanging="340"/>
      <w:jc w:val="center"/>
    </w:pPr>
    <w:rPr>
      <w:rFonts w:asciiTheme="minorHAnsi" w:eastAsiaTheme="minorHAnsi" w:hAnsiTheme="minorHAnsi" w:cstheme="minorBidi"/>
      <w:sz w:val="28"/>
      <w:szCs w:val="28"/>
      <w:lang w:eastAsia="en-US"/>
    </w:rPr>
  </w:style>
  <w:style w:type="paragraph" w:styleId="a3">
    <w:name w:val="header"/>
    <w:basedOn w:val="a"/>
    <w:link w:val="a4"/>
    <w:uiPriority w:val="99"/>
    <w:unhideWhenUsed/>
    <w:rsid w:val="0015254C"/>
    <w:pPr>
      <w:tabs>
        <w:tab w:val="center" w:pos="4677"/>
        <w:tab w:val="right" w:pos="9355"/>
      </w:tabs>
    </w:pPr>
  </w:style>
  <w:style w:type="character" w:customStyle="1" w:styleId="a4">
    <w:name w:val="Верхний колонтитул Знак"/>
    <w:basedOn w:val="a0"/>
    <w:link w:val="a3"/>
    <w:uiPriority w:val="99"/>
    <w:rsid w:val="0015254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5254C"/>
    <w:pPr>
      <w:tabs>
        <w:tab w:val="center" w:pos="4677"/>
        <w:tab w:val="right" w:pos="9355"/>
      </w:tabs>
    </w:pPr>
  </w:style>
  <w:style w:type="character" w:customStyle="1" w:styleId="a6">
    <w:name w:val="Нижний колонтитул Знак"/>
    <w:basedOn w:val="a0"/>
    <w:link w:val="a5"/>
    <w:uiPriority w:val="99"/>
    <w:rsid w:val="0015254C"/>
    <w:rPr>
      <w:rFonts w:ascii="Times New Roman" w:eastAsia="Times New Roman" w:hAnsi="Times New Roman" w:cs="Times New Roman"/>
      <w:sz w:val="24"/>
      <w:szCs w:val="24"/>
      <w:lang w:eastAsia="ru-RU"/>
    </w:rPr>
  </w:style>
  <w:style w:type="paragraph" w:styleId="a7">
    <w:name w:val="List Paragraph"/>
    <w:basedOn w:val="a"/>
    <w:uiPriority w:val="34"/>
    <w:qFormat/>
    <w:rsid w:val="00D56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2063E-441A-4CD0-8612-B824EEF3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1681</Words>
  <Characters>9583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economy@aramilgo.ru</dc:creator>
  <cp:keywords/>
  <dc:description/>
  <cp:lastModifiedBy>economy@aramilgo.ru</cp:lastModifiedBy>
  <cp:revision>22</cp:revision>
  <dcterms:created xsi:type="dcterms:W3CDTF">2019-10-07T10:31:00Z</dcterms:created>
  <dcterms:modified xsi:type="dcterms:W3CDTF">2020-01-09T04:35:00Z</dcterms:modified>
</cp:coreProperties>
</file>