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13551"/>
      </w:tblGrid>
      <w:tr w:rsidR="00AC6F44" w:rsidTr="00B84B45">
        <w:trPr>
          <w:trHeight w:val="2976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44" w:rsidRPr="005868AA" w:rsidRDefault="00AC6F44">
            <w:pPr>
              <w:contextualSpacing w:val="0"/>
              <w:rPr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44" w:rsidRDefault="00AC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44" w:rsidRDefault="00AC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44" w:rsidRDefault="00AC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44" w:rsidRDefault="00AC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44" w:rsidRDefault="00AC6F44" w:rsidP="00FC4B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B64" w:rsidRDefault="00FC4B64" w:rsidP="00FC4B64">
            <w:pPr>
              <w:ind w:left="8818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Приложение № 2  </w:t>
            </w:r>
          </w:p>
          <w:p w:rsidR="00FC4B64" w:rsidRDefault="00FC4B64" w:rsidP="00FC4B64">
            <w:pPr>
              <w:ind w:left="8818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к постановлению Администрации</w:t>
            </w:r>
          </w:p>
          <w:p w:rsidR="00FC4B64" w:rsidRDefault="00FC4B64" w:rsidP="00FC4B64">
            <w:pPr>
              <w:ind w:left="8818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Арамильского городского округа</w:t>
            </w:r>
          </w:p>
          <w:p w:rsidR="00FC4B64" w:rsidRDefault="001931EB" w:rsidP="00FC4B64">
            <w:pPr>
              <w:ind w:left="8818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от 05.03.2021</w:t>
            </w:r>
            <w:r w:rsidR="00FC4B64">
              <w:rPr>
                <w:rFonts w:ascii="Liberation Serif" w:hAnsi="Liberation Serif" w:cs="Liberation Serif"/>
                <w:sz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</w:rPr>
              <w:t>116</w:t>
            </w:r>
            <w:bookmarkStart w:id="0" w:name="_GoBack"/>
            <w:bookmarkEnd w:id="0"/>
          </w:p>
          <w:p w:rsidR="00FC4B64" w:rsidRDefault="00FC4B64" w:rsidP="00FC4B64">
            <w:pPr>
              <w:rPr>
                <w:rFonts w:ascii="Liberation Serif" w:hAnsi="Liberation Serif" w:cs="Liberation Serif"/>
                <w:sz w:val="28"/>
              </w:rPr>
            </w:pPr>
          </w:p>
          <w:p w:rsidR="00FC4B64" w:rsidRDefault="00FC4B64" w:rsidP="00FC4B64">
            <w:pPr>
              <w:ind w:left="8676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   Приложение № 2  </w:t>
            </w:r>
          </w:p>
          <w:p w:rsidR="00FC4B64" w:rsidRDefault="00FC4B64" w:rsidP="00FC4B64">
            <w:pPr>
              <w:ind w:left="8676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   к постановлению Администрации</w:t>
            </w:r>
          </w:p>
          <w:p w:rsidR="00FC4B64" w:rsidRDefault="00FC4B64" w:rsidP="00FC4B64">
            <w:pPr>
              <w:ind w:left="8676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   Арамильского городского округа</w:t>
            </w:r>
          </w:p>
          <w:p w:rsidR="00B84B45" w:rsidRPr="00B84B45" w:rsidRDefault="00FC4B64" w:rsidP="00B84B45">
            <w:pPr>
              <w:ind w:left="8676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   от </w:t>
            </w:r>
            <w:r w:rsidRPr="001931EB">
              <w:rPr>
                <w:rFonts w:ascii="Liberation Serif" w:hAnsi="Liberation Serif" w:cs="Liberation Serif"/>
                <w:sz w:val="28"/>
              </w:rPr>
              <w:t>11</w:t>
            </w:r>
            <w:r>
              <w:rPr>
                <w:rFonts w:ascii="Liberation Serif" w:hAnsi="Liberation Serif" w:cs="Liberation Serif"/>
                <w:sz w:val="28"/>
              </w:rPr>
              <w:t>.10.2019 № 631</w:t>
            </w:r>
          </w:p>
          <w:p w:rsidR="00B84B45" w:rsidRDefault="00B84B45" w:rsidP="00FC4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44" w:rsidRPr="00A0600F" w:rsidTr="00AC6F44">
        <w:trPr>
          <w:trHeight w:val="510"/>
        </w:trPr>
        <w:tc>
          <w:tcPr>
            <w:tcW w:w="1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44" w:rsidRPr="00A0600F" w:rsidRDefault="00AC6F44" w:rsidP="00B84B45">
            <w:pPr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0600F">
              <w:rPr>
                <w:rFonts w:ascii="Liberation Serif" w:hAnsi="Liberation Serif" w:cs="Liberation Serif"/>
                <w:bCs/>
                <w:sz w:val="22"/>
              </w:rPr>
              <w:t>ПЛАН МЕРОПРИЯТИЙ</w:t>
            </w:r>
          </w:p>
        </w:tc>
      </w:tr>
      <w:tr w:rsidR="00AC6F44" w:rsidRPr="00A0600F" w:rsidTr="00AC6F44">
        <w:trPr>
          <w:trHeight w:val="255"/>
        </w:trPr>
        <w:tc>
          <w:tcPr>
            <w:tcW w:w="1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AC6F44" w:rsidRPr="00A0600F" w:rsidTr="00B84B45">
        <w:trPr>
          <w:trHeight w:val="242"/>
        </w:trPr>
        <w:tc>
          <w:tcPr>
            <w:tcW w:w="1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F44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Создание условий для оказания медицинской помощи и формирование здорового образа жизни у населения Арамильского городского округа до 2024 года</w:t>
            </w:r>
          </w:p>
          <w:p w:rsidR="00B84B45" w:rsidRDefault="00B84B45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B84B45" w:rsidRPr="00A0600F" w:rsidRDefault="00B84B45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AC6F44" w:rsidRPr="00A0600F" w:rsidRDefault="00AC6F44" w:rsidP="00AC6F44">
      <w:pPr>
        <w:spacing w:after="0" w:line="240" w:lineRule="auto"/>
        <w:rPr>
          <w:rFonts w:ascii="Liberation Serif" w:hAnsi="Liberation Serif" w:cs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2553"/>
        <w:gridCol w:w="1599"/>
        <w:gridCol w:w="1596"/>
        <w:gridCol w:w="1597"/>
        <w:gridCol w:w="1596"/>
        <w:gridCol w:w="1596"/>
        <w:gridCol w:w="1597"/>
        <w:gridCol w:w="2034"/>
      </w:tblGrid>
      <w:tr w:rsidR="00AC6F44" w:rsidRPr="00A0600F" w:rsidTr="00AC6F44">
        <w:trPr>
          <w:cantSplit/>
          <w:trHeight w:val="255"/>
        </w:trPr>
        <w:tc>
          <w:tcPr>
            <w:tcW w:w="799" w:type="dxa"/>
            <w:vMerge w:val="restart"/>
            <w:shd w:val="clear" w:color="auto" w:fill="auto"/>
            <w:hideMark/>
          </w:tcPr>
          <w:p w:rsidR="00AC6F44" w:rsidRPr="00A0600F" w:rsidRDefault="00AC6F44">
            <w:pPr>
              <w:contextualSpacing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81" w:type="dxa"/>
            <w:gridSpan w:val="6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Объёмы расходов на выполнение мероприятия за счёт всех источников ресурсного обеспечения, </w:t>
            </w:r>
            <w:r w:rsidR="009B135C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тыс. </w:t>
            </w: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руб.</w:t>
            </w:r>
          </w:p>
        </w:tc>
        <w:tc>
          <w:tcPr>
            <w:tcW w:w="2034" w:type="dxa"/>
            <w:vMerge w:val="restart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AC6F44" w:rsidRPr="00A0600F" w:rsidTr="00AC6F44">
        <w:trPr>
          <w:cantSplit/>
          <w:trHeight w:val="1635"/>
        </w:trPr>
        <w:tc>
          <w:tcPr>
            <w:tcW w:w="799" w:type="dxa"/>
            <w:vMerge/>
            <w:vAlign w:val="center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2034" w:type="dxa"/>
            <w:vMerge/>
            <w:vAlign w:val="center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AC6F44" w:rsidRPr="00A0600F" w:rsidRDefault="00AC6F44">
      <w:pPr>
        <w:rPr>
          <w:rFonts w:ascii="Liberation Serif" w:hAnsi="Liberation Serif" w:cs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2553"/>
        <w:gridCol w:w="1599"/>
        <w:gridCol w:w="1596"/>
        <w:gridCol w:w="1597"/>
        <w:gridCol w:w="1596"/>
        <w:gridCol w:w="1596"/>
        <w:gridCol w:w="1597"/>
        <w:gridCol w:w="2034"/>
      </w:tblGrid>
      <w:tr w:rsidR="00AC6F44" w:rsidRPr="00A0600F" w:rsidTr="00AC6F44">
        <w:trPr>
          <w:cantSplit/>
          <w:trHeight w:val="255"/>
          <w:tblHeader/>
        </w:trPr>
        <w:tc>
          <w:tcPr>
            <w:tcW w:w="799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AC6F44" w:rsidRPr="00A0600F" w:rsidTr="00B70C81">
        <w:trPr>
          <w:cantSplit/>
          <w:trHeight w:val="1020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581,0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341,0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581,0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341,0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581,0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341,0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581,0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341,0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341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1. «ПРЕДУПРЕЖДЕНИЕ ВОЗНИКНОВЕНИЯ, РАСПРОСТРАНЕНИЯ ИНФЕКЦИОННЫХ ЗАБОЛЕВАНИЙ, УПРАВЛЯЕМЫХ СРЕДСТВАМИ СПЕЦИФИЧЕСКОЙ ПРОФИЛАКТИКИ».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60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«ПРЕДУПРЕЖДЕНИЕ ВОЗНИКНОВЕНИЯ, РАСПРОСТРАНЕНИЯ ИНФЕКЦИОННЫХ ЗАБОЛЕВАНИЙ, УПРАВЛЯЕМЫХ СРЕДСТВАМИ СПЕЦИФИЧЕСКОЙ ПРОФИЛАКТИКИ».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275,0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35,0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275,0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35,0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268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72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275,0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35,0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275,0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35,0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94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78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1.1. Организация работы муниципальной межведомственной санитарно-противоэпидемической комиссии (СПК)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216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4344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1.2. Организация взаимодействия Администрации Арамильского городского округа с руководителями организаций, объединением профсоюзов по вопросам о профилактики социально значимых заболеваний, в том числе управляемых средствами специфической профилактики. Включение вопросов вакцинопрофилактики в программу подготовки инспекторов по охране труда на предприятиях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139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312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1.3. Поддержка негосударственных некоммерческих организаций и общественных объединений, участвующих в реализации мероприятий, направленных на профилактику социально значимых заболеваний, в т.ч.</w:t>
            </w:r>
            <w:r w:rsid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управляемых средствами специфической профилактики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22,5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12,5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22,5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12,5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233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2378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1.4. Приобретение вакцины, не входящей в Национальный календарь прививок, для передачи в Государственное бюджетное учреждение здравоохранения Свердловской области "Арамильская городская больница"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210,0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154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210,0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70,0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18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DE5D12">
        <w:trPr>
          <w:cantSplit/>
          <w:trHeight w:val="227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5868AA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1.5. Организация информационной кампании среди населения по вопросам профилактики социально значимых заболеваний, в т.ч.</w:t>
            </w:r>
            <w:r w:rsid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управляемых средствами специфической </w:t>
            </w:r>
            <w:r w:rsidR="005868AA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защиты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42,5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22,5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42,5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22,5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63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283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1.5.1. Проведение разъяснительной работы с родителями воспитанников ДОУ, учащихся школ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1.1.2.1.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58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64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1.5.2. Разработка и издание информационных материалов по профилактике прививаемых инфекций для распространения  среди различных групп населения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13,0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6,5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6,5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1.1.2.1.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13,0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6,5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6,5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3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27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1.5.3. Организация мероприятий по информированию населения о преимуществах вакцинопрофилактики и социально значимых последствиях отказа от иммунопрофилактики инфекционных болезней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29,5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13,5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1.1.2.1.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29,5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13,5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16,0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191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41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1.5.4. Организация социологических исследований среди населения с целью изучения информированности по вакцинопрофилактике и определения уровня охвата профилактическими программами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1.1.2.1.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66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67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1.6. Проведение мониторинга и оценки эффективности реализации мероприятий по предупреждению возникновения, распространения инфекционных заболеваний, управляемых средствами специфической профилактики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297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2. «СОЗДАНИЕ УСЛОВИЙ ДЛЯ ПРИВЛЕЧЕНИЯ И ЗАКРЕПЛЕНИЯ КАДРОВ В СФЕРЕ ЗДРАВООХРАНЕНИЯ В АРАМИЛЬСКОМ ГОРОДСКОМ ОКРУГЕ»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41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«СОЗДАНИЕ УСЛОВИЙ ДЛЯ ПРИВЛЕЧЕНИЯ И ЗАКРЕПЛЕНИЯ КАДРОВ В СФЕРЕ ЗДРАВООХРАНЕНИЯ В АРАМИЛЬСКОМ ГОРОДСКОМ ОКРУГЕ»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66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72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68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2.1. Профориентационная работа с обучающимися 9-11 классов общеобразовательных школ Арамильского городского округа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2.2.1.1., 2.2.2.1.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291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2.2. Организация взаимодействия с учреждениями среднего и высшего профессионального образования с целью выделения целевых мест для выпускников школ Арамильского городского округа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2.2.1.1., 2.2.2.1.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8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263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2.3. Выделение служебного жилья медицинским работникам (ежегодно 1 квартира)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2.2.2.1.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98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9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1940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2.4. Реализация мероприятий по улучшению жилищных условий медицинским работникам в соответствии с областной государственной программой «Молодая семья»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2.2.1.1., 2.2.2.1.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260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277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3. «ПРОФИЛАКТИКА ВИЧ-ИНФЕКЦИИ В АРАМИЛЬСКОМ ГОРОДСКОМ ОКРУГЕ»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78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«ПРОФИЛАКТИКА ВИЧ-ИНФЕКЦИИ В АРАМИЛЬСКОМ ГОРОДСКОМ ОКРУГЕ»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8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82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532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3.1. Обеспечение межведомственного взаимодействия по вопросу профилактики ВИЧ-инфекции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3.3.1.1., 3.3.2.1., 3.3.2.3.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4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86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3.1.1. Организация работы МВК по  профилактике ВИЧ-инфекции в Арамильском ГО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3.3.1.1., 3.3.2.1., 3.3.2.3.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8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3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3.1.2. Взаимодействие учреждений  здравоохранения с органами МВД по обследованию на  ВИЧ-инфекцию лиц, находящихся в изоляторах временного  содержания подозреваемых и обвиняемых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3.3.1.1., 3.3.2.1., 3.3.2.3.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8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425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3.1.3. Организация и проведение мероприятий, направленных на повышение приверженности ВИЧ-инфицированных к диспансерному наблюдению и приему антиретровирусных препаратов. Организация социальной и психологической помощи ВИЧ-инфицированным и членам их семей (приказ Министерства здравоохранения СО и Министерства  соц.политики СО от 16.09.2011 № 918-п/838)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3.3.1.1., 3.3.2.1., 3.3.2.3.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90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272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3.2. Организация обучения специалистов в области профилактики ВИЧ-инфекции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3.3.4.1.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66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3.2.1. Подготовка специалистов учреждений социальной сферы, занимающихся вопросами профилактики ВИЧ-инфекции на базе ГБУЗ СО "Свердловский областной центр по профилактике и борьбе со СПИД и инфекционными заболеваниями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3.3.4.1.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80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5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3.2.2. Организация обучающих семинаров для сотрудников ОВД с привлечение специалистов Центра "СПИД" по вопросам выявления и профилактики ВИЧ-инфекции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3.3.4.1.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9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566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3.3. Организация информационной кампании среди населения по вопросам профилактики ВИЧ-инфекции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95,0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95,0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3.3.2.3., 3.3.3.1.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95,0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95,0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14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73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3.3.1. Организация и проведение информационных мероприятий среди учащихся школ и учреждений СПО по вопросам профилактики ВИЧ-инфекции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3.3.2.3., 3.3.3.1.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84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044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3.3.2. Разработка и издание информационных материалов по профилактике ВИЧ-инфекции для распространения  среди различных групп населения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95,0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95,0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3.3.2.3., 3.3.3.1.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95,0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95,0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7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708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3.3.3. Организация информирования молодежи о мерах профилактики ВИЧ-инфекции в рамках проведения массовых мероприятий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3.3.2.3., 3.3.3.1.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1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28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3.3.4. Организация ежегодных социологических исследований среди населения с целью изучения информированности по проблеме ВИЧ-инфекции и определения уровня охвата профилактическими программами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3.3.2.3., 3.3.3.1.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4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6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3.3.5. Информирование граждан об эффективно</w:t>
            </w:r>
            <w:r w:rsid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ти своевременного выявления ВИЧ-инфекции среди беременных и проведения профилактики передачи ВИЧ от матери ребенку, направление клиентов учреждений соц.обслуживания населения в учреждения здравоохранения)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3.3.2.3., 3.3.3.1.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16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02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3.4. Поддержка негосударственных некоммерческих организаций и общественных объединений, участвующих в реализации мероприятий, направленных на профилактику ВИЧ-инфекции  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25,0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25,0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3.3.3.1.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25,0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25,0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4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270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3.5. Обеспечение проведения ежегодного мониторинга и оценки эффективности реализации мероприятий по предупреждению распространения ВИЧ-инфекции на территории Арамильского ГО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3.3.1.1.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88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89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6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016DD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4. «ПРОФИЛАКТИКА ТУБЕРКУЛЕЗА В АРАМИЛЬСКОМ ГОРОДСКОМ ОКРУГЕ»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708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016DD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«ПРОФИЛАКТИКА ТУБЕРКУЛЕЗА В АРАМИЛЬСКОМ ГОРОДСКОМ ОКРУГЕ»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19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6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016DD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786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8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74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</w:t>
            </w:r>
            <w:r w:rsidR="00016DD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4.1. Организация работы межведомственной комиссии по профилактике социально значимых заболеваний в Арамильском городском округе (МВК)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4.4.2.1.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9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266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</w:t>
            </w:r>
            <w:r w:rsidR="00016DD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4.2. Организация информационной кампании, направленной на профилактику туберкулеза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4.4.1.1., 4.4.1.3., 4.4.2.1.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21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21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21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91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21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98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21</w:t>
            </w:r>
            <w:r w:rsidR="00016DD6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4.2.1. Организация информирования работающего населения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16,0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4.4.1.1., 4.4.1.3., 4.4.2.1.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21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16,0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16,0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0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990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016DD6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4.2.2. Организация работы с руководителями предприятий и организаций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4.4.1.1., 4.4.1.3., 4.4.2.1.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1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3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22</w:t>
            </w:r>
            <w:r w:rsidR="00016DD6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4.2.3. Проведение информационных мероприятий и обучения среди учащихся общеобразовательных школ и учреждения СПО по вопросам профилактики и раннего выявления туберкулеза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4.4.1.1., 4.4.1.3., 4.4.2.1.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1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27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</w:t>
            </w:r>
            <w:r w:rsidR="00016DD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4.3. Организация профилактической работы с отдельными категориями граждан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4.4.1.1.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23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23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23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23</w:t>
            </w:r>
            <w:r w:rsidR="00016DD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208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23</w:t>
            </w:r>
            <w:r w:rsidR="00016DD6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4.3.1. Проведение обследования на туберкулез лиц, поступивших в изолятор временного содержания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4.4.1.1.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1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32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016DD6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4.3.2. Организация профилактических осмотров на туберкулез работников декретированных профессий, контроль мероприятий по соблюдению кратности их проведения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4.4.1.1.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7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26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24</w:t>
            </w:r>
            <w:r w:rsidR="00016DD6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4.3.3. Анализ мероприятий по депортации иностранных граждан, у которых при медицинском освидетельствовании выявлен туберкулез (по принятому решению о нежелательности пребывания иностранных граждан на территории Российской Федерации)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4.4.1.1.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24</w:t>
            </w:r>
            <w:r w:rsidR="00016DD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58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671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4.4. Социальная поддержка лиц, больных туберкулезом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4.4.1.1.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88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778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25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4.4.1. Улучшение жилищных условий больных туберкулезом в соответствии с федеральным законодательством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4.4.1.1.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7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259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4.4.2. Обеспечение контроля за предоставлением дополнительного бесплатного питания школьникам, получающим химиопрофилактику или профилактическое лечение туберкулеза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4.4.1.1.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457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461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26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5. «ПРОТИВОДЕЙСТВИЕ РАСПРОСТРАНЕНИЮ НАРКОМАНИИ В АРАМИЛЬСКОМ ГОРОДСКОМ ОКРУГЕ»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040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26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«ПРОТИВОДЕЙСТВИЕ РАСПРОСТРАНЕНИЮ НАРКОМАНИИ В АРАМИЛЬСКОМ ГОРОДСКОМ ОКРУГЕ»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26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26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26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27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710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27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27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27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27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7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27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27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27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5.1. Организация работы межведомственной антинаркотической комиссии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5.5.2.1.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3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850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28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5.2. Проведение информационной кампании по вопросам противодействия употребления и распространения наркотиков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5.5.1.1., 5.5.2.1.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28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28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28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16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28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218"/>
        </w:trPr>
        <w:tc>
          <w:tcPr>
            <w:tcW w:w="799" w:type="dxa"/>
            <w:shd w:val="clear" w:color="000000" w:fill="FFFFFF"/>
          </w:tcPr>
          <w:p w:rsidR="00AC6F44" w:rsidRPr="00A0600F" w:rsidRDefault="00B70C81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28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5.2.1. Проведение информационно-обучающих мероприятий по противодействию употребления и распротранения наркотиков среди учащихся общеобразовательных школ и учреждения СПО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5.5.1.1., 5.5.2.1.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B70C8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89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83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29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5.2.2. Разработка и издание информационных материалов по противодействию употребления и распространения наркотиков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5.5.1.1., 5.5.2.1.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2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27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29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5.2.3. Организация массовых мероприятий по информированию молодежи и работающго населения о мерах по противодействию употребления и распространения наркотиков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5.5.1.1., 5.5.2.1.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CD7A2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16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509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30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5.3. Создание условий для проведения тестирования обучающихся общеобразовательных учреждений на наличие психоактивных веществ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5.5.1.1.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8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30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6. «ФОРМИРОВАНИЕ ЗДОРОВОГО ОБРАЗА ЖИЗНИ У НАСЕЛЕНИЯ АРАМИЛЬСКОГО ГОРОДСКОГО ОКРУГА»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90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30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«ФОРМИРОВАНИЕ ЗДОРОВОГО ОБРАЗА ЖИЗНИ У НАСЕЛЕНИЯ АРАМИЛЬСКОГО ГОРОДСКОГО ОКРУГА»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150,0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150,0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31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150,0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150,0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6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31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31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4" w:type="dxa"/>
            <w:gridSpan w:val="7"/>
            <w:shd w:val="clear" w:color="000000" w:fill="FFFFFF"/>
            <w:vAlign w:val="center"/>
            <w:hideMark/>
          </w:tcPr>
          <w:p w:rsidR="00AC6F44" w:rsidRPr="00A0600F" w:rsidRDefault="00AC6F4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721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31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150,0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150,0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31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31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31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150,0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150,0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8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31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92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31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6.1. Организация взаимодействия учреждений, осуществляющих мероприятия по формированию здорового образа жизни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32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32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44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32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6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32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6.1.1. Рассмотрение вопросов по  формированию здорового образа жизни в Арамильском городском округе на заседаниях Совета по реализации ПНП «Здоровье»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3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264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32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6.1.2. Поддержка негосударственных некоммерческих организаций и общественных объединений  в реализации мероприятий по формированию здорового образа жизни.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3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280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33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6.2. Проведение информационной кампании по пропаганде здорового образа жизни, в том числе занятий физической культурой и спортом, здоровом питании, отказа от табакокурения и др.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110,0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110,0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33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33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33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110,0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110,0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33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850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33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6.2.1. Проведение социологических опросов, направленных на  выявление уровня информированности различных групп населения по вопросам сохранения и укрепления здоровья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66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183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34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6.2.2. Взаимодействие с руководителями предприятий и организаций по вопросу приобретения (оформления) информационных уголков на предприятиях и в организациях округа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83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7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34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6.2.3. Создание и размещение наружной социальной рекламы по вопросам повышения физической активности, формирования здорового образа жизни, отказа от курения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70,0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70,0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4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417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35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6.2.4. Создание, тиражирование и размещение в транспорте, на информационных стендах на предприятиях, информационных материалов для населения по вопросам формирования здорового образа жизни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10,0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10,0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10,0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16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78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35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6.2.5. Проведение конкурса на лучший ролик социальной рекламы по профилактике основных социально значимых заболеваний, формированию здорового образа жизни, профилактике рискованного поведения среди молодежи и др.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7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827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36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6.2.6. Проведение мероприятий по медиа-поддержке физкультурно-массовых мероприятий, в т.ч. размещение информационных научно-популярных, художественно-публицистических материалов в СМИ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7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566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36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6.2.7. Распространение методических материалов среди организаций общественного питания по вопросам здорового питания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787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37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6.2.8. Разработка, изготовление и размещение стендов о здоровом питании в образовательных организациях Арамильского городского округа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10,0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10,0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10,0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1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546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37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6.2.9. Реализация мероприятий, направленных на информирование населения об ограничении розничной продажи табачных изделий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2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27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38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6.2.10. Информирование руководителей предприятий и организаций Арамильского городского округа о возможности участия в российских и областных акциях по вопросам качества продукции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6.6.2.1., 6.6.4.1., 6.6.5.1.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3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557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6.3. Организация работы с населением по пропаганде здорового образа жизни силами медицинских работников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6.6.1.1., 6.6.2.1., 6.6.5.1.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001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39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6.3.1. Создание условий для проведения диспансеризации работающего населения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6.6.1.1., 6.6.2.1., 6.6.5.1.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8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999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39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6.3.2. Обеспечение доступности для обследования населения в Центре здоровья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6.6.1.1., 6.6.2.1., 6.6.5.1.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CD7A2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399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16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226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40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6.3.3. Организация на базе ГБУЗ СО "АГБ" работы Школы для желающих бросить курить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6.6.1.1., 6.6.2.1., 6.6.5.1.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0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274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6.4. Организация работы по формированию навыков здорового образа жизни у молодежи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41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41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40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41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968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41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6.4.1. Активизация деятельности Клиники, дружественной к молодежи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13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603D19">
        <w:trPr>
          <w:cantSplit/>
          <w:trHeight w:val="2417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41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6.4.2. Организация муниципальных мероприятий (акций, конкурсов, презентаций), направленных на пропаганду здорового образа жизни, профилактику зависимостей среди подростков и молодежи (по отдельному плану)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8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39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42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6.4.3. Участие в областных социально-культурных акциях, конкурсах, презентациях, направленных на пропаганду здорового образа жизни, профилактику зависимостей среди подростков и молодежи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3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976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42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6.5. Развитие волонтерского движения на территории Арамильского городского округа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43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43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90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43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91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lastRenderedPageBreak/>
              <w:t>43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6.5.1. Подготовка специалистов (включая педагогов-кураторов) по программам формирования здорового образа жизни в молодежной среде, в т.ч. развития волонтерского движения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 xml:space="preserve">  20,0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44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32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43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6.5.2. Создание условий для обучения волонтеров по вопросам формирования здорового образа жизни, необходимости занятий физической культурой и спортом, здорового питания, отказа от табакокурения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9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968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44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6.5.3. Участие волонтеров в конкурсах на  лучший волонтерский отряд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99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283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44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6.6. Развитие массовой физической культуры и спорта в Арамильском городском округе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6.6.3.1., 6.6.3.2.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45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45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2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45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491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45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6.6.1. Проведение массовых спортивных мероприятий в рамках реализации муниципальной программы «Развитие физической культуры и спорта на территории Арамильского городского округа до 2024 года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6.6.3.1., 6.6.3.2.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8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538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45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6.6.2. Реализация в Арамильском городском округе физкультурно-оздоровительного комплекса "Готов к труду и обороне"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6.6.3.1., 6.6.3.2.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8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CD7A2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999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46</w:t>
            </w:r>
            <w:r w:rsidR="00CD7A2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6.7. Организация работы в сфере торговли по формированию здорового образа жизни 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6.6.4.1.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46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46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46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43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46</w:t>
            </w:r>
            <w:r w:rsidR="00CD7A2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240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46</w:t>
            </w:r>
            <w:r w:rsidR="00CD7A25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6.7.1. Реализация мероприятий, направленных на повышение качества и безопасности товаров, находящихся в торговом обороте на территории Арамильского городского округа, обеспечение прав потребителей на приобретение качественных и безопасных товаров, услуг общественного питания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6.6.4.1.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69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33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417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47</w:t>
            </w:r>
            <w:r w:rsidR="00603D19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Подмероприятие 6.7.2. Осуществление контроля за соблюдением законодательства в сфере торговли алкогольной продукцией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i/>
                <w:iCs/>
                <w:color w:val="000000"/>
                <w:sz w:val="20"/>
                <w:szCs w:val="20"/>
              </w:rPr>
              <w:t>6.6.4.1.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46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1991"/>
        </w:trPr>
        <w:tc>
          <w:tcPr>
            <w:tcW w:w="799" w:type="dxa"/>
            <w:shd w:val="clear" w:color="000000" w:fill="FFFFFF"/>
          </w:tcPr>
          <w:p w:rsidR="00AC6F44" w:rsidRPr="00A0600F" w:rsidRDefault="00016DD6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47</w:t>
            </w:r>
            <w:r w:rsidR="00603D1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6.8. Проведение мониторинга и оценки эффективности реализации мероприятий по формированию здорового образа жизни на территории Арамильского городского округа</w:t>
            </w:r>
          </w:p>
        </w:tc>
        <w:tc>
          <w:tcPr>
            <w:tcW w:w="1599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000000" w:fill="FFFFFF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000000" w:fill="FFFFFF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6.6.5.1.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55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AC6F44" w:rsidRPr="00A0600F" w:rsidTr="00B70C81">
        <w:trPr>
          <w:cantSplit/>
          <w:trHeight w:val="202"/>
        </w:trPr>
        <w:tc>
          <w:tcPr>
            <w:tcW w:w="799" w:type="dxa"/>
            <w:shd w:val="clear" w:color="auto" w:fill="auto"/>
          </w:tcPr>
          <w:p w:rsidR="00AC6F44" w:rsidRPr="00A0600F" w:rsidRDefault="00016DD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  <w:r w:rsidR="00603D1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9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97" w:type="dxa"/>
            <w:shd w:val="clear" w:color="auto" w:fill="auto"/>
            <w:hideMark/>
          </w:tcPr>
          <w:p w:rsidR="00AC6F44" w:rsidRPr="00A0600F" w:rsidRDefault="00AC6F44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034" w:type="dxa"/>
            <w:shd w:val="clear" w:color="auto" w:fill="auto"/>
            <w:hideMark/>
          </w:tcPr>
          <w:p w:rsidR="00AC6F44" w:rsidRPr="00A0600F" w:rsidRDefault="00AC6F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600F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AC6F44" w:rsidRDefault="00AC6F44" w:rsidP="00AC6F44">
      <w:pPr>
        <w:spacing w:after="0" w:line="240" w:lineRule="auto"/>
      </w:pPr>
    </w:p>
    <w:sectPr w:rsidR="00AC6F44" w:rsidSect="00CE660B">
      <w:headerReference w:type="default" r:id="rId6"/>
      <w:pgSz w:w="16838" w:h="11906" w:orient="landscape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6B" w:rsidRDefault="007B3A6B" w:rsidP="00CE660B">
      <w:pPr>
        <w:spacing w:after="0" w:line="240" w:lineRule="auto"/>
      </w:pPr>
      <w:r>
        <w:separator/>
      </w:r>
    </w:p>
  </w:endnote>
  <w:endnote w:type="continuationSeparator" w:id="0">
    <w:p w:rsidR="007B3A6B" w:rsidRDefault="007B3A6B" w:rsidP="00CE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6B" w:rsidRDefault="007B3A6B" w:rsidP="00CE660B">
      <w:pPr>
        <w:spacing w:after="0" w:line="240" w:lineRule="auto"/>
      </w:pPr>
      <w:r>
        <w:separator/>
      </w:r>
    </w:p>
  </w:footnote>
  <w:footnote w:type="continuationSeparator" w:id="0">
    <w:p w:rsidR="007B3A6B" w:rsidRDefault="007B3A6B" w:rsidP="00CE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93849748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0"/>
        <w:szCs w:val="20"/>
      </w:rPr>
    </w:sdtEndPr>
    <w:sdtContent>
      <w:p w:rsidR="00CE660B" w:rsidRPr="00CE660B" w:rsidRDefault="00CE660B">
        <w:pPr>
          <w:pStyle w:val="a3"/>
          <w:jc w:val="center"/>
          <w:rPr>
            <w:rFonts w:ascii="Liberation Serif" w:hAnsi="Liberation Serif" w:cs="Liberation Serif"/>
            <w:sz w:val="20"/>
            <w:szCs w:val="20"/>
          </w:rPr>
        </w:pPr>
        <w:r w:rsidRPr="00CE660B">
          <w:rPr>
            <w:rFonts w:ascii="Liberation Serif" w:hAnsi="Liberation Serif" w:cs="Liberation Serif"/>
            <w:sz w:val="20"/>
            <w:szCs w:val="20"/>
          </w:rPr>
          <w:fldChar w:fldCharType="begin"/>
        </w:r>
        <w:r w:rsidRPr="00CE660B">
          <w:rPr>
            <w:rFonts w:ascii="Liberation Serif" w:hAnsi="Liberation Serif" w:cs="Liberation Serif"/>
            <w:sz w:val="20"/>
            <w:szCs w:val="20"/>
          </w:rPr>
          <w:instrText>PAGE   \* MERGEFORMAT</w:instrText>
        </w:r>
        <w:r w:rsidRPr="00CE660B">
          <w:rPr>
            <w:rFonts w:ascii="Liberation Serif" w:hAnsi="Liberation Serif" w:cs="Liberation Serif"/>
            <w:sz w:val="20"/>
            <w:szCs w:val="20"/>
          </w:rPr>
          <w:fldChar w:fldCharType="separate"/>
        </w:r>
        <w:r w:rsidR="001931EB">
          <w:rPr>
            <w:rFonts w:ascii="Liberation Serif" w:hAnsi="Liberation Serif" w:cs="Liberation Serif"/>
            <w:noProof/>
            <w:sz w:val="20"/>
            <w:szCs w:val="20"/>
          </w:rPr>
          <w:t>2</w:t>
        </w:r>
        <w:r w:rsidRPr="00CE660B">
          <w:rPr>
            <w:rFonts w:ascii="Liberation Serif" w:hAnsi="Liberation Serif" w:cs="Liberation Serif"/>
            <w:sz w:val="20"/>
            <w:szCs w:val="20"/>
          </w:rPr>
          <w:fldChar w:fldCharType="end"/>
        </w:r>
      </w:p>
    </w:sdtContent>
  </w:sdt>
  <w:p w:rsidR="00CE660B" w:rsidRPr="00CE660B" w:rsidRDefault="00CE660B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44"/>
    <w:rsid w:val="00016DD6"/>
    <w:rsid w:val="001931EB"/>
    <w:rsid w:val="001C131D"/>
    <w:rsid w:val="005868AA"/>
    <w:rsid w:val="00603D19"/>
    <w:rsid w:val="007B3A6B"/>
    <w:rsid w:val="008801F5"/>
    <w:rsid w:val="009B135C"/>
    <w:rsid w:val="00A0600F"/>
    <w:rsid w:val="00A711B5"/>
    <w:rsid w:val="00AC6F44"/>
    <w:rsid w:val="00B70C81"/>
    <w:rsid w:val="00B84B45"/>
    <w:rsid w:val="00CD7A25"/>
    <w:rsid w:val="00CE660B"/>
    <w:rsid w:val="00D33A71"/>
    <w:rsid w:val="00DE5D12"/>
    <w:rsid w:val="00E6665A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FE42"/>
  <w15:chartTrackingRefBased/>
  <w15:docId w15:val="{64977A5E-2258-4077-BCE5-5931795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6F44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AC6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C6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C6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AC6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C6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C6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C6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C6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C6F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ParagraphStyle0">
    <w:name w:val="ParagraphStyle0"/>
    <w:rsid w:val="00FC4B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cterStyle0">
    <w:name w:val="CharacterStyle0"/>
    <w:rsid w:val="00FC4B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19"/>
      <w:szCs w:val="1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CE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60B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CE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60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Оксана  Аркадьевна</dc:creator>
  <cp:keywords/>
  <dc:description/>
  <cp:lastModifiedBy>Слепухина Светлана Анатольевна</cp:lastModifiedBy>
  <cp:revision>2</cp:revision>
  <dcterms:created xsi:type="dcterms:W3CDTF">2021-03-05T04:25:00Z</dcterms:created>
  <dcterms:modified xsi:type="dcterms:W3CDTF">2021-03-05T04:25:00Z</dcterms:modified>
</cp:coreProperties>
</file>