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B2659" w14:textId="77777777" w:rsidR="00A33AFC" w:rsidRPr="005D778A" w:rsidRDefault="00A33AFC" w:rsidP="00A33AFC">
      <w:pPr>
        <w:pStyle w:val="a3"/>
        <w:ind w:left="5670"/>
        <w:rPr>
          <w:rFonts w:ascii="Liberation Serif" w:hAnsi="Liberation Serif" w:cs="Liberation Serif"/>
        </w:rPr>
      </w:pPr>
      <w:r w:rsidRPr="005D778A">
        <w:rPr>
          <w:rFonts w:ascii="Liberation Serif" w:hAnsi="Liberation Serif" w:cs="Liberation Serif"/>
        </w:rPr>
        <w:t xml:space="preserve">Приложение № 1 </w:t>
      </w:r>
    </w:p>
    <w:p w14:paraId="2FAAFB66" w14:textId="77777777" w:rsidR="00A33AFC" w:rsidRPr="005D778A" w:rsidRDefault="00A33AFC" w:rsidP="00A33AFC">
      <w:pPr>
        <w:pStyle w:val="a3"/>
        <w:ind w:left="5670"/>
        <w:rPr>
          <w:rFonts w:ascii="Liberation Serif" w:hAnsi="Liberation Serif" w:cs="Liberation Serif"/>
        </w:rPr>
      </w:pPr>
      <w:r w:rsidRPr="005D778A">
        <w:rPr>
          <w:rFonts w:ascii="Liberation Serif" w:hAnsi="Liberation Serif" w:cs="Liberation Serif"/>
        </w:rPr>
        <w:t xml:space="preserve">к постановлению Администрации Арамильского городского округа </w:t>
      </w:r>
    </w:p>
    <w:p w14:paraId="4D7B5471" w14:textId="2A20C748" w:rsidR="00A33AFC" w:rsidRPr="00656208" w:rsidRDefault="00A33AFC" w:rsidP="00A33AFC">
      <w:pPr>
        <w:pStyle w:val="a3"/>
        <w:ind w:left="5670"/>
        <w:rPr>
          <w:rFonts w:ascii="Liberation Serif" w:hAnsi="Liberation Serif" w:cs="Liberation Serif"/>
          <w:sz w:val="26"/>
          <w:szCs w:val="26"/>
          <w:u w:val="single"/>
        </w:rPr>
      </w:pPr>
      <w:r w:rsidRPr="00656208">
        <w:rPr>
          <w:rFonts w:ascii="Liberation Serif" w:hAnsi="Liberation Serif" w:cs="Liberation Serif"/>
          <w:sz w:val="26"/>
          <w:szCs w:val="26"/>
        </w:rPr>
        <w:t xml:space="preserve">от </w:t>
      </w:r>
      <w:r w:rsidR="00656208" w:rsidRPr="00656208">
        <w:rPr>
          <w:rFonts w:ascii="Liberation Serif" w:hAnsi="Liberation Serif" w:cs="Liberation Serif"/>
          <w:sz w:val="26"/>
          <w:szCs w:val="26"/>
          <w:u w:val="single"/>
        </w:rPr>
        <w:t>15.10.2021</w:t>
      </w:r>
      <w:r w:rsidRPr="00656208">
        <w:rPr>
          <w:rFonts w:ascii="Liberation Serif" w:hAnsi="Liberation Serif" w:cs="Liberation Serif"/>
          <w:sz w:val="26"/>
          <w:szCs w:val="26"/>
        </w:rPr>
        <w:t xml:space="preserve"> № </w:t>
      </w:r>
      <w:r w:rsidR="00656208" w:rsidRPr="00656208">
        <w:rPr>
          <w:rFonts w:ascii="Liberation Serif" w:hAnsi="Liberation Serif" w:cs="Liberation Serif"/>
          <w:sz w:val="26"/>
          <w:szCs w:val="26"/>
          <w:u w:val="single"/>
        </w:rPr>
        <w:t>531</w:t>
      </w:r>
    </w:p>
    <w:p w14:paraId="0F634B78" w14:textId="77777777" w:rsidR="00A33AFC" w:rsidRPr="00656208" w:rsidRDefault="00A33AFC" w:rsidP="00A33AFC">
      <w:pPr>
        <w:pStyle w:val="a3"/>
        <w:ind w:left="5670"/>
        <w:rPr>
          <w:rFonts w:ascii="Liberation Serif" w:hAnsi="Liberation Serif" w:cs="Liberation Serif"/>
        </w:rPr>
      </w:pPr>
    </w:p>
    <w:p w14:paraId="0871E85B" w14:textId="77D49564" w:rsidR="00A33AFC" w:rsidRPr="00656208" w:rsidRDefault="00A33AFC" w:rsidP="00A33AFC">
      <w:pPr>
        <w:pStyle w:val="a3"/>
        <w:ind w:left="5670"/>
        <w:rPr>
          <w:rFonts w:ascii="Liberation Serif" w:hAnsi="Liberation Serif" w:cs="Liberation Serif"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A33AFC" w14:paraId="33AD1883" w14:textId="77777777" w:rsidTr="00A33AFC">
        <w:trPr>
          <w:trHeight w:val="375"/>
        </w:trPr>
        <w:tc>
          <w:tcPr>
            <w:tcW w:w="8790" w:type="dxa"/>
            <w:hideMark/>
          </w:tcPr>
          <w:p w14:paraId="3555B27C" w14:textId="2FC14E81" w:rsidR="00A33AFC" w:rsidRPr="005D778A" w:rsidRDefault="00A33AFC">
            <w:pPr>
              <w:pStyle w:val="ParagraphStyle0"/>
              <w:rPr>
                <w:rStyle w:val="CharacterStyle0"/>
                <w:rFonts w:ascii="Liberation Serif" w:hAnsi="Liberation Serif" w:cs="Liberation Serif"/>
                <w:b w:val="0"/>
              </w:rPr>
            </w:pPr>
            <w:r w:rsidRPr="005D778A">
              <w:rPr>
                <w:rStyle w:val="CharacterStyle0"/>
                <w:rFonts w:ascii="Liberation Serif" w:hAnsi="Liberation Serif" w:cs="Liberation Serif"/>
                <w:b w:val="0"/>
              </w:rPr>
              <w:t>ПАСПОРТ</w:t>
            </w:r>
          </w:p>
        </w:tc>
        <w:bookmarkStart w:id="0" w:name="_GoBack"/>
        <w:bookmarkEnd w:id="0"/>
      </w:tr>
      <w:tr w:rsidR="00A33AFC" w14:paraId="0D199CA8" w14:textId="77777777" w:rsidTr="00A33AFC">
        <w:trPr>
          <w:trHeight w:val="375"/>
        </w:trPr>
        <w:tc>
          <w:tcPr>
            <w:tcW w:w="8790" w:type="dxa"/>
            <w:hideMark/>
          </w:tcPr>
          <w:p w14:paraId="12922EC9" w14:textId="77777777" w:rsidR="00A33AFC" w:rsidRPr="005D778A" w:rsidRDefault="00A33AFC">
            <w:pPr>
              <w:pStyle w:val="ParagraphStyle0"/>
              <w:rPr>
                <w:rStyle w:val="CharacterStyle0"/>
                <w:rFonts w:ascii="Liberation Serif" w:hAnsi="Liberation Serif" w:cs="Liberation Serif"/>
                <w:b w:val="0"/>
              </w:rPr>
            </w:pPr>
            <w:r w:rsidRPr="005D778A">
              <w:rPr>
                <w:rStyle w:val="CharacterStyle0"/>
                <w:rFonts w:ascii="Liberation Serif" w:hAnsi="Liberation Serif" w:cs="Liberation Serif"/>
                <w:b w:val="0"/>
              </w:rPr>
              <w:t>муниципальной программы</w:t>
            </w:r>
          </w:p>
        </w:tc>
      </w:tr>
      <w:tr w:rsidR="00A33AFC" w14:paraId="2A64C02E" w14:textId="77777777" w:rsidTr="00A33AFC">
        <w:trPr>
          <w:trHeight w:val="675"/>
        </w:trPr>
        <w:tc>
          <w:tcPr>
            <w:tcW w:w="8790" w:type="dxa"/>
            <w:hideMark/>
          </w:tcPr>
          <w:p w14:paraId="2A9B7F06" w14:textId="77777777" w:rsidR="00A33AFC" w:rsidRPr="005D778A" w:rsidRDefault="00A33AFC">
            <w:pPr>
              <w:pStyle w:val="ParagraphStyle0"/>
              <w:rPr>
                <w:rStyle w:val="CharacterStyle0"/>
                <w:rFonts w:ascii="Liberation Serif" w:hAnsi="Liberation Serif" w:cs="Liberation Serif"/>
                <w:b w:val="0"/>
              </w:rPr>
            </w:pPr>
            <w:r w:rsidRPr="005D778A">
              <w:rPr>
                <w:rStyle w:val="CharacterStyle0"/>
                <w:rFonts w:ascii="Liberation Serif" w:hAnsi="Liberation Serif" w:cs="Liberation Serif"/>
                <w:b w:val="0"/>
              </w:rPr>
              <w:t>«Развитие системы образования в Арамильском городском округе до 2024 года»</w:t>
            </w:r>
          </w:p>
        </w:tc>
      </w:tr>
    </w:tbl>
    <w:p w14:paraId="467A25A4" w14:textId="77777777" w:rsidR="00A33AFC" w:rsidRDefault="00A33AFC"/>
    <w:tbl>
      <w:tblPr>
        <w:tblW w:w="1084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7"/>
        <w:gridCol w:w="7757"/>
      </w:tblGrid>
      <w:tr w:rsidR="00A33AFC" w:rsidRPr="005D778A" w14:paraId="44204523" w14:textId="2D3B3AD9" w:rsidTr="00497E7B">
        <w:trPr>
          <w:trHeight w:val="1626"/>
        </w:trPr>
        <w:tc>
          <w:tcPr>
            <w:tcW w:w="2547" w:type="dxa"/>
          </w:tcPr>
          <w:p w14:paraId="25017633" w14:textId="2124893D" w:rsidR="00A33AFC" w:rsidRPr="005D778A" w:rsidRDefault="00A33A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D778A">
              <w:rPr>
                <w:rStyle w:val="CharacterStyle1"/>
                <w:rFonts w:ascii="Liberation Serif" w:hAnsi="Liberation Serif" w:cs="Liberation Serif"/>
              </w:rPr>
              <w:t>Ответственный исполнитель муниципальной программы</w:t>
            </w:r>
          </w:p>
        </w:tc>
        <w:tc>
          <w:tcPr>
            <w:tcW w:w="8297" w:type="dxa"/>
          </w:tcPr>
          <w:p w14:paraId="544D7132" w14:textId="5B74F67B" w:rsidR="00A33AFC" w:rsidRPr="005D778A" w:rsidRDefault="00A33AF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>Отдел образования Арамильского городского округа</w:t>
            </w:r>
          </w:p>
        </w:tc>
      </w:tr>
      <w:tr w:rsidR="00A33AFC" w:rsidRPr="005D778A" w14:paraId="5BC55291" w14:textId="77777777" w:rsidTr="00497E7B">
        <w:trPr>
          <w:trHeight w:val="1425"/>
        </w:trPr>
        <w:tc>
          <w:tcPr>
            <w:tcW w:w="2547" w:type="dxa"/>
          </w:tcPr>
          <w:p w14:paraId="4D5B3B81" w14:textId="51C12889" w:rsidR="00A33AFC" w:rsidRPr="005D778A" w:rsidRDefault="00A33AFC" w:rsidP="00A33AFC">
            <w:pPr>
              <w:rPr>
                <w:rStyle w:val="CharacterStyle1"/>
                <w:rFonts w:ascii="Liberation Serif" w:hAnsi="Liberation Serif" w:cs="Liberation Serif"/>
              </w:rPr>
            </w:pPr>
            <w:r w:rsidRPr="005D778A">
              <w:rPr>
                <w:rStyle w:val="CharacterStyle1"/>
                <w:rFonts w:ascii="Liberation Serif" w:hAnsi="Liberation Serif" w:cs="Liberation Serif"/>
              </w:rPr>
              <w:t>Сроки реализации муниципальной программы</w:t>
            </w:r>
          </w:p>
        </w:tc>
        <w:tc>
          <w:tcPr>
            <w:tcW w:w="8297" w:type="dxa"/>
          </w:tcPr>
          <w:p w14:paraId="4006B11C" w14:textId="100B3E09" w:rsidR="00A33AFC" w:rsidRPr="005D778A" w:rsidRDefault="00A33AFC" w:rsidP="00A33AFC">
            <w:pPr>
              <w:rPr>
                <w:rStyle w:val="CharacterStyle2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>2020-2024 годы</w:t>
            </w:r>
          </w:p>
        </w:tc>
      </w:tr>
      <w:tr w:rsidR="00A33AFC" w:rsidRPr="005D778A" w14:paraId="4A6B33B0" w14:textId="77777777" w:rsidTr="00497E7B">
        <w:trPr>
          <w:trHeight w:val="7290"/>
        </w:trPr>
        <w:tc>
          <w:tcPr>
            <w:tcW w:w="2547" w:type="dxa"/>
          </w:tcPr>
          <w:p w14:paraId="5CFF6D01" w14:textId="005EA7B2" w:rsidR="00A33AFC" w:rsidRPr="005D778A" w:rsidRDefault="00A33AFC" w:rsidP="00A33AFC">
            <w:pPr>
              <w:rPr>
                <w:rStyle w:val="CharacterStyle1"/>
                <w:rFonts w:ascii="Liberation Serif" w:hAnsi="Liberation Serif" w:cs="Liberation Serif"/>
              </w:rPr>
            </w:pPr>
            <w:r w:rsidRPr="005D778A">
              <w:rPr>
                <w:rStyle w:val="CharacterStyle1"/>
                <w:rFonts w:ascii="Liberation Serif" w:hAnsi="Liberation Serif" w:cs="Liberation Serif"/>
              </w:rPr>
              <w:t>Цели и задачи муниципальной программы</w:t>
            </w:r>
          </w:p>
        </w:tc>
        <w:tc>
          <w:tcPr>
            <w:tcW w:w="8297" w:type="dxa"/>
          </w:tcPr>
          <w:p w14:paraId="58E2BB4F" w14:textId="356D668C" w:rsidR="00A33AFC" w:rsidRPr="005D778A" w:rsidRDefault="00A33AFC" w:rsidP="00424A10">
            <w:pPr>
              <w:pStyle w:val="ParagraphStyle2"/>
              <w:rPr>
                <w:rStyle w:val="CharacterStyle2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Цель 1. </w:t>
            </w:r>
            <w:r w:rsidR="00314EED" w:rsidRPr="005D778A">
              <w:rPr>
                <w:rStyle w:val="CharacterStyle2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2"/>
                <w:rFonts w:ascii="Liberation Serif" w:hAnsi="Liberation Serif" w:cs="Liberation Serif"/>
              </w:rPr>
              <w:t>Обеспечение 100-процентной доступности дошкольного образования для детей в возрасте до трех лет</w:t>
            </w:r>
            <w:r w:rsidR="00314EED" w:rsidRPr="005D778A">
              <w:rPr>
                <w:rStyle w:val="CharacterStyle2"/>
                <w:rFonts w:ascii="Liberation Serif" w:hAnsi="Liberation Serif" w:cs="Liberation Serif"/>
              </w:rPr>
              <w:t>»</w:t>
            </w:r>
            <w:r w:rsidR="00186994" w:rsidRPr="005D778A">
              <w:rPr>
                <w:rStyle w:val="CharacterStyle2"/>
                <w:rFonts w:ascii="Liberation Serif" w:hAnsi="Liberation Serif" w:cs="Liberation Serif"/>
              </w:rPr>
              <w:t>;</w:t>
            </w:r>
          </w:p>
          <w:p w14:paraId="006059C6" w14:textId="1A56C909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1.1. </w:t>
            </w:r>
            <w:r w:rsidR="00314EED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Создание условий дошкольного образования для детей с раннего возраста до 3 лет</w:t>
            </w:r>
            <w:r w:rsidR="00314EED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186994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4DEDEF3E" w14:textId="3E5B6AC7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Цель 2. </w:t>
            </w:r>
            <w:r w:rsidR="00314EED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Обеспечение односменного режима обучения в общеобразовательных организациях</w:t>
            </w:r>
            <w:r w:rsidR="00314EED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46233EDC" w14:textId="3713EAF7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2.1. </w:t>
            </w:r>
            <w:r w:rsidR="00314EED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Создание новых мест в муниципальных общеобразовательных организациях (исходя из прогнозируемой потребности)</w:t>
            </w:r>
            <w:r w:rsidR="00314EED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5A673B2C" w14:textId="1EA65CFE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Цель 3. </w:t>
            </w:r>
            <w:r w:rsidR="00314EED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Организация предоставления общедоступного бесплатного дошкольного образования на территории Арамильского городского округа</w:t>
            </w:r>
            <w:r w:rsidR="00314EED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162D8329" w14:textId="00334939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3.1. </w:t>
            </w:r>
            <w:r w:rsidR="00314EED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Обеспечение доступности качественных услуг дошкольного образования</w:t>
            </w:r>
            <w:r w:rsidR="00314EED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274E8F80" w14:textId="1218FF4D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3.2. </w:t>
            </w:r>
            <w:r w:rsidR="00314EED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Обеспечение воспитания и обучения детей-инвалидов дошкольного возраста, проживающих в Арамильском городском округе, на дому, в дошкольных образовательных организациях</w:t>
            </w:r>
            <w:r w:rsidR="00314EED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6EE67D64" w14:textId="2717AA25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Цель 4. 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Обеспечение доступности качественного общего образования, соответствующего требованиям инновационного 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lastRenderedPageBreak/>
              <w:t>социально-экономического развития Арамильского городского округа и Свердловской области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086ABA74" w14:textId="53390C74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4.1. 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Обеспечение детей современными условиями при реализации государственного стандарта общего образования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75C78B39" w14:textId="5F44DBD9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4.2. 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Предоставление детям с ограниченными возможностями здоровья специального (коррекционного) образования в образовательных организациях Арамильского городского округа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1892F227" w14:textId="39CF540B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4.3. 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Осуществление мероприятий по организации питания в муниципальных общеобразовательных организациях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48958B03" w14:textId="087D0A33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4.4. 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Арамильского городского округа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52D6C0BC" w14:textId="49519ACB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4.5. 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2AD8F347" w14:textId="158680A3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4.6. 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Развитие системы патриотического воспитания несовершеннолетних в Арамильском городском округе, формирование у детей и подростков патриотического сознания, верности Отечеству, готовности к выполнению конституционных обязанностей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289AA31C" w14:textId="2AD037DA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4.7. 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Выплата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6489269C" w14:textId="6177A4CC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Цель 5. 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Обеспечение доступности качественных образовательных услуг в сфере дополнительного образования в Арамильском городском округе</w:t>
            </w:r>
            <w:r w:rsidR="00A61EA5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26B75CB0" w14:textId="20C5FD27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5.1. 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Обеспечение доступности качественных услуг дополнительного образования детей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4D9B73D0" w14:textId="02B609A2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lastRenderedPageBreak/>
              <w:t xml:space="preserve">Цель 6. 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Создание условий для сохранения здоровья и развития детей в Арамильском городском округе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2A55F884" w14:textId="7552BD83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6.1. 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Совершенствование форм организации отдыха и оздоровления детей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7028121D" w14:textId="46777F39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Цель 7. 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Приведение материально-технической базы муниципальных образовательных учреждений Арамильского городского округа в соответствие с требованиями федеральных государственных образовательных стандартов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793E327D" w14:textId="6FC2E4CD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7.1.  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2DC68F18" w14:textId="30B632D0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7.2. 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226CA820" w14:textId="305E5DF3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7.3. 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Развитие материально-технической базы муниципальных образовательных организаций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010557CD" w14:textId="6B87FB39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Цель 8. 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Профилактика и устранение последствий распространения новой коронавирусной инфекции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2BED4F84" w14:textId="4B2535E6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8.1. 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Приобретение устройств (средств) дезинфекции и медицинского контроля для муниципальных организаций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6A7FB57F" w14:textId="2642CBC0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Цель 9. 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Обеспечение муниципальных мероприятий в сфере образования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205CB98C" w14:textId="22E7A986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9.1. 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Организация обеспечения муниципальных образовательных учреждений учебниками, вошедшими в федеральные перечни учебников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1125685D" w14:textId="21322AAC" w:rsidR="00A33AFC" w:rsidRPr="005D778A" w:rsidRDefault="00A33AFC" w:rsidP="00424A10">
            <w:pPr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9.2.  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Привлечение молодых специалистов в образовательную сферу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4E05AA83" w14:textId="552AEC70" w:rsidR="00A33AFC" w:rsidRPr="005D778A" w:rsidRDefault="00A33AFC" w:rsidP="00424A10">
            <w:pPr>
              <w:rPr>
                <w:rStyle w:val="CharacterStyle2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Задача 9.3. 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Обеспечение исполнения полномочий Отдела образования Арамильского городского округа</w:t>
            </w:r>
            <w:r w:rsidR="007655E9"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</w:tc>
      </w:tr>
      <w:tr w:rsidR="00B06A6A" w:rsidRPr="005D778A" w14:paraId="1CF5C97F" w14:textId="77777777" w:rsidTr="00497E7B">
        <w:trPr>
          <w:trHeight w:val="7290"/>
        </w:trPr>
        <w:tc>
          <w:tcPr>
            <w:tcW w:w="2547" w:type="dxa"/>
          </w:tcPr>
          <w:p w14:paraId="2E7A77DF" w14:textId="77777777" w:rsidR="00B06A6A" w:rsidRPr="005D778A" w:rsidRDefault="00B06A6A" w:rsidP="00A33AFC">
            <w:pPr>
              <w:rPr>
                <w:rStyle w:val="CharacterStyle1"/>
                <w:rFonts w:ascii="Liberation Serif" w:hAnsi="Liberation Serif" w:cs="Liberation Serif"/>
              </w:rPr>
            </w:pPr>
            <w:r w:rsidRPr="005D778A">
              <w:rPr>
                <w:rStyle w:val="CharacterStyle1"/>
                <w:rFonts w:ascii="Liberation Serif" w:hAnsi="Liberation Serif" w:cs="Liberation Serif"/>
              </w:rPr>
              <w:lastRenderedPageBreak/>
              <w:t>Перечень подпрограмм муниципальной программы (при их наличии)</w:t>
            </w:r>
          </w:p>
          <w:p w14:paraId="088FBCF6" w14:textId="77777777" w:rsidR="00B06A6A" w:rsidRPr="005D778A" w:rsidRDefault="00B06A6A" w:rsidP="00A33AFC">
            <w:pPr>
              <w:rPr>
                <w:rStyle w:val="CharacterStyle1"/>
                <w:rFonts w:ascii="Liberation Serif" w:hAnsi="Liberation Serif" w:cs="Liberation Serif"/>
              </w:rPr>
            </w:pPr>
          </w:p>
          <w:p w14:paraId="7216ED7F" w14:textId="77777777" w:rsidR="00B06A6A" w:rsidRPr="005D778A" w:rsidRDefault="00B06A6A" w:rsidP="00A33AFC">
            <w:pPr>
              <w:rPr>
                <w:rStyle w:val="CharacterStyle1"/>
                <w:rFonts w:ascii="Liberation Serif" w:hAnsi="Liberation Serif" w:cs="Liberation Serif"/>
              </w:rPr>
            </w:pPr>
          </w:p>
          <w:p w14:paraId="08B101CE" w14:textId="77777777" w:rsidR="00B06A6A" w:rsidRPr="005D778A" w:rsidRDefault="00B06A6A" w:rsidP="00A33AFC">
            <w:pPr>
              <w:rPr>
                <w:rStyle w:val="CharacterStyle1"/>
                <w:rFonts w:ascii="Liberation Serif" w:hAnsi="Liberation Serif" w:cs="Liberation Serif"/>
              </w:rPr>
            </w:pPr>
          </w:p>
          <w:p w14:paraId="3371C92A" w14:textId="77777777" w:rsidR="00B06A6A" w:rsidRPr="005D778A" w:rsidRDefault="00B06A6A" w:rsidP="00A33AFC">
            <w:pPr>
              <w:rPr>
                <w:rStyle w:val="CharacterStyle1"/>
                <w:rFonts w:ascii="Liberation Serif" w:hAnsi="Liberation Serif" w:cs="Liberation Serif"/>
              </w:rPr>
            </w:pPr>
          </w:p>
          <w:p w14:paraId="22D1EEB1" w14:textId="77777777" w:rsidR="00B06A6A" w:rsidRPr="005D778A" w:rsidRDefault="00B06A6A" w:rsidP="00A33AFC">
            <w:pPr>
              <w:rPr>
                <w:rStyle w:val="CharacterStyle1"/>
                <w:rFonts w:ascii="Liberation Serif" w:hAnsi="Liberation Serif" w:cs="Liberation Serif"/>
              </w:rPr>
            </w:pPr>
          </w:p>
          <w:p w14:paraId="73B7F206" w14:textId="77777777" w:rsidR="00A74022" w:rsidRPr="005D778A" w:rsidRDefault="00A74022" w:rsidP="00B06A6A">
            <w:pPr>
              <w:jc w:val="both"/>
              <w:rPr>
                <w:rStyle w:val="CharacterStyle7"/>
                <w:rFonts w:ascii="Liberation Serif" w:hAnsi="Liberation Serif" w:cs="Liberation Serif"/>
              </w:rPr>
            </w:pPr>
          </w:p>
          <w:p w14:paraId="6F65FB45" w14:textId="0AAB9676" w:rsidR="00B06A6A" w:rsidRPr="005D778A" w:rsidRDefault="00B06A6A" w:rsidP="00B06A6A">
            <w:pPr>
              <w:jc w:val="both"/>
              <w:rPr>
                <w:rStyle w:val="CharacterStyle7"/>
                <w:rFonts w:ascii="Liberation Serif" w:hAnsi="Liberation Serif" w:cs="Liberation Serif"/>
              </w:rPr>
            </w:pPr>
            <w:r w:rsidRPr="005D778A">
              <w:rPr>
                <w:rStyle w:val="CharacterStyle7"/>
                <w:rFonts w:ascii="Liberation Serif" w:hAnsi="Liberation Serif" w:cs="Liberation Serif"/>
              </w:rPr>
              <w:t>Перечень основных целевых показателей муниципальной программы</w:t>
            </w:r>
          </w:p>
          <w:p w14:paraId="6DF14CDA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69F4306C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101811AB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3DFCA8F4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5D78C761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F6DC4AB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E472799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18B46B6F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3F76F2DB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76FD8662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24B48833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D8CFFA7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F3A5C07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2BCB6524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A3FBEF7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3A94EC72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684114D2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66F3FF71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20355A10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442FDA8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289285BE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5CF72E33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494F8B90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FAE51D8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1E55FDD8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3D00D4F7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E754F87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423AA192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789B630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46BC914D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7F28AC03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1D687F7B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160B7BBA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FBAD224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17F1B13F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B2A7DB4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449636DC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51CB9BB3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E342540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47F493A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15D105D3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3DE16B2B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2725FCA8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68038F38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15D0A493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284C315F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6ABF2490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6152AD01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65FA1455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61EBE770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44CD4B00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62DEB34A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1DFCC683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28171D92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49F7376E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6FC792E6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F65830A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4E565B71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842BC4A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7FB5FB8C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6705AE9F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51EAA747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1847AF11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4350E223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5101D35A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3B61B150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73512FF4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64163A98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870927E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4E4A9DE6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325ACBAB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30CC0F43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7D0F1957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4F5210D8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7E11B07F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124CCCF2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3E2673D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3C928FF7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54437EC6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4A166273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586B9D09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E9FDF6C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245811E6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3DDF5C0C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2F0F2959" w14:textId="77777777" w:rsidR="00BF1014" w:rsidRPr="005D778A" w:rsidRDefault="00BF1014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34664851" w14:textId="77777777" w:rsidR="00A74022" w:rsidRPr="005D778A" w:rsidRDefault="00A74022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5A2C50C3" w14:textId="72CCC31E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  <w:r w:rsidRPr="005D778A">
              <w:rPr>
                <w:rStyle w:val="CharacterStyle1"/>
                <w:rFonts w:ascii="Liberation Serif" w:hAnsi="Liberation Serif" w:cs="Liberation Serif"/>
              </w:rPr>
              <w:t>Объем финансирования муниципальной программы по годам реализации, тыс. рублей</w:t>
            </w:r>
          </w:p>
          <w:p w14:paraId="6CF6135F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61E99AFD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45BED4DB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15FFF01D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44661707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39331803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6E7CBA29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6333524B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7E2C16D6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33479959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1A6A971C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E0488DB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0D4F4F53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229A52EF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7B1B0291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346FF4FD" w14:textId="77777777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61248A20" w14:textId="1884FD8E" w:rsidR="00497E7B" w:rsidRPr="005D778A" w:rsidRDefault="00497E7B" w:rsidP="00B06A6A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</w:p>
          <w:p w14:paraId="654C70FF" w14:textId="76E710DA" w:rsidR="00497E7B" w:rsidRPr="005D778A" w:rsidRDefault="00497E7B" w:rsidP="00424A10">
            <w:pPr>
              <w:jc w:val="both"/>
              <w:rPr>
                <w:rStyle w:val="CharacterStyle1"/>
                <w:rFonts w:ascii="Liberation Serif" w:hAnsi="Liberation Serif" w:cs="Liberation Serif"/>
              </w:rPr>
            </w:pPr>
            <w:r w:rsidRPr="005D778A">
              <w:rPr>
                <w:rStyle w:val="CharacterStyle1"/>
                <w:rFonts w:ascii="Liberation Serif" w:hAnsi="Liberation Serif" w:cs="Liberation Serif"/>
              </w:rPr>
              <w:t>Адрес размещения муниципальной программы в информационно-телекоммуникационной сети Интернет</w:t>
            </w:r>
          </w:p>
        </w:tc>
        <w:tc>
          <w:tcPr>
            <w:tcW w:w="8297" w:type="dxa"/>
          </w:tcPr>
          <w:p w14:paraId="1C1BD6E3" w14:textId="72658B48" w:rsidR="00B06A6A" w:rsidRPr="005D778A" w:rsidRDefault="007655E9" w:rsidP="00424A10">
            <w:pPr>
              <w:pStyle w:val="ParagraphStyle2"/>
              <w:numPr>
                <w:ilvl w:val="0"/>
                <w:numId w:val="1"/>
              </w:numPr>
              <w:jc w:val="both"/>
              <w:rPr>
                <w:rStyle w:val="CharacterStyle2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>«</w:t>
            </w:r>
            <w:r w:rsidR="00B06A6A" w:rsidRPr="005D778A">
              <w:rPr>
                <w:rStyle w:val="CharacterStyle2"/>
                <w:rFonts w:ascii="Liberation Serif" w:hAnsi="Liberation Serif" w:cs="Liberation Serif"/>
              </w:rPr>
              <w:t>Развитие сети образовательных организаций в Арамильском городском округе</w:t>
            </w:r>
            <w:r w:rsidRPr="005D778A">
              <w:rPr>
                <w:rStyle w:val="CharacterStyle2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2"/>
                <w:rFonts w:ascii="Liberation Serif" w:hAnsi="Liberation Serif" w:cs="Liberation Serif"/>
              </w:rPr>
              <w:t>;</w:t>
            </w:r>
          </w:p>
          <w:p w14:paraId="121C8AEA" w14:textId="3D853868" w:rsidR="00B06A6A" w:rsidRPr="005D778A" w:rsidRDefault="007655E9" w:rsidP="00424A10">
            <w:pPr>
              <w:pStyle w:val="ParagraphStyle2"/>
              <w:numPr>
                <w:ilvl w:val="0"/>
                <w:numId w:val="1"/>
              </w:numPr>
              <w:jc w:val="both"/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="00B06A6A" w:rsidRPr="005D778A">
              <w:rPr>
                <w:rStyle w:val="CharacterStyle5"/>
                <w:rFonts w:ascii="Liberation Serif" w:hAnsi="Liberation Serif" w:cs="Liberation Serif"/>
              </w:rPr>
              <w:t>Развитие системы дошкольного образования в Арамильском городском округе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404C0209" w14:textId="17203BB9" w:rsidR="00B06A6A" w:rsidRPr="005D778A" w:rsidRDefault="007655E9" w:rsidP="00424A10">
            <w:pPr>
              <w:pStyle w:val="ParagraphStyle5"/>
              <w:numPr>
                <w:ilvl w:val="0"/>
                <w:numId w:val="1"/>
              </w:numPr>
              <w:jc w:val="both"/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="00B06A6A" w:rsidRPr="005D778A">
              <w:rPr>
                <w:rStyle w:val="CharacterStyle5"/>
                <w:rFonts w:ascii="Liberation Serif" w:hAnsi="Liberation Serif" w:cs="Liberation Serif"/>
              </w:rPr>
              <w:t>Развитие системы общего образования в Арамильском городском округе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0ABD8B80" w14:textId="1FFCDC93" w:rsidR="00B06A6A" w:rsidRPr="005D778A" w:rsidRDefault="007655E9" w:rsidP="00424A10">
            <w:pPr>
              <w:pStyle w:val="ParagraphStyle5"/>
              <w:numPr>
                <w:ilvl w:val="0"/>
                <w:numId w:val="1"/>
              </w:numPr>
              <w:jc w:val="both"/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="00B06A6A" w:rsidRPr="005D778A">
              <w:rPr>
                <w:rStyle w:val="CharacterStyle5"/>
                <w:rFonts w:ascii="Liberation Serif" w:hAnsi="Liberation Serif" w:cs="Liberation Serif"/>
              </w:rPr>
              <w:t>Развитие системы дополнительного образования в Арамильском городском округе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36693F04" w14:textId="20C5A090" w:rsidR="00B06A6A" w:rsidRPr="005D778A" w:rsidRDefault="007655E9" w:rsidP="00424A10">
            <w:pPr>
              <w:pStyle w:val="ParagraphStyle5"/>
              <w:numPr>
                <w:ilvl w:val="0"/>
                <w:numId w:val="1"/>
              </w:numPr>
              <w:jc w:val="both"/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="00B06A6A" w:rsidRPr="005D778A">
              <w:rPr>
                <w:rStyle w:val="CharacterStyle5"/>
                <w:rFonts w:ascii="Liberation Serif" w:hAnsi="Liberation Serif" w:cs="Liberation Serif"/>
              </w:rPr>
              <w:t>Сохранение и укрепление здоровья обучающихся Арамильского городского округа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49D56B14" w14:textId="087CE2B8" w:rsidR="00B06A6A" w:rsidRPr="005D778A" w:rsidRDefault="007655E9" w:rsidP="00424A10">
            <w:pPr>
              <w:pStyle w:val="ParagraphStyle5"/>
              <w:numPr>
                <w:ilvl w:val="0"/>
                <w:numId w:val="1"/>
              </w:numPr>
              <w:jc w:val="both"/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>«</w:t>
            </w:r>
            <w:r w:rsidR="00B06A6A" w:rsidRPr="005D778A">
              <w:rPr>
                <w:rStyle w:val="CharacterStyle5"/>
                <w:rFonts w:ascii="Liberation Serif" w:hAnsi="Liberation Serif" w:cs="Liberation Serif"/>
              </w:rPr>
              <w:t>Обеспечение реализации муниципальной программы "Развитие системы образования в Арамильском городском округе до 2024 года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>»</w:t>
            </w:r>
            <w:r w:rsidR="00786EBA" w:rsidRPr="005D778A">
              <w:rPr>
                <w:rStyle w:val="CharacterStyle5"/>
                <w:rFonts w:ascii="Liberation Serif" w:hAnsi="Liberation Serif" w:cs="Liberation Serif"/>
              </w:rPr>
              <w:t>;</w:t>
            </w:r>
          </w:p>
          <w:p w14:paraId="6B46B448" w14:textId="77777777" w:rsidR="00B06A6A" w:rsidRPr="005D778A" w:rsidRDefault="00B06A6A" w:rsidP="00424A10">
            <w:pPr>
              <w:pStyle w:val="ParagraphStyle5"/>
              <w:ind w:left="388"/>
              <w:jc w:val="both"/>
              <w:rPr>
                <w:rStyle w:val="CharacterStyle5"/>
                <w:rFonts w:ascii="Liberation Serif" w:hAnsi="Liberation Serif" w:cs="Liberation Serif"/>
              </w:rPr>
            </w:pPr>
          </w:p>
          <w:p w14:paraId="3A466C21" w14:textId="68824FF9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8"/>
                <w:rFonts w:ascii="Liberation Serif" w:hAnsi="Liberation Serif" w:cs="Liberation Serif"/>
              </w:rPr>
            </w:pPr>
            <w:r w:rsidRPr="005D778A">
              <w:rPr>
                <w:rStyle w:val="CharacterStyle8"/>
                <w:rFonts w:ascii="Liberation Serif" w:hAnsi="Liberation Serif" w:cs="Liberation Serif"/>
              </w:rPr>
              <w:t>Создание новых мест в муниципальных общеобразовательных организациях путем строительства новых и реконструкции существующих зданий общеобразовательных организаций</w:t>
            </w:r>
            <w:r w:rsidR="00786EBA" w:rsidRPr="005D778A">
              <w:rPr>
                <w:rStyle w:val="CharacterStyle8"/>
                <w:rFonts w:ascii="Liberation Serif" w:hAnsi="Liberation Serif" w:cs="Liberation Serif"/>
              </w:rPr>
              <w:t>;</w:t>
            </w:r>
          </w:p>
          <w:p w14:paraId="2510A7AF" w14:textId="6A42F319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10"/>
                <w:rFonts w:ascii="Liberation Serif" w:hAnsi="Liberation Serif" w:cs="Liberation Serif"/>
              </w:rPr>
              <w:t xml:space="preserve"> Создание новых мест в муниципальных общеобразовательных организациях путем строительства новых и реконструкции существующих зданий общеобразовательных организаций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1FB7AF2B" w14:textId="2574F8A6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10"/>
                <w:rFonts w:ascii="Liberation Serif" w:hAnsi="Liberation Serif" w:cs="Liberation Serif"/>
              </w:rPr>
              <w:t>Доступность дошкольного образования для детей в возрасте с 1,5 до 3 лет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0AD07073" w14:textId="1373C7BB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10"/>
                <w:rFonts w:ascii="Liberation Serif" w:hAnsi="Liberation Serif" w:cs="Liberation Serif"/>
              </w:rPr>
              <w:t>Доступность дошкольного образования для детей в возрасте от 3 до 7 лет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13B3A4AF" w14:textId="5BC21917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10"/>
                <w:rFonts w:ascii="Liberation Serif" w:hAnsi="Liberation Serif" w:cs="Liberation Serif"/>
              </w:rPr>
              <w:t>Соотношение среднемесячной заработной платы педагогических работников муниципальных дошкольных образовательных организаций Арамильского городского округа к среднемесячной заработной плате в общем образовании в Свердловской области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14ADFB09" w14:textId="40495E1F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10"/>
                <w:rFonts w:ascii="Liberation Serif" w:hAnsi="Liberation Serif" w:cs="Liberation Serif"/>
              </w:rPr>
              <w:t>Охват детей-инвалидов дошкольного возраста, проживающих в Арамильском городском округе, обучением на дому, в дошкольных образовательных организациях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4568D136" w14:textId="59ACB223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10"/>
                <w:rFonts w:ascii="Liberation Serif" w:hAnsi="Liberation Serif" w:cs="Liberation Serif"/>
              </w:rPr>
              <w:t>Охват детей школьного возраста в муниципальных общеобразовательных организациях Арамильского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21B59F15" w14:textId="513AD19D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10"/>
                <w:rFonts w:ascii="Liberation Serif" w:hAnsi="Liberation Serif" w:cs="Liberation Serif"/>
              </w:rPr>
              <w:t>Удельный вес численности обучающихся, занимающихся в первую смену, в общей численности обучающихся в муниципальных общеобразовательных организациях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7D03B51D" w14:textId="58885943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10"/>
                <w:rFonts w:ascii="Liberation Serif" w:hAnsi="Liberation Serif" w:cs="Liberation Serif"/>
              </w:rPr>
              <w:t>Охват детей школьного возраста с ограниченными возможностями здоровья образовательными услугами коррекционного образования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58285FDB" w14:textId="01D54865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10"/>
                <w:rFonts w:ascii="Liberation Serif" w:hAnsi="Liberation Serif" w:cs="Liberation Serif"/>
              </w:rPr>
              <w:t xml:space="preserve"> Доля детей-инвалидов, получающих общее образование на дому в дистанционной форме, от общей численности детей-инвалидов Арамильского городского округа, которым не противопоказано обучение по дистанционным технологиям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06650132" w14:textId="6E46F121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10"/>
                <w:rFonts w:ascii="Liberation Serif" w:hAnsi="Liberation Serif" w:cs="Liberation Serif"/>
              </w:rPr>
              <w:t xml:space="preserve"> Охват организованным горячим питанием учащихся общеобразовательных организаций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659BAE47" w14:textId="329D5FCD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33AA9FA5" w14:textId="5A70F9BD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10"/>
                <w:rFonts w:ascii="Liberation Serif" w:hAnsi="Liberation Serif" w:cs="Liberation Serif"/>
              </w:rPr>
              <w:t xml:space="preserve"> Доля выпускников муниципальных общеобразовательных организаций, не сдавших единый государственный экзамен в общей численности выпускников муниципальных общеобразовательных организаций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2B948BE0" w14:textId="3B299F54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10"/>
                <w:rFonts w:ascii="Liberation Serif" w:hAnsi="Liberation Serif" w:cs="Liberation Serif"/>
              </w:rPr>
              <w:t xml:space="preserve"> Соотношение уровня средней заработной платы учителей общеобразовательных школ к уровню средней заработной платы в экономике Свердловской области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37D94DED" w14:textId="46D220EC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Доля муниципальных образовательных организаций, реализующих программы патриотической направленности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3E031C0D" w14:textId="0645DB8C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633A4A1E" w14:textId="41044D38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Доля детей в возрасте от 5 до 18 лет, обучающихся по дополнительным образовательным программам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69235A85" w14:textId="5D13427F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Соотношение среднемесячной заработной платы педагогических работников организаций дополнительного образования детей Арамильского городского округа к среднемесячной заработной плате учителей в Свердловской области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3CD5F339" w14:textId="46EAE438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1F54E95D" w14:textId="3C420944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0D5E095F" w14:textId="4C6A5623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Доля детей,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3EB87B51" w14:textId="26774DCA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10"/>
                <w:rFonts w:ascii="Liberation Serif" w:hAnsi="Liberation Serif" w:cs="Liberation Serif"/>
              </w:rPr>
              <w:t xml:space="preserve"> 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антитеррористической безопасности, санитарного законодательства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0AA55E44" w14:textId="49F00663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10"/>
                <w:rFonts w:ascii="Liberation Serif" w:hAnsi="Liberation Serif" w:cs="Liberation Serif"/>
              </w:rPr>
              <w:t xml:space="preserve"> Доля общеобразовательных организаций, имеющих медицинские кабинеты, оснащенные необходимым медицинским оборудованием и прошедших лицензирование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397FB263" w14:textId="1831F329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Доля общеобразовательных организаций, в которых созданы необходимые условия для совместного обучения детей-инвалидов и лиц, не имеющих нарушений развития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243457EA" w14:textId="4F4A34A6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Доля детей-инвалидов, которым обеспечен беспрепятственный доступ к объектам инфраструктуры образовательных организаций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412444A4" w14:textId="6CD2AC74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091C37C7" w14:textId="692ECA69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Доля образовательных организаций дополнительного образования, в которых создана универсальная безбарьерная среда для инклюзивного образования детей-инвалидов, в общем количестве образовательных организаций дополнительного образования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474C7481" w14:textId="43180A1E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Доля зданий образовательных организаций соответствующих современным требованиям обучения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69B7E972" w14:textId="0C48F0ED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Доля муниципальных организаций, обеспеченных устройствами (средствами)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 в целях выполнения требований Федеральной службы по надзору в сфере защиты прав потребителей и благополучия человека по профилактике и устранению последствий распространения новой коронавирусной инфекции для поэтапного возобновления деятельности муниципальных организаций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06E840EF" w14:textId="654F6746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Доля муниципальных образовательных организаций, обеспеченных антисептическими средствами для обработки рук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5B7D854E" w14:textId="3239C498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Доля общеобразовательных организаций, обеспеченных учебниками, вошедшими в федеральные перечни учебников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24CF1944" w14:textId="6D37BEBA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Доля молодых педагогов, которым созданы условия для развития и самореализации в общей численности педагогов в Арамильском городском округе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562BB934" w14:textId="16234AAB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Доля аттестованных руководителей образовательных организаций, подведомственных Отделу образования Арамильск</w:t>
            </w:r>
            <w:r w:rsidR="00BD68AF" w:rsidRPr="005D778A">
              <w:rPr>
                <w:rStyle w:val="CharacterStyle10"/>
                <w:rFonts w:ascii="Liberation Serif" w:hAnsi="Liberation Serif" w:cs="Liberation Serif"/>
              </w:rPr>
              <w:t>о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го городского округа, от числа руководителей образовательных организаций, подведомственных Отделу образования Арамильского городского округа, подлежащих аттестации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3AFCDEB4" w14:textId="3230A53C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Организация проведения общегородских мероприятий в сфере образования от всех запланированных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;</w:t>
            </w:r>
          </w:p>
          <w:p w14:paraId="16651413" w14:textId="120658AF" w:rsidR="00B06A6A" w:rsidRPr="005D778A" w:rsidRDefault="00B06A6A" w:rsidP="00424A10">
            <w:pPr>
              <w:pStyle w:val="ParagraphStyle5"/>
              <w:numPr>
                <w:ilvl w:val="0"/>
                <w:numId w:val="2"/>
              </w:numPr>
              <w:jc w:val="both"/>
              <w:rPr>
                <w:rStyle w:val="CharacterStyle10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0"/>
                <w:rFonts w:ascii="Liberation Serif" w:hAnsi="Liberation Serif" w:cs="Liberation Serif"/>
              </w:rPr>
              <w:t>Количество муниципальных образовательных организаций, подведомственных муниципальному органу управления образованием Отделу образования Арамильского городского округа, в которых проведены контрольные мероприятия ведомственного финансового контроля</w:t>
            </w:r>
            <w:r w:rsidR="00786EBA" w:rsidRPr="005D778A">
              <w:rPr>
                <w:rStyle w:val="CharacterStyle10"/>
                <w:rFonts w:ascii="Liberation Serif" w:hAnsi="Liberation Serif" w:cs="Liberation Serif"/>
              </w:rPr>
              <w:t>.</w:t>
            </w:r>
          </w:p>
          <w:p w14:paraId="63D17B0F" w14:textId="77777777" w:rsidR="00497E7B" w:rsidRPr="005D778A" w:rsidRDefault="00497E7B" w:rsidP="00424A10">
            <w:pPr>
              <w:pStyle w:val="ParagraphStyle5"/>
              <w:ind w:left="388"/>
              <w:jc w:val="both"/>
              <w:rPr>
                <w:rStyle w:val="CharacterStyle2"/>
                <w:rFonts w:ascii="Liberation Serif" w:hAnsi="Liberation Serif" w:cs="Liberation Serif"/>
              </w:rPr>
            </w:pPr>
          </w:p>
          <w:p w14:paraId="72861925" w14:textId="77777777" w:rsidR="00497E7B" w:rsidRPr="005D778A" w:rsidRDefault="00497E7B" w:rsidP="00424A10">
            <w:pPr>
              <w:pStyle w:val="ParagraphStyle5"/>
              <w:ind w:left="0"/>
              <w:rPr>
                <w:rStyle w:val="CharacterStyle2"/>
                <w:rFonts w:ascii="Liberation Serif" w:hAnsi="Liberation Serif" w:cs="Liberation Serif"/>
              </w:rPr>
            </w:pPr>
          </w:p>
          <w:p w14:paraId="424022C3" w14:textId="73B218EB" w:rsidR="00497E7B" w:rsidRPr="005D778A" w:rsidRDefault="00497E7B" w:rsidP="00424A10">
            <w:pPr>
              <w:pStyle w:val="ParagraphStyle5"/>
              <w:ind w:left="0"/>
              <w:rPr>
                <w:rStyle w:val="CharacterStyle2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>ВСЕГО:</w:t>
            </w:r>
          </w:p>
          <w:p w14:paraId="1272DB32" w14:textId="620E5122" w:rsidR="00BF1014" w:rsidRPr="005D778A" w:rsidRDefault="00586F59" w:rsidP="00424A10">
            <w:pPr>
              <w:pStyle w:val="ParagraphStyle5"/>
              <w:ind w:left="0"/>
              <w:rPr>
                <w:rStyle w:val="CharacterStyle2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>3</w:t>
            </w:r>
            <w:r w:rsidR="001C2A7C" w:rsidRPr="005D778A">
              <w:rPr>
                <w:rStyle w:val="CharacterStyle5"/>
                <w:rFonts w:ascii="Liberation Serif" w:hAnsi="Liberation Serif" w:cs="Liberation Serif"/>
              </w:rPr>
              <w:t> </w:t>
            </w:r>
            <w:r w:rsidR="007F0B82" w:rsidRPr="005D778A">
              <w:rPr>
                <w:rStyle w:val="CharacterStyle5"/>
                <w:rFonts w:ascii="Liberation Serif" w:hAnsi="Liberation Serif" w:cs="Liberation Serif"/>
              </w:rPr>
              <w:t>21</w:t>
            </w:r>
            <w:r w:rsidR="001C2A7C" w:rsidRPr="005D778A">
              <w:rPr>
                <w:rStyle w:val="CharacterStyle5"/>
                <w:rFonts w:ascii="Liberation Serif" w:hAnsi="Liberation Serif" w:cs="Liberation Serif"/>
              </w:rPr>
              <w:t>4 264,8</w:t>
            </w:r>
            <w:r w:rsidR="00BF1014" w:rsidRPr="005D778A">
              <w:rPr>
                <w:rStyle w:val="CharacterStyle5"/>
                <w:rFonts w:ascii="Liberation Serif" w:hAnsi="Liberation Serif" w:cs="Liberation Serif"/>
              </w:rPr>
              <w:t xml:space="preserve"> тыс. рублей</w:t>
            </w:r>
          </w:p>
          <w:p w14:paraId="06FCE5B0" w14:textId="25334BE3" w:rsidR="00497E7B" w:rsidRPr="005D778A" w:rsidRDefault="00497E7B" w:rsidP="00424A10">
            <w:pPr>
              <w:pStyle w:val="ParagraphStyle5"/>
              <w:ind w:left="0"/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>в том числе:</w:t>
            </w:r>
          </w:p>
          <w:p w14:paraId="3BF2FD3C" w14:textId="4FB0EDDB" w:rsidR="00BF1014" w:rsidRPr="005D778A" w:rsidRDefault="00BF1014" w:rsidP="00424A10">
            <w:pPr>
              <w:pStyle w:val="ParagraphStyle5"/>
              <w:ind w:left="0"/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2020 год - 995 161,7 тыс. рублей, 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br/>
              <w:t xml:space="preserve">2021 год </w:t>
            </w:r>
            <w:r w:rsidR="004258BE" w:rsidRPr="005D778A">
              <w:rPr>
                <w:rStyle w:val="CharacterStyle5"/>
                <w:rFonts w:ascii="Liberation Serif" w:hAnsi="Liberation Serif" w:cs="Liberation Serif"/>
              </w:rPr>
              <w:t>–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 </w:t>
            </w:r>
            <w:r w:rsidR="004258BE" w:rsidRPr="005D778A">
              <w:rPr>
                <w:rStyle w:val="CharacterStyle5"/>
                <w:rFonts w:ascii="Liberation Serif" w:hAnsi="Liberation Serif" w:cs="Liberation Serif"/>
              </w:rPr>
              <w:t>6</w:t>
            </w:r>
            <w:r w:rsidR="007F0B82" w:rsidRPr="005D778A">
              <w:rPr>
                <w:rStyle w:val="CharacterStyle5"/>
                <w:rFonts w:ascii="Liberation Serif" w:hAnsi="Liberation Serif" w:cs="Liberation Serif"/>
              </w:rPr>
              <w:t>2</w:t>
            </w:r>
            <w:r w:rsidR="001C2A7C" w:rsidRPr="005D778A">
              <w:rPr>
                <w:rStyle w:val="CharacterStyle5"/>
                <w:rFonts w:ascii="Liberation Serif" w:hAnsi="Liberation Serif" w:cs="Liberation Serif"/>
              </w:rPr>
              <w:t>5 955,7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t xml:space="preserve"> тыс. рублей, 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br/>
              <w:t xml:space="preserve">2022 год - 543 499,1 тыс. рублей, 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br/>
              <w:t xml:space="preserve">2023 год - 548 589,5 тыс. рублей, </w:t>
            </w:r>
            <w:r w:rsidRPr="005D778A">
              <w:rPr>
                <w:rStyle w:val="CharacterStyle5"/>
                <w:rFonts w:ascii="Liberation Serif" w:hAnsi="Liberation Serif" w:cs="Liberation Serif"/>
              </w:rPr>
              <w:br/>
              <w:t>2024 год - 501 058,8 тыс. рублей</w:t>
            </w:r>
          </w:p>
          <w:p w14:paraId="6F14FB75" w14:textId="77777777" w:rsidR="00497E7B" w:rsidRPr="005D778A" w:rsidRDefault="00497E7B" w:rsidP="00424A10">
            <w:pPr>
              <w:pStyle w:val="ParagraphStyle5"/>
              <w:ind w:left="0"/>
              <w:rPr>
                <w:rStyle w:val="CharacterStyle5"/>
                <w:rFonts w:ascii="Liberation Serif" w:hAnsi="Liberation Serif" w:cs="Liberation Serif"/>
              </w:rPr>
            </w:pPr>
            <w:r w:rsidRPr="005D778A">
              <w:rPr>
                <w:rStyle w:val="CharacterStyle5"/>
                <w:rFonts w:ascii="Liberation Serif" w:hAnsi="Liberation Serif" w:cs="Liberation Serif"/>
              </w:rPr>
              <w:t>из них:</w:t>
            </w:r>
          </w:p>
          <w:p w14:paraId="0BF366EA" w14:textId="13BFC8BF" w:rsidR="00497E7B" w:rsidRPr="005D778A" w:rsidRDefault="00497E7B" w:rsidP="00424A10">
            <w:pPr>
              <w:pStyle w:val="ParagraphStyle5"/>
              <w:ind w:left="0"/>
              <w:rPr>
                <w:rStyle w:val="CharacterStyle2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>областной бюджет</w:t>
            </w:r>
          </w:p>
          <w:p w14:paraId="3F850188" w14:textId="1F270990" w:rsidR="00497E7B" w:rsidRPr="005D778A" w:rsidRDefault="00586F59" w:rsidP="00424A10">
            <w:pPr>
              <w:pStyle w:val="ParagraphStyle5"/>
              <w:ind w:left="0"/>
              <w:rPr>
                <w:rStyle w:val="CharacterStyle11"/>
                <w:rFonts w:ascii="Liberation Serif" w:hAnsi="Liberation Serif" w:cs="Liberation Serif"/>
              </w:rPr>
            </w:pPr>
            <w:r w:rsidRPr="005D778A">
              <w:rPr>
                <w:rStyle w:val="CharacterStyle11"/>
                <w:rFonts w:ascii="Liberation Serif" w:hAnsi="Liberation Serif" w:cs="Liberation Serif"/>
              </w:rPr>
              <w:t>1</w:t>
            </w:r>
            <w:r w:rsidR="007F0B82" w:rsidRPr="005D778A">
              <w:rPr>
                <w:rStyle w:val="CharacterStyle11"/>
                <w:rFonts w:ascii="Liberation Serif" w:hAnsi="Liberation Serif" w:cs="Liberation Serif"/>
              </w:rPr>
              <w:t> </w:t>
            </w:r>
            <w:r w:rsidRPr="005D778A">
              <w:rPr>
                <w:rStyle w:val="CharacterStyle11"/>
                <w:rFonts w:ascii="Liberation Serif" w:hAnsi="Liberation Serif" w:cs="Liberation Serif"/>
              </w:rPr>
              <w:t>8</w:t>
            </w:r>
            <w:r w:rsidR="007F0B82" w:rsidRPr="005D778A">
              <w:rPr>
                <w:rStyle w:val="CharacterStyle11"/>
                <w:rFonts w:ascii="Liberation Serif" w:hAnsi="Liberation Serif" w:cs="Liberation Serif"/>
              </w:rPr>
              <w:t>73 824,6</w:t>
            </w:r>
            <w:r w:rsidR="00497E7B" w:rsidRPr="005D778A">
              <w:rPr>
                <w:rStyle w:val="CharacterStyle11"/>
                <w:rFonts w:ascii="Liberation Serif" w:hAnsi="Liberation Serif" w:cs="Liberation Serif"/>
              </w:rPr>
              <w:t xml:space="preserve"> тыс. рублей</w:t>
            </w:r>
          </w:p>
          <w:p w14:paraId="17446B3C" w14:textId="709245C5" w:rsidR="00497E7B" w:rsidRPr="005D778A" w:rsidRDefault="00497E7B" w:rsidP="00424A10">
            <w:pPr>
              <w:pStyle w:val="ParagraphStyle5"/>
              <w:ind w:left="0"/>
              <w:rPr>
                <w:rStyle w:val="CharacterStyle11"/>
                <w:rFonts w:ascii="Liberation Serif" w:hAnsi="Liberation Serif" w:cs="Liberation Serif"/>
              </w:rPr>
            </w:pPr>
            <w:r w:rsidRPr="005D778A">
              <w:rPr>
                <w:rStyle w:val="CharacterStyle11"/>
                <w:rFonts w:ascii="Liberation Serif" w:hAnsi="Liberation Serif" w:cs="Liberation Serif"/>
              </w:rPr>
              <w:t>в том числе:</w:t>
            </w:r>
          </w:p>
          <w:p w14:paraId="60543F44" w14:textId="72B2CBBC" w:rsidR="00497E7B" w:rsidRPr="005D778A" w:rsidRDefault="00BF1014" w:rsidP="00BF1014">
            <w:pPr>
              <w:pStyle w:val="ParagraphStyle5"/>
              <w:ind w:left="0"/>
              <w:rPr>
                <w:rFonts w:ascii="Liberation Serif" w:eastAsiaTheme="minorHAnsi" w:hAnsi="Liberation Serif" w:cs="Liberation Serif"/>
                <w:noProof/>
                <w:color w:val="000000"/>
                <w:sz w:val="28"/>
                <w:szCs w:val="28"/>
                <w:lang w:eastAsia="en-US"/>
              </w:rPr>
            </w:pPr>
            <w:r w:rsidRPr="005D778A">
              <w:rPr>
                <w:rFonts w:ascii="Liberation Serif" w:eastAsiaTheme="minorHAnsi" w:hAnsi="Liberation Serif" w:cs="Liberation Serif"/>
                <w:noProof/>
                <w:color w:val="000000"/>
                <w:sz w:val="28"/>
                <w:szCs w:val="28"/>
                <w:lang w:eastAsia="en-US"/>
              </w:rPr>
              <w:t xml:space="preserve">2020 год - 610 838,3 тыс. рублей, </w:t>
            </w:r>
            <w:r w:rsidRPr="005D778A">
              <w:rPr>
                <w:rFonts w:ascii="Liberation Serif" w:eastAsiaTheme="minorHAnsi" w:hAnsi="Liberation Serif" w:cs="Liberation Serif"/>
                <w:noProof/>
                <w:color w:val="000000"/>
                <w:sz w:val="28"/>
                <w:szCs w:val="28"/>
                <w:lang w:eastAsia="en-US"/>
              </w:rPr>
              <w:br/>
              <w:t xml:space="preserve">2021 год </w:t>
            </w:r>
            <w:r w:rsidR="00586F59" w:rsidRPr="005D778A">
              <w:rPr>
                <w:rFonts w:ascii="Liberation Serif" w:eastAsiaTheme="minorHAnsi" w:hAnsi="Liberation Serif" w:cs="Liberation Serif"/>
                <w:noProof/>
                <w:color w:val="000000"/>
                <w:sz w:val="28"/>
                <w:szCs w:val="28"/>
                <w:lang w:eastAsia="en-US"/>
              </w:rPr>
              <w:t>–</w:t>
            </w:r>
            <w:r w:rsidRPr="005D778A">
              <w:rPr>
                <w:rFonts w:ascii="Liberation Serif" w:eastAsiaTheme="minorHAnsi" w:hAnsi="Liberation Serif" w:cs="Liberation Serif"/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86F59" w:rsidRPr="005D778A">
              <w:rPr>
                <w:rFonts w:ascii="Liberation Serif" w:eastAsiaTheme="minorHAnsi" w:hAnsi="Liberation Serif" w:cs="Liberation Serif"/>
                <w:noProof/>
                <w:color w:val="000000"/>
                <w:sz w:val="28"/>
                <w:szCs w:val="28"/>
                <w:lang w:eastAsia="en-US"/>
              </w:rPr>
              <w:t>3</w:t>
            </w:r>
            <w:r w:rsidR="007F0B82" w:rsidRPr="005D778A">
              <w:rPr>
                <w:rFonts w:ascii="Liberation Serif" w:eastAsiaTheme="minorHAnsi" w:hAnsi="Liberation Serif" w:cs="Liberation Serif"/>
                <w:noProof/>
                <w:color w:val="000000"/>
                <w:sz w:val="28"/>
                <w:szCs w:val="28"/>
                <w:lang w:eastAsia="en-US"/>
              </w:rPr>
              <w:t>34 796,1</w:t>
            </w:r>
            <w:r w:rsidRPr="005D778A">
              <w:rPr>
                <w:rFonts w:ascii="Liberation Serif" w:eastAsiaTheme="minorHAnsi" w:hAnsi="Liberation Serif" w:cs="Liberation Serif"/>
                <w:noProof/>
                <w:color w:val="000000"/>
                <w:sz w:val="28"/>
                <w:szCs w:val="28"/>
                <w:lang w:eastAsia="en-US"/>
              </w:rPr>
              <w:t xml:space="preserve"> тыс. рублей, </w:t>
            </w:r>
            <w:r w:rsidRPr="005D778A">
              <w:rPr>
                <w:rFonts w:ascii="Liberation Serif" w:eastAsiaTheme="minorHAnsi" w:hAnsi="Liberation Serif" w:cs="Liberation Serif"/>
                <w:noProof/>
                <w:color w:val="000000"/>
                <w:sz w:val="28"/>
                <w:szCs w:val="28"/>
                <w:lang w:eastAsia="en-US"/>
              </w:rPr>
              <w:br/>
              <w:t xml:space="preserve">2022 год - 306 732,2 тыс. рублей, </w:t>
            </w:r>
            <w:r w:rsidRPr="005D778A">
              <w:rPr>
                <w:rFonts w:ascii="Liberation Serif" w:eastAsiaTheme="minorHAnsi" w:hAnsi="Liberation Serif" w:cs="Liberation Serif"/>
                <w:noProof/>
                <w:color w:val="000000"/>
                <w:sz w:val="28"/>
                <w:szCs w:val="28"/>
                <w:lang w:eastAsia="en-US"/>
              </w:rPr>
              <w:br/>
              <w:t xml:space="preserve">2023 год - 312 920,5 тыс. рублей, </w:t>
            </w:r>
            <w:r w:rsidRPr="005D778A">
              <w:rPr>
                <w:rFonts w:ascii="Liberation Serif" w:eastAsiaTheme="minorHAnsi" w:hAnsi="Liberation Serif" w:cs="Liberation Serif"/>
                <w:noProof/>
                <w:color w:val="000000"/>
                <w:sz w:val="28"/>
                <w:szCs w:val="28"/>
                <w:lang w:eastAsia="en-US"/>
              </w:rPr>
              <w:br/>
              <w:t>2024 год - 308 537,5 тыс. рублей</w:t>
            </w:r>
          </w:p>
          <w:p w14:paraId="3017DBFD" w14:textId="77777777" w:rsidR="00BF1014" w:rsidRPr="005D778A" w:rsidRDefault="00BF1014" w:rsidP="00BF1014">
            <w:pPr>
              <w:pStyle w:val="ParagraphStyle5"/>
              <w:ind w:left="0"/>
              <w:rPr>
                <w:rStyle w:val="CharacterStyle2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>Федеральный бюджет</w:t>
            </w:r>
          </w:p>
          <w:p w14:paraId="4C7E0F5F" w14:textId="77777777" w:rsidR="00BF1014" w:rsidRPr="005D778A" w:rsidRDefault="00BF1014" w:rsidP="00BF1014">
            <w:pPr>
              <w:pStyle w:val="ParagraphStyle5"/>
              <w:ind w:left="0"/>
              <w:rPr>
                <w:rStyle w:val="CharacterStyle11"/>
                <w:rFonts w:ascii="Liberation Serif" w:hAnsi="Liberation Serif" w:cs="Liberation Serif"/>
              </w:rPr>
            </w:pPr>
            <w:r w:rsidRPr="005D778A">
              <w:rPr>
                <w:rStyle w:val="CharacterStyle11"/>
                <w:rFonts w:ascii="Liberation Serif" w:hAnsi="Liberation Serif" w:cs="Liberation Serif"/>
              </w:rPr>
              <w:t>150 638,0 тыс. рублей</w:t>
            </w:r>
          </w:p>
          <w:p w14:paraId="2DA7E269" w14:textId="77777777" w:rsidR="00BF1014" w:rsidRPr="005D778A" w:rsidRDefault="00BF1014" w:rsidP="00BF1014">
            <w:pPr>
              <w:pStyle w:val="ParagraphStyle5"/>
              <w:ind w:left="0"/>
              <w:rPr>
                <w:rStyle w:val="CharacterStyle2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>В том числе:</w:t>
            </w:r>
          </w:p>
          <w:p w14:paraId="6924B096" w14:textId="77777777" w:rsidR="00BF1014" w:rsidRPr="005D778A" w:rsidRDefault="00BF1014" w:rsidP="00BF1014">
            <w:pPr>
              <w:pStyle w:val="ParagraphStyle5"/>
              <w:ind w:left="0"/>
              <w:rPr>
                <w:rStyle w:val="CharacterStyle11"/>
                <w:rFonts w:ascii="Liberation Serif" w:hAnsi="Liberation Serif" w:cs="Liberation Serif"/>
              </w:rPr>
            </w:pPr>
            <w:r w:rsidRPr="005D778A">
              <w:rPr>
                <w:rStyle w:val="CharacterStyle11"/>
                <w:rFonts w:ascii="Liberation Serif" w:hAnsi="Liberation Serif" w:cs="Liberation Serif"/>
              </w:rPr>
              <w:t xml:space="preserve">2020 год - 49 722,1 тыс. рублей, </w:t>
            </w:r>
            <w:r w:rsidRPr="005D778A">
              <w:rPr>
                <w:rStyle w:val="CharacterStyle11"/>
                <w:rFonts w:ascii="Liberation Serif" w:hAnsi="Liberation Serif" w:cs="Liberation Serif"/>
              </w:rPr>
              <w:br/>
              <w:t xml:space="preserve">2021 год - 33 153,8 тыс. рублей, </w:t>
            </w:r>
            <w:r w:rsidRPr="005D778A">
              <w:rPr>
                <w:rStyle w:val="CharacterStyle11"/>
                <w:rFonts w:ascii="Liberation Serif" w:hAnsi="Liberation Serif" w:cs="Liberation Serif"/>
              </w:rPr>
              <w:br/>
              <w:t xml:space="preserve">2022 год - 34 219,6 тыс. рублей, </w:t>
            </w:r>
            <w:r w:rsidRPr="005D778A">
              <w:rPr>
                <w:rStyle w:val="CharacterStyle11"/>
                <w:rFonts w:ascii="Liberation Serif" w:hAnsi="Liberation Serif" w:cs="Liberation Serif"/>
              </w:rPr>
              <w:br/>
              <w:t xml:space="preserve">2023 год - 33 542,5 тыс. рублей, </w:t>
            </w:r>
            <w:r w:rsidRPr="005D778A">
              <w:rPr>
                <w:rStyle w:val="CharacterStyle11"/>
                <w:rFonts w:ascii="Liberation Serif" w:hAnsi="Liberation Serif" w:cs="Liberation Serif"/>
              </w:rPr>
              <w:br/>
              <w:t>2024 год - 0,0 тыс. рублей</w:t>
            </w:r>
          </w:p>
          <w:p w14:paraId="7B487A27" w14:textId="77777777" w:rsidR="00BF1014" w:rsidRPr="005D778A" w:rsidRDefault="00BF1014" w:rsidP="00BF1014">
            <w:pPr>
              <w:pStyle w:val="ParagraphStyle5"/>
              <w:ind w:left="0"/>
              <w:rPr>
                <w:rStyle w:val="CharacterStyle2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 xml:space="preserve">Местный бюджет </w:t>
            </w:r>
          </w:p>
          <w:p w14:paraId="2258D168" w14:textId="36908FD5" w:rsidR="00BF1014" w:rsidRPr="005D778A" w:rsidRDefault="006B246E" w:rsidP="00BF1014">
            <w:pPr>
              <w:pStyle w:val="ParagraphStyle5"/>
              <w:ind w:left="0"/>
              <w:rPr>
                <w:rStyle w:val="CharacterStyle11"/>
                <w:rFonts w:ascii="Liberation Serif" w:hAnsi="Liberation Serif" w:cs="Liberation Serif"/>
              </w:rPr>
            </w:pPr>
            <w:r w:rsidRPr="005D778A">
              <w:rPr>
                <w:rStyle w:val="CharacterStyle11"/>
                <w:rFonts w:ascii="Liberation Serif" w:hAnsi="Liberation Serif" w:cs="Liberation Serif"/>
              </w:rPr>
              <w:t>1</w:t>
            </w:r>
            <w:r w:rsidR="001C2A7C" w:rsidRPr="005D778A">
              <w:rPr>
                <w:rStyle w:val="CharacterStyle11"/>
                <w:rFonts w:ascii="Liberation Serif" w:hAnsi="Liberation Serif" w:cs="Liberation Serif"/>
              </w:rPr>
              <w:t> </w:t>
            </w:r>
            <w:r w:rsidR="007F0B82" w:rsidRPr="005D778A">
              <w:rPr>
                <w:rStyle w:val="CharacterStyle11"/>
                <w:rFonts w:ascii="Liberation Serif" w:hAnsi="Liberation Serif" w:cs="Liberation Serif"/>
              </w:rPr>
              <w:t>1</w:t>
            </w:r>
            <w:r w:rsidR="001C2A7C" w:rsidRPr="005D778A">
              <w:rPr>
                <w:rStyle w:val="CharacterStyle11"/>
                <w:rFonts w:ascii="Liberation Serif" w:hAnsi="Liberation Serif" w:cs="Liberation Serif"/>
              </w:rPr>
              <w:t>89 802,2</w:t>
            </w:r>
            <w:r w:rsidR="00BF1014" w:rsidRPr="005D778A">
              <w:rPr>
                <w:rStyle w:val="CharacterStyle11"/>
                <w:rFonts w:ascii="Liberation Serif" w:hAnsi="Liberation Serif" w:cs="Liberation Serif"/>
              </w:rPr>
              <w:t xml:space="preserve"> тыс. рублей</w:t>
            </w:r>
          </w:p>
          <w:p w14:paraId="7667DBF3" w14:textId="77777777" w:rsidR="00BF1014" w:rsidRPr="005D778A" w:rsidRDefault="00BF1014" w:rsidP="00BF1014">
            <w:pPr>
              <w:pStyle w:val="ParagraphStyle5"/>
              <w:ind w:left="0"/>
              <w:rPr>
                <w:rStyle w:val="CharacterStyle2"/>
                <w:rFonts w:ascii="Liberation Serif" w:hAnsi="Liberation Serif" w:cs="Liberation Serif"/>
              </w:rPr>
            </w:pPr>
            <w:r w:rsidRPr="005D778A">
              <w:rPr>
                <w:rStyle w:val="CharacterStyle2"/>
                <w:rFonts w:ascii="Liberation Serif" w:hAnsi="Liberation Serif" w:cs="Liberation Serif"/>
              </w:rPr>
              <w:t>В том числе:</w:t>
            </w:r>
          </w:p>
          <w:p w14:paraId="64622386" w14:textId="7F2BF1DE" w:rsidR="00BF1014" w:rsidRPr="005D778A" w:rsidRDefault="00BF1014" w:rsidP="00BF1014">
            <w:pPr>
              <w:pStyle w:val="ParagraphStyle5"/>
              <w:ind w:left="0"/>
              <w:rPr>
                <w:rStyle w:val="CharacterStyle11"/>
                <w:rFonts w:ascii="Liberation Serif" w:hAnsi="Liberation Serif" w:cs="Liberation Serif"/>
              </w:rPr>
            </w:pPr>
            <w:r w:rsidRPr="005D778A">
              <w:rPr>
                <w:rStyle w:val="CharacterStyle11"/>
                <w:rFonts w:ascii="Liberation Serif" w:hAnsi="Liberation Serif" w:cs="Liberation Serif"/>
              </w:rPr>
              <w:t xml:space="preserve">2020 год - 334 601,3 тыс. рублей, </w:t>
            </w:r>
            <w:r w:rsidRPr="005D778A">
              <w:rPr>
                <w:rStyle w:val="CharacterStyle11"/>
                <w:rFonts w:ascii="Liberation Serif" w:hAnsi="Liberation Serif" w:cs="Liberation Serif"/>
              </w:rPr>
              <w:br/>
              <w:t xml:space="preserve">2021 год </w:t>
            </w:r>
            <w:r w:rsidR="00586F59" w:rsidRPr="005D778A">
              <w:rPr>
                <w:rStyle w:val="CharacterStyle11"/>
                <w:rFonts w:ascii="Liberation Serif" w:hAnsi="Liberation Serif" w:cs="Liberation Serif"/>
              </w:rPr>
              <w:t>–</w:t>
            </w:r>
            <w:r w:rsidRPr="005D778A">
              <w:rPr>
                <w:rStyle w:val="CharacterStyle11"/>
                <w:rFonts w:ascii="Liberation Serif" w:hAnsi="Liberation Serif" w:cs="Liberation Serif"/>
              </w:rPr>
              <w:t xml:space="preserve"> </w:t>
            </w:r>
            <w:r w:rsidR="00586F59" w:rsidRPr="005D778A">
              <w:rPr>
                <w:rStyle w:val="CharacterStyle11"/>
                <w:rFonts w:ascii="Liberation Serif" w:hAnsi="Liberation Serif" w:cs="Liberation Serif"/>
              </w:rPr>
              <w:t>2</w:t>
            </w:r>
            <w:r w:rsidR="001C2A7C" w:rsidRPr="005D778A">
              <w:rPr>
                <w:rStyle w:val="CharacterStyle11"/>
                <w:rFonts w:ascii="Liberation Serif" w:hAnsi="Liberation Serif" w:cs="Liberation Serif"/>
              </w:rPr>
              <w:t>58 005,8</w:t>
            </w:r>
            <w:r w:rsidR="007F0B82" w:rsidRPr="005D778A">
              <w:rPr>
                <w:rStyle w:val="CharacterStyle11"/>
                <w:rFonts w:ascii="Liberation Serif" w:hAnsi="Liberation Serif" w:cs="Liberation Serif"/>
              </w:rPr>
              <w:t xml:space="preserve"> </w:t>
            </w:r>
            <w:r w:rsidRPr="005D778A">
              <w:rPr>
                <w:rStyle w:val="CharacterStyle11"/>
                <w:rFonts w:ascii="Liberation Serif" w:hAnsi="Liberation Serif" w:cs="Liberation Serif"/>
              </w:rPr>
              <w:t xml:space="preserve">тыс. рублей, </w:t>
            </w:r>
            <w:r w:rsidRPr="005D778A">
              <w:rPr>
                <w:rStyle w:val="CharacterStyle11"/>
                <w:rFonts w:ascii="Liberation Serif" w:hAnsi="Liberation Serif" w:cs="Liberation Serif"/>
              </w:rPr>
              <w:br/>
              <w:t xml:space="preserve">2022 год - 202 547,3 тыс. рублей, </w:t>
            </w:r>
            <w:r w:rsidRPr="005D778A">
              <w:rPr>
                <w:rStyle w:val="CharacterStyle11"/>
                <w:rFonts w:ascii="Liberation Serif" w:hAnsi="Liberation Serif" w:cs="Liberation Serif"/>
              </w:rPr>
              <w:br/>
              <w:t xml:space="preserve">2023 год - 202 126,5 тыс. рублей, </w:t>
            </w:r>
            <w:r w:rsidRPr="005D778A">
              <w:rPr>
                <w:rStyle w:val="CharacterStyle11"/>
                <w:rFonts w:ascii="Liberation Serif" w:hAnsi="Liberation Serif" w:cs="Liberation Serif"/>
              </w:rPr>
              <w:br/>
              <w:t>2024 год - 192 521,3 тыс. рублей</w:t>
            </w:r>
          </w:p>
          <w:p w14:paraId="3D3E1ABF" w14:textId="77777777" w:rsidR="00BF1014" w:rsidRPr="005D778A" w:rsidRDefault="00BF1014" w:rsidP="00BF1014">
            <w:pPr>
              <w:pStyle w:val="ParagraphStyle5"/>
              <w:ind w:left="0"/>
              <w:rPr>
                <w:rStyle w:val="CharacterStyle2"/>
                <w:rFonts w:ascii="Liberation Serif" w:hAnsi="Liberation Serif" w:cs="Liberation Serif"/>
              </w:rPr>
            </w:pPr>
          </w:p>
          <w:p w14:paraId="4097DC93" w14:textId="39AD8A3D" w:rsidR="00BF1014" w:rsidRPr="005D778A" w:rsidRDefault="00BF1014" w:rsidP="00BF1014">
            <w:pPr>
              <w:pStyle w:val="ParagraphStyle5"/>
              <w:ind w:left="0"/>
              <w:rPr>
                <w:rStyle w:val="CharacterStyle2"/>
                <w:rFonts w:ascii="Liberation Serif" w:hAnsi="Liberation Serif" w:cs="Liberation Serif"/>
              </w:rPr>
            </w:pPr>
            <w:r w:rsidRPr="005D778A">
              <w:rPr>
                <w:rStyle w:val="CharacterStyle8"/>
                <w:rFonts w:ascii="Liberation Serif" w:hAnsi="Liberation Serif" w:cs="Liberation Serif"/>
              </w:rPr>
              <w:t>www.aramilgo.ru   www.edu-ago.ru</w:t>
            </w:r>
          </w:p>
        </w:tc>
      </w:tr>
    </w:tbl>
    <w:p w14:paraId="64D36975" w14:textId="762D649F" w:rsidR="002C5F21" w:rsidRPr="005D778A" w:rsidRDefault="002C5F21">
      <w:pPr>
        <w:rPr>
          <w:rFonts w:ascii="Liberation Serif" w:hAnsi="Liberation Serif" w:cs="Liberation Serif"/>
          <w:sz w:val="28"/>
          <w:szCs w:val="28"/>
        </w:rPr>
      </w:pPr>
    </w:p>
    <w:sectPr w:rsidR="002C5F21" w:rsidRPr="005D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7A32"/>
    <w:multiLevelType w:val="hybridMultilevel"/>
    <w:tmpl w:val="55C26540"/>
    <w:lvl w:ilvl="0" w:tplc="2B78126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673B1374"/>
    <w:multiLevelType w:val="hybridMultilevel"/>
    <w:tmpl w:val="A1DE31B6"/>
    <w:lvl w:ilvl="0" w:tplc="7A8828C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E3"/>
    <w:rsid w:val="00186994"/>
    <w:rsid w:val="001C2A7C"/>
    <w:rsid w:val="002C5F21"/>
    <w:rsid w:val="00314EED"/>
    <w:rsid w:val="00424A10"/>
    <w:rsid w:val="004258BE"/>
    <w:rsid w:val="00497E7B"/>
    <w:rsid w:val="00586F59"/>
    <w:rsid w:val="005D778A"/>
    <w:rsid w:val="00656208"/>
    <w:rsid w:val="006B246E"/>
    <w:rsid w:val="007301B8"/>
    <w:rsid w:val="007655E9"/>
    <w:rsid w:val="00786EBA"/>
    <w:rsid w:val="007C550E"/>
    <w:rsid w:val="007F0B82"/>
    <w:rsid w:val="00810EE3"/>
    <w:rsid w:val="00A33AFC"/>
    <w:rsid w:val="00A61EA5"/>
    <w:rsid w:val="00A74022"/>
    <w:rsid w:val="00B06A6A"/>
    <w:rsid w:val="00B6485B"/>
    <w:rsid w:val="00BC4220"/>
    <w:rsid w:val="00BD68AF"/>
    <w:rsid w:val="00BF1014"/>
    <w:rsid w:val="00D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8416"/>
  <w15:chartTrackingRefBased/>
  <w15:docId w15:val="{5F513987-AAE8-4DCE-81B7-F43EF6A8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AF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3AFC"/>
    <w:rPr>
      <w:rFonts w:ascii="Calibri" w:eastAsia="Times New Roman" w:hAnsi="Calibri" w:cs="Times New Roman"/>
      <w:lang w:eastAsia="ru-RU"/>
    </w:rPr>
  </w:style>
  <w:style w:type="paragraph" w:customStyle="1" w:styleId="ParagraphStyle0">
    <w:name w:val="ParagraphStyle0"/>
    <w:rsid w:val="00A33AFC"/>
    <w:pPr>
      <w:spacing w:after="0" w:line="240" w:lineRule="auto"/>
      <w:ind w:left="28" w:right="28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CharacterStyle0">
    <w:name w:val="CharacterStyle0"/>
    <w:rsid w:val="00A33AFC"/>
    <w:rPr>
      <w:rFonts w:ascii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8"/>
      <w:szCs w:val="28"/>
      <w:u w:val="none"/>
      <w:effect w:val="none"/>
    </w:rPr>
  </w:style>
  <w:style w:type="character" w:customStyle="1" w:styleId="CharacterStyle1">
    <w:name w:val="CharacterStyle1"/>
    <w:rsid w:val="00A33AF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8"/>
      <w:szCs w:val="28"/>
      <w:u w:val="none"/>
      <w:effect w:val="none"/>
    </w:rPr>
  </w:style>
  <w:style w:type="character" w:customStyle="1" w:styleId="CharacterStyle2">
    <w:name w:val="CharacterStyle2"/>
    <w:rsid w:val="00A33AF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8"/>
      <w:szCs w:val="28"/>
      <w:u w:val="none"/>
      <w:effect w:val="none"/>
    </w:rPr>
  </w:style>
  <w:style w:type="paragraph" w:customStyle="1" w:styleId="ParagraphStyle2">
    <w:name w:val="ParagraphStyle2"/>
    <w:rsid w:val="00A33AFC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5">
    <w:name w:val="CharacterStyle5"/>
    <w:rsid w:val="00A33AF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8"/>
      <w:szCs w:val="28"/>
      <w:u w:val="none"/>
      <w:effect w:val="none"/>
    </w:rPr>
  </w:style>
  <w:style w:type="paragraph" w:customStyle="1" w:styleId="ParagraphStyle5">
    <w:name w:val="ParagraphStyle5"/>
    <w:rsid w:val="00B06A6A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7">
    <w:name w:val="CharacterStyle7"/>
    <w:rsid w:val="00B06A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8"/>
      <w:szCs w:val="28"/>
      <w:u w:val="none"/>
      <w:effect w:val="none"/>
    </w:rPr>
  </w:style>
  <w:style w:type="character" w:customStyle="1" w:styleId="CharacterStyle8">
    <w:name w:val="CharacterStyle8"/>
    <w:rsid w:val="00B06A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8"/>
      <w:szCs w:val="28"/>
      <w:u w:val="none"/>
      <w:effect w:val="none"/>
    </w:rPr>
  </w:style>
  <w:style w:type="character" w:customStyle="1" w:styleId="CharacterStyle10">
    <w:name w:val="CharacterStyle10"/>
    <w:rsid w:val="00B06A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8"/>
      <w:szCs w:val="28"/>
      <w:u w:val="none"/>
      <w:effect w:val="none"/>
    </w:rPr>
  </w:style>
  <w:style w:type="character" w:customStyle="1" w:styleId="CharacterStyle11">
    <w:name w:val="CharacterStyle11"/>
    <w:rsid w:val="00497E7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Татьяна Александровна</dc:creator>
  <cp:keywords/>
  <dc:description/>
  <cp:lastModifiedBy>Слепухина Светлана Анатольевна</cp:lastModifiedBy>
  <cp:revision>2</cp:revision>
  <dcterms:created xsi:type="dcterms:W3CDTF">2021-10-15T11:36:00Z</dcterms:created>
  <dcterms:modified xsi:type="dcterms:W3CDTF">2021-10-15T11:36:00Z</dcterms:modified>
</cp:coreProperties>
</file>